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0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86"/>
        <w:gridCol w:w="1776"/>
        <w:gridCol w:w="572"/>
        <w:gridCol w:w="717"/>
        <w:gridCol w:w="794"/>
        <w:gridCol w:w="1067"/>
        <w:gridCol w:w="2900"/>
      </w:tblGrid>
      <w:tr w:rsidR="00974325" w:rsidRPr="00EC47F2" w:rsidTr="004E65CD">
        <w:trPr>
          <w:trHeight w:val="2211"/>
        </w:trPr>
        <w:tc>
          <w:tcPr>
            <w:tcW w:w="4834" w:type="dxa"/>
            <w:gridSpan w:val="3"/>
          </w:tcPr>
          <w:p w:rsidR="00BF711A" w:rsidRPr="000270C6" w:rsidRDefault="00BF711A">
            <w:pPr>
              <w:tabs>
                <w:tab w:val="left" w:pos="4537"/>
                <w:tab w:val="left" w:pos="6804"/>
              </w:tabs>
              <w:spacing w:before="240"/>
              <w:ind w:right="-74"/>
              <w:rPr>
                <w:rFonts w:ascii="Verdana" w:hAnsi="Verdana"/>
                <w:noProof/>
              </w:rPr>
            </w:pPr>
            <w:r w:rsidRPr="000270C6">
              <w:rPr>
                <w:rFonts w:ascii="Verdana" w:hAnsi="Verdana"/>
                <w:noProof/>
              </w:rPr>
              <w:drawing>
                <wp:anchor distT="0" distB="0" distL="114300" distR="114300" simplePos="0" relativeHeight="251659264" behindDoc="1" locked="0" layoutInCell="1" allowOverlap="1" wp14:anchorId="111133C5" wp14:editId="5BFBB926">
                  <wp:simplePos x="0" y="0"/>
                  <wp:positionH relativeFrom="column">
                    <wp:posOffset>-934968</wp:posOffset>
                  </wp:positionH>
                  <wp:positionV relativeFrom="paragraph">
                    <wp:posOffset>-548640</wp:posOffset>
                  </wp:positionV>
                  <wp:extent cx="7785100" cy="11007725"/>
                  <wp:effectExtent l="0" t="0" r="6350" b="3175"/>
                  <wp:wrapNone/>
                  <wp:docPr id="8" name="Bilde 8" descr="::FAGOPPLARING, BAKGR, PNG, 2010:Brevmal_service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GOPPLARING, BAKGR, PNG, 2010:Brevmal_service_10.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785100" cy="1100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949" w:rsidRPr="000270C6" w:rsidRDefault="00F16949">
            <w:pPr>
              <w:tabs>
                <w:tab w:val="left" w:pos="4537"/>
                <w:tab w:val="left" w:pos="6804"/>
              </w:tabs>
              <w:spacing w:before="240"/>
              <w:ind w:right="-74"/>
              <w:rPr>
                <w:rFonts w:ascii="Verdana" w:hAnsi="Verdana"/>
                <w:sz w:val="16"/>
                <w:szCs w:val="16"/>
              </w:rPr>
            </w:pPr>
            <w:r w:rsidRPr="000270C6">
              <w:rPr>
                <w:rFonts w:ascii="Verdana" w:hAnsi="Verdana"/>
                <w:sz w:val="16"/>
              </w:rPr>
              <w:t xml:space="preserve">Vår saksbehandler: </w:t>
            </w:r>
            <w:r w:rsidR="000763BF" w:rsidRPr="000270C6">
              <w:rPr>
                <w:rFonts w:ascii="Verdana" w:hAnsi="Verdana"/>
                <w:sz w:val="16"/>
              </w:rPr>
              <w:t>Mari Bakke Ingebrigtsen</w:t>
            </w:r>
          </w:p>
          <w:p w:rsidR="00C3187C" w:rsidRPr="000270C6" w:rsidRDefault="004B629E" w:rsidP="00C3187C">
            <w:pPr>
              <w:tabs>
                <w:tab w:val="left" w:pos="4537"/>
                <w:tab w:val="left" w:pos="6804"/>
              </w:tabs>
              <w:ind w:right="-72"/>
              <w:rPr>
                <w:rFonts w:ascii="Verdana" w:hAnsi="Verdana"/>
                <w:noProof/>
                <w:sz w:val="16"/>
                <w:szCs w:val="16"/>
              </w:rPr>
            </w:pPr>
            <w:r w:rsidRPr="000270C6">
              <w:rPr>
                <w:rFonts w:ascii="Verdana" w:hAnsi="Verdana"/>
                <w:noProof/>
                <w:sz w:val="16"/>
                <w:szCs w:val="16"/>
              </w:rPr>
              <w:t xml:space="preserve">E-post: </w:t>
            </w:r>
            <w:r w:rsidR="000763BF" w:rsidRPr="000270C6">
              <w:rPr>
                <w:rFonts w:ascii="Verdana" w:hAnsi="Verdana"/>
                <w:noProof/>
                <w:sz w:val="16"/>
                <w:szCs w:val="16"/>
              </w:rPr>
              <w:t>mari.bakke.ingebrigtsen</w:t>
            </w:r>
            <w:r w:rsidR="00952F59" w:rsidRPr="000270C6">
              <w:rPr>
                <w:rFonts w:ascii="Verdana" w:hAnsi="Verdana"/>
                <w:noProof/>
                <w:sz w:val="16"/>
                <w:szCs w:val="16"/>
              </w:rPr>
              <w:t>@utdanningsdirektoratet.no</w:t>
            </w:r>
          </w:p>
          <w:p w:rsidR="004B629E" w:rsidRPr="000270C6" w:rsidRDefault="004B629E" w:rsidP="00C3187C">
            <w:pPr>
              <w:tabs>
                <w:tab w:val="left" w:pos="4537"/>
                <w:tab w:val="left" w:pos="6804"/>
              </w:tabs>
              <w:ind w:right="-72"/>
              <w:rPr>
                <w:rFonts w:ascii="Verdana" w:hAnsi="Verdana"/>
                <w:noProof/>
                <w:sz w:val="16"/>
                <w:szCs w:val="16"/>
              </w:rPr>
            </w:pPr>
            <w:r w:rsidRPr="000270C6">
              <w:rPr>
                <w:rFonts w:ascii="Verdana" w:hAnsi="Verdana"/>
                <w:noProof/>
                <w:sz w:val="16"/>
                <w:szCs w:val="16"/>
              </w:rPr>
              <w:t>Tlf: 2330</w:t>
            </w:r>
            <w:r w:rsidR="000763BF" w:rsidRPr="000270C6">
              <w:rPr>
                <w:rFonts w:ascii="Verdana" w:hAnsi="Verdana"/>
                <w:noProof/>
                <w:sz w:val="16"/>
                <w:szCs w:val="16"/>
              </w:rPr>
              <w:t>1253</w:t>
            </w:r>
          </w:p>
        </w:tc>
        <w:tc>
          <w:tcPr>
            <w:tcW w:w="1511" w:type="dxa"/>
            <w:gridSpan w:val="2"/>
          </w:tcPr>
          <w:p w:rsidR="00F16949" w:rsidRPr="000270C6" w:rsidRDefault="00F16949">
            <w:pPr>
              <w:rPr>
                <w:rFonts w:ascii="Verdana" w:hAnsi="Verdana"/>
              </w:rPr>
            </w:pPr>
          </w:p>
          <w:p w:rsidR="00F16949" w:rsidRPr="000270C6" w:rsidRDefault="00954DB5">
            <w:pPr>
              <w:rPr>
                <w:rFonts w:ascii="Verdana" w:hAnsi="Verdana"/>
                <w:sz w:val="16"/>
              </w:rPr>
            </w:pPr>
            <w:r w:rsidRPr="000270C6">
              <w:rPr>
                <w:rFonts w:ascii="Verdana" w:hAnsi="Verdana"/>
                <w:sz w:val="16"/>
              </w:rPr>
              <w:t>Vår dato:</w:t>
            </w:r>
          </w:p>
          <w:p w:rsidR="00F16949" w:rsidRPr="000270C6" w:rsidRDefault="00442F4A">
            <w:pPr>
              <w:rPr>
                <w:rFonts w:ascii="Verdana" w:hAnsi="Verdana"/>
                <w:sz w:val="16"/>
              </w:rPr>
            </w:pPr>
            <w:r>
              <w:rPr>
                <w:rFonts w:ascii="Verdana" w:hAnsi="Verdana"/>
                <w:sz w:val="16"/>
              </w:rPr>
              <w:t>24.09</w:t>
            </w:r>
            <w:r w:rsidR="005F10B4">
              <w:rPr>
                <w:rFonts w:ascii="Verdana" w:hAnsi="Verdana"/>
                <w:sz w:val="16"/>
              </w:rPr>
              <w:t>.2015</w:t>
            </w:r>
          </w:p>
          <w:p w:rsidR="004736D7" w:rsidRPr="000270C6" w:rsidRDefault="004736D7" w:rsidP="004736D7">
            <w:pPr>
              <w:rPr>
                <w:rFonts w:ascii="Verdana" w:hAnsi="Verdana"/>
                <w:sz w:val="16"/>
                <w:szCs w:val="16"/>
              </w:rPr>
            </w:pPr>
            <w:r w:rsidRPr="000270C6">
              <w:rPr>
                <w:rFonts w:ascii="Verdana" w:hAnsi="Verdana"/>
                <w:sz w:val="16"/>
              </w:rPr>
              <w:t>Vår</w:t>
            </w:r>
            <w:r w:rsidRPr="000270C6">
              <w:rPr>
                <w:rFonts w:ascii="Verdana" w:hAnsi="Verdana"/>
                <w:sz w:val="16"/>
                <w:szCs w:val="16"/>
              </w:rPr>
              <w:t xml:space="preserve"> </w:t>
            </w:r>
            <w:r w:rsidRPr="000270C6">
              <w:rPr>
                <w:rFonts w:ascii="Verdana" w:hAnsi="Verdana"/>
                <w:sz w:val="16"/>
              </w:rPr>
              <w:t>referanse</w:t>
            </w:r>
            <w:r w:rsidRPr="000270C6">
              <w:rPr>
                <w:rFonts w:ascii="Verdana" w:hAnsi="Verdana"/>
                <w:sz w:val="16"/>
                <w:szCs w:val="16"/>
              </w:rPr>
              <w:t>:</w:t>
            </w:r>
          </w:p>
          <w:p w:rsidR="004736D7" w:rsidRPr="000270C6" w:rsidRDefault="005F10B4">
            <w:pPr>
              <w:rPr>
                <w:rFonts w:ascii="Verdana" w:hAnsi="Verdana"/>
                <w:noProof/>
                <w:sz w:val="16"/>
              </w:rPr>
            </w:pPr>
            <w:bookmarkStart w:id="0" w:name="SAKSNR"/>
            <w:r>
              <w:rPr>
                <w:rFonts w:ascii="Verdana" w:hAnsi="Verdana"/>
                <w:noProof/>
                <w:sz w:val="16"/>
              </w:rPr>
              <w:t>2015</w:t>
            </w:r>
            <w:r w:rsidR="00364AF2" w:rsidRPr="000270C6">
              <w:rPr>
                <w:rFonts w:ascii="Verdana" w:hAnsi="Verdana"/>
                <w:noProof/>
                <w:sz w:val="16"/>
              </w:rPr>
              <w:t>/</w:t>
            </w:r>
            <w:bookmarkEnd w:id="0"/>
            <w:r>
              <w:rPr>
                <w:rFonts w:ascii="Verdana" w:hAnsi="Verdana"/>
                <w:noProof/>
                <w:sz w:val="16"/>
              </w:rPr>
              <w:t>86</w:t>
            </w:r>
          </w:p>
          <w:p w:rsidR="004736D7" w:rsidRPr="000270C6" w:rsidRDefault="004736D7">
            <w:pPr>
              <w:rPr>
                <w:rFonts w:ascii="Verdana" w:hAnsi="Verdana"/>
                <w:noProof/>
                <w:sz w:val="16"/>
              </w:rPr>
            </w:pPr>
          </w:p>
        </w:tc>
        <w:tc>
          <w:tcPr>
            <w:tcW w:w="1067" w:type="dxa"/>
          </w:tcPr>
          <w:p w:rsidR="00F16949" w:rsidRPr="004736D7" w:rsidRDefault="00F16949">
            <w:pPr>
              <w:rPr>
                <w:rFonts w:ascii="Verdana" w:hAnsi="Verdana"/>
              </w:rPr>
            </w:pPr>
          </w:p>
          <w:p w:rsidR="00F16949" w:rsidRPr="00EC47F2" w:rsidRDefault="00F16949" w:rsidP="006C1A54">
            <w:pPr>
              <w:rPr>
                <w:rFonts w:ascii="Verdana" w:hAnsi="Verdana"/>
                <w:noProof/>
                <w:sz w:val="16"/>
              </w:rPr>
            </w:pPr>
            <w:bookmarkStart w:id="1" w:name="REF"/>
            <w:bookmarkEnd w:id="1"/>
          </w:p>
        </w:tc>
        <w:tc>
          <w:tcPr>
            <w:tcW w:w="2900" w:type="dxa"/>
          </w:tcPr>
          <w:p w:rsidR="004C2224" w:rsidRDefault="004C2224" w:rsidP="000E3136">
            <w:pPr>
              <w:jc w:val="right"/>
              <w:rPr>
                <w:noProof/>
              </w:rPr>
            </w:pPr>
          </w:p>
          <w:p w:rsidR="00F16949" w:rsidRPr="00EC47F2" w:rsidRDefault="00F16949" w:rsidP="000E3136">
            <w:pPr>
              <w:jc w:val="right"/>
              <w:rPr>
                <w:rFonts w:ascii="Verdana" w:hAnsi="Verdana"/>
                <w:sz w:val="16"/>
              </w:rPr>
            </w:pPr>
          </w:p>
        </w:tc>
      </w:tr>
      <w:tr w:rsidR="00F16949" w:rsidRPr="00EC47F2" w:rsidTr="00F47D18">
        <w:trPr>
          <w:trHeight w:val="321"/>
        </w:trPr>
        <w:tc>
          <w:tcPr>
            <w:tcW w:w="2486" w:type="dxa"/>
          </w:tcPr>
          <w:p w:rsidR="00F16949" w:rsidRPr="00EC47F2" w:rsidRDefault="00F16949" w:rsidP="0032576C">
            <w:pPr>
              <w:jc w:val="right"/>
              <w:rPr>
                <w:rFonts w:ascii="Verdana" w:hAnsi="Verdana"/>
                <w:b/>
                <w:sz w:val="16"/>
              </w:rPr>
            </w:pPr>
          </w:p>
        </w:tc>
        <w:tc>
          <w:tcPr>
            <w:tcW w:w="1776" w:type="dxa"/>
          </w:tcPr>
          <w:p w:rsidR="00F16949" w:rsidRPr="00EC47F2" w:rsidRDefault="00F16949" w:rsidP="0032576C">
            <w:pPr>
              <w:jc w:val="right"/>
              <w:rPr>
                <w:rFonts w:ascii="Verdana" w:hAnsi="Verdana"/>
                <w:b/>
                <w:sz w:val="16"/>
              </w:rPr>
            </w:pPr>
          </w:p>
        </w:tc>
        <w:tc>
          <w:tcPr>
            <w:tcW w:w="1289" w:type="dxa"/>
            <w:gridSpan w:val="2"/>
          </w:tcPr>
          <w:p w:rsidR="00F16949" w:rsidRPr="00EC47F2" w:rsidRDefault="00F16949" w:rsidP="0032576C">
            <w:pPr>
              <w:jc w:val="right"/>
              <w:rPr>
                <w:rFonts w:ascii="Verdana" w:hAnsi="Verdana"/>
                <w:b/>
                <w:sz w:val="16"/>
              </w:rPr>
            </w:pPr>
          </w:p>
        </w:tc>
        <w:tc>
          <w:tcPr>
            <w:tcW w:w="4761" w:type="dxa"/>
            <w:gridSpan w:val="3"/>
          </w:tcPr>
          <w:p w:rsidR="00F16949" w:rsidRPr="00EC47F2" w:rsidRDefault="00F16949" w:rsidP="0032576C">
            <w:pPr>
              <w:jc w:val="right"/>
              <w:rPr>
                <w:rFonts w:ascii="Verdana" w:hAnsi="Verdana"/>
                <w:b/>
                <w:sz w:val="16"/>
              </w:rPr>
            </w:pPr>
            <w:bookmarkStart w:id="2" w:name="UOFFPARAGRAF"/>
            <w:bookmarkEnd w:id="2"/>
          </w:p>
        </w:tc>
      </w:tr>
    </w:tbl>
    <w:p w:rsidR="00F47D18" w:rsidRDefault="00205E0D">
      <w:pPr>
        <w:rPr>
          <w:rFonts w:ascii="Verdana" w:hAnsi="Verdana"/>
          <w:b/>
        </w:rPr>
      </w:pPr>
      <w:bookmarkStart w:id="3" w:name="MOTTAKERNAVN"/>
      <w:r>
        <w:rPr>
          <w:rFonts w:ascii="Verdana" w:hAnsi="Verdana"/>
          <w:b/>
        </w:rPr>
        <w:t>Til medlemmer og varamedlemmer faglig råd service og samferdsel</w:t>
      </w:r>
    </w:p>
    <w:bookmarkEnd w:id="3"/>
    <w:p w:rsidR="003849B4" w:rsidRPr="00EC47F2" w:rsidRDefault="003849B4">
      <w:pPr>
        <w:rPr>
          <w:rFonts w:ascii="Verdana" w:hAnsi="Verdana"/>
        </w:rPr>
      </w:pPr>
    </w:p>
    <w:p w:rsidR="003849B4" w:rsidRPr="00EC47F2" w:rsidRDefault="003849B4">
      <w:pPr>
        <w:rPr>
          <w:rFonts w:ascii="Verdana" w:hAnsi="Verdana"/>
        </w:rPr>
      </w:pPr>
      <w:bookmarkStart w:id="4" w:name="POSTNR"/>
      <w:bookmarkStart w:id="5" w:name="POSTSTED"/>
      <w:bookmarkStart w:id="6" w:name="KONTAKT"/>
      <w:bookmarkEnd w:id="4"/>
      <w:bookmarkEnd w:id="5"/>
      <w:bookmarkEnd w:id="6"/>
    </w:p>
    <w:p w:rsidR="003849B4" w:rsidRDefault="00205E0D">
      <w:pPr>
        <w:pStyle w:val="overskrift"/>
        <w:rPr>
          <w:rFonts w:ascii="Verdana" w:hAnsi="Verdana"/>
          <w:caps w:val="0"/>
        </w:rPr>
      </w:pPr>
      <w:bookmarkStart w:id="7" w:name="TITTEL"/>
      <w:r>
        <w:rPr>
          <w:rFonts w:ascii="Verdana" w:hAnsi="Verdana"/>
          <w:caps w:val="0"/>
        </w:rPr>
        <w:t>Innkalling til</w:t>
      </w:r>
      <w:r w:rsidR="00302D20">
        <w:rPr>
          <w:rFonts w:ascii="Verdana" w:hAnsi="Verdana"/>
          <w:caps w:val="0"/>
        </w:rPr>
        <w:t xml:space="preserve"> rådsmøte</w:t>
      </w:r>
      <w:r w:rsidR="00F374F5">
        <w:rPr>
          <w:rFonts w:ascii="Verdana" w:hAnsi="Verdana"/>
          <w:caps w:val="0"/>
        </w:rPr>
        <w:t xml:space="preserve"> </w:t>
      </w:r>
      <w:r w:rsidR="00084863">
        <w:rPr>
          <w:rFonts w:ascii="Verdana" w:hAnsi="Verdana"/>
          <w:caps w:val="0"/>
        </w:rPr>
        <w:t xml:space="preserve">torsdag </w:t>
      </w:r>
      <w:r w:rsidR="00AE4E56">
        <w:rPr>
          <w:rFonts w:ascii="Verdana" w:hAnsi="Verdana"/>
          <w:caps w:val="0"/>
        </w:rPr>
        <w:t>1.oktober</w:t>
      </w:r>
      <w:r w:rsidR="00364AF2">
        <w:rPr>
          <w:rFonts w:ascii="Verdana" w:hAnsi="Verdana"/>
          <w:caps w:val="0"/>
        </w:rPr>
        <w:t xml:space="preserve"> - møte </w:t>
      </w:r>
      <w:r w:rsidR="00AE4E56">
        <w:rPr>
          <w:rFonts w:ascii="Verdana" w:hAnsi="Verdana"/>
          <w:caps w:val="0"/>
        </w:rPr>
        <w:t>4</w:t>
      </w:r>
      <w:r w:rsidR="0008003B">
        <w:rPr>
          <w:rFonts w:ascii="Verdana" w:hAnsi="Verdana"/>
          <w:caps w:val="0"/>
        </w:rPr>
        <w:t>/2015</w:t>
      </w:r>
      <w:r w:rsidR="004B629E">
        <w:rPr>
          <w:rFonts w:ascii="Verdana" w:hAnsi="Verdana"/>
          <w:caps w:val="0"/>
        </w:rPr>
        <w:t xml:space="preserve">, </w:t>
      </w:r>
      <w:bookmarkEnd w:id="7"/>
    </w:p>
    <w:p w:rsidR="00BF711A" w:rsidRDefault="00BF711A">
      <w:pPr>
        <w:rPr>
          <w:rFonts w:ascii="Verdana" w:hAnsi="Verdana"/>
        </w:rPr>
      </w:pPr>
    </w:p>
    <w:p w:rsidR="00205E0D" w:rsidRPr="001D10B3" w:rsidRDefault="00205E0D" w:rsidP="00205E0D">
      <w:pPr>
        <w:rPr>
          <w:rFonts w:ascii="Verdana" w:hAnsi="Verdana"/>
        </w:rPr>
      </w:pPr>
      <w:r w:rsidRPr="0039688C">
        <w:rPr>
          <w:rFonts w:ascii="Verdana" w:hAnsi="Verdana"/>
        </w:rPr>
        <w:t xml:space="preserve">Møterom </w:t>
      </w:r>
      <w:r w:rsidR="00681179">
        <w:rPr>
          <w:rFonts w:ascii="Verdana" w:hAnsi="Verdana"/>
        </w:rPr>
        <w:t>10</w:t>
      </w:r>
      <w:r w:rsidRPr="0039688C">
        <w:rPr>
          <w:rFonts w:ascii="Verdana" w:hAnsi="Verdana"/>
        </w:rPr>
        <w:t>, 1.etg</w:t>
      </w:r>
      <w:r w:rsidR="005535C3">
        <w:rPr>
          <w:rFonts w:ascii="Verdana" w:hAnsi="Verdana"/>
        </w:rPr>
        <w:t>,</w:t>
      </w:r>
      <w:r w:rsidRPr="0039688C">
        <w:rPr>
          <w:rFonts w:ascii="Verdana" w:hAnsi="Verdana"/>
        </w:rPr>
        <w:t xml:space="preserve"> </w:t>
      </w:r>
      <w:proofErr w:type="spellStart"/>
      <w:r w:rsidRPr="0039688C">
        <w:rPr>
          <w:rFonts w:ascii="Verdana" w:hAnsi="Verdana"/>
        </w:rPr>
        <w:t>Udir</w:t>
      </w:r>
      <w:proofErr w:type="spellEnd"/>
    </w:p>
    <w:p w:rsidR="00205E0D" w:rsidRDefault="00205E0D">
      <w:pPr>
        <w:rPr>
          <w:rFonts w:ascii="Verdana" w:hAnsi="Verdana"/>
        </w:rPr>
      </w:pPr>
    </w:p>
    <w:p w:rsidR="00174383" w:rsidRDefault="0099621D">
      <w:pPr>
        <w:rPr>
          <w:rFonts w:ascii="Verdana" w:hAnsi="Verdana"/>
        </w:rPr>
      </w:pPr>
      <w:r w:rsidRPr="00650793">
        <w:rPr>
          <w:rFonts w:ascii="Verdana" w:hAnsi="Verdana"/>
        </w:rPr>
        <w:t>Møtestart: kl. 1</w:t>
      </w:r>
      <w:r w:rsidR="004B4253">
        <w:rPr>
          <w:rFonts w:ascii="Verdana" w:hAnsi="Verdana"/>
        </w:rPr>
        <w:t>0</w:t>
      </w:r>
      <w:r w:rsidRPr="00650793">
        <w:rPr>
          <w:rFonts w:ascii="Verdana" w:hAnsi="Verdana"/>
        </w:rPr>
        <w:t>:00</w:t>
      </w:r>
    </w:p>
    <w:p w:rsidR="00174383" w:rsidRDefault="006169F5">
      <w:pPr>
        <w:rPr>
          <w:rFonts w:ascii="Verdana" w:hAnsi="Verdana"/>
        </w:rPr>
      </w:pPr>
      <w:r w:rsidRPr="001D10B3">
        <w:rPr>
          <w:rFonts w:ascii="Verdana" w:hAnsi="Verdana"/>
        </w:rPr>
        <w:t xml:space="preserve">Møteslutt: kl. </w:t>
      </w:r>
      <w:r w:rsidR="0099621D">
        <w:rPr>
          <w:rFonts w:ascii="Verdana" w:hAnsi="Verdana"/>
        </w:rPr>
        <w:t>1</w:t>
      </w:r>
      <w:r w:rsidR="004B4253">
        <w:rPr>
          <w:rFonts w:ascii="Verdana" w:hAnsi="Verdana"/>
        </w:rPr>
        <w:t>5</w:t>
      </w:r>
      <w:r w:rsidR="00BF711A">
        <w:rPr>
          <w:rFonts w:ascii="Verdana" w:hAnsi="Verdana"/>
        </w:rPr>
        <w:t>.00</w:t>
      </w:r>
    </w:p>
    <w:p w:rsidR="00205E0D" w:rsidRDefault="00205E0D">
      <w:pPr>
        <w:rPr>
          <w:rFonts w:ascii="Verdana" w:hAnsi="Verdana"/>
        </w:rPr>
      </w:pPr>
    </w:p>
    <w:p w:rsidR="00464996" w:rsidRPr="00EC47F2" w:rsidRDefault="00464996">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3976"/>
        <w:gridCol w:w="4118"/>
      </w:tblGrid>
      <w:tr w:rsidR="00093B76" w:rsidRPr="00E3700D" w:rsidTr="00DB5978">
        <w:trPr>
          <w:trHeight w:val="204"/>
        </w:trPr>
        <w:tc>
          <w:tcPr>
            <w:tcW w:w="1420" w:type="dxa"/>
          </w:tcPr>
          <w:p w:rsidR="00093B76" w:rsidRPr="00E3700D" w:rsidRDefault="00093B76" w:rsidP="00093B76">
            <w:pPr>
              <w:contextualSpacing/>
              <w:rPr>
                <w:rFonts w:ascii="Verdana" w:eastAsia="Times" w:hAnsi="Verdana"/>
                <w:b/>
              </w:rPr>
            </w:pPr>
            <w:bookmarkStart w:id="8" w:name="Start"/>
            <w:bookmarkEnd w:id="8"/>
          </w:p>
        </w:tc>
        <w:tc>
          <w:tcPr>
            <w:tcW w:w="3976" w:type="dxa"/>
            <w:vAlign w:val="center"/>
          </w:tcPr>
          <w:p w:rsidR="00093B76" w:rsidRPr="00E3700D" w:rsidRDefault="00093B76" w:rsidP="00093B76">
            <w:pPr>
              <w:contextualSpacing/>
              <w:rPr>
                <w:rFonts w:ascii="Verdana" w:eastAsia="Times" w:hAnsi="Verdana"/>
                <w:b/>
              </w:rPr>
            </w:pPr>
            <w:r w:rsidRPr="00E3700D">
              <w:rPr>
                <w:rFonts w:ascii="Verdana" w:eastAsia="Times" w:hAnsi="Verdana"/>
                <w:b/>
              </w:rPr>
              <w:t>Fra arbeidstakersiden</w:t>
            </w:r>
          </w:p>
        </w:tc>
        <w:tc>
          <w:tcPr>
            <w:tcW w:w="4118" w:type="dxa"/>
          </w:tcPr>
          <w:p w:rsidR="00093B76" w:rsidRPr="00E3700D" w:rsidRDefault="00093B76" w:rsidP="00093B76">
            <w:pPr>
              <w:contextualSpacing/>
              <w:rPr>
                <w:rFonts w:ascii="Verdana" w:eastAsia="Times" w:hAnsi="Verdana"/>
                <w:b/>
              </w:rPr>
            </w:pPr>
            <w:r w:rsidRPr="00E3700D">
              <w:rPr>
                <w:rFonts w:ascii="Verdana" w:eastAsia="Times" w:hAnsi="Verdana"/>
                <w:b/>
              </w:rPr>
              <w:t>Fra arbeidsgiversiden</w:t>
            </w:r>
          </w:p>
        </w:tc>
      </w:tr>
      <w:tr w:rsidR="00093B76" w:rsidRPr="00B17290" w:rsidTr="00DB5978">
        <w:trPr>
          <w:trHeight w:val="1604"/>
        </w:trPr>
        <w:tc>
          <w:tcPr>
            <w:tcW w:w="1420" w:type="dxa"/>
          </w:tcPr>
          <w:p w:rsidR="00093B76" w:rsidRPr="00E3700D" w:rsidRDefault="00AD1519" w:rsidP="00093B76">
            <w:pPr>
              <w:contextualSpacing/>
              <w:rPr>
                <w:rFonts w:ascii="Verdana" w:eastAsia="Times" w:hAnsi="Verdana"/>
              </w:rPr>
            </w:pPr>
            <w:r>
              <w:rPr>
                <w:rFonts w:ascii="Verdana" w:eastAsia="Times" w:hAnsi="Verdana"/>
                <w:b/>
              </w:rPr>
              <w:t>Deltakere</w:t>
            </w:r>
          </w:p>
        </w:tc>
        <w:tc>
          <w:tcPr>
            <w:tcW w:w="3976" w:type="dxa"/>
          </w:tcPr>
          <w:p w:rsidR="009E1221" w:rsidRPr="004B4253" w:rsidRDefault="009E1221" w:rsidP="009E1221">
            <w:pPr>
              <w:contextualSpacing/>
              <w:rPr>
                <w:rFonts w:ascii="Verdana" w:hAnsi="Verdana"/>
              </w:rPr>
            </w:pPr>
            <w:r w:rsidRPr="004B4253">
              <w:rPr>
                <w:rFonts w:ascii="Verdana" w:hAnsi="Verdana"/>
              </w:rPr>
              <w:t xml:space="preserve">Cecilie </w:t>
            </w:r>
            <w:proofErr w:type="spellStart"/>
            <w:r w:rsidRPr="004B4253">
              <w:rPr>
                <w:rFonts w:ascii="Verdana" w:hAnsi="Verdana"/>
              </w:rPr>
              <w:t>Fragaat</w:t>
            </w:r>
            <w:proofErr w:type="spellEnd"/>
            <w:r w:rsidRPr="004B4253">
              <w:rPr>
                <w:rFonts w:ascii="Verdana" w:hAnsi="Verdana"/>
              </w:rPr>
              <w:t xml:space="preserve"> Ødegård, Handel og Kontor</w:t>
            </w:r>
          </w:p>
          <w:p w:rsidR="009E1221" w:rsidRPr="004B4253" w:rsidRDefault="00753DDD" w:rsidP="009E1221">
            <w:pPr>
              <w:contextualSpacing/>
              <w:rPr>
                <w:rFonts w:ascii="Verdana" w:hAnsi="Verdana"/>
              </w:rPr>
            </w:pPr>
            <w:r>
              <w:rPr>
                <w:rFonts w:ascii="Verdana" w:hAnsi="Verdana"/>
              </w:rPr>
              <w:t>Terje Mikkelsen</w:t>
            </w:r>
            <w:r w:rsidR="009E1221" w:rsidRPr="00102F88">
              <w:rPr>
                <w:rFonts w:ascii="Verdana" w:hAnsi="Verdana"/>
              </w:rPr>
              <w:t xml:space="preserve">, Norsk </w:t>
            </w:r>
            <w:proofErr w:type="spellStart"/>
            <w:r w:rsidR="009E1221" w:rsidRPr="00102F88">
              <w:rPr>
                <w:rFonts w:ascii="Verdana" w:hAnsi="Verdana"/>
              </w:rPr>
              <w:t>Arbeidsmandsforbund</w:t>
            </w:r>
            <w:proofErr w:type="spellEnd"/>
          </w:p>
          <w:p w:rsidR="00F77425" w:rsidRPr="004B4253" w:rsidRDefault="00F77425" w:rsidP="00F77425">
            <w:pPr>
              <w:contextualSpacing/>
              <w:rPr>
                <w:rFonts w:ascii="Verdana" w:hAnsi="Verdana"/>
              </w:rPr>
            </w:pPr>
            <w:r w:rsidRPr="004B4253">
              <w:rPr>
                <w:rFonts w:ascii="Verdana" w:hAnsi="Verdana"/>
              </w:rPr>
              <w:t>Jan Sivertsen, NTF</w:t>
            </w:r>
          </w:p>
          <w:p w:rsidR="00AE4E56" w:rsidRDefault="00AE4E56" w:rsidP="00AE4E56">
            <w:pPr>
              <w:contextualSpacing/>
              <w:rPr>
                <w:rFonts w:ascii="Verdana" w:eastAsia="Times" w:hAnsi="Verdana"/>
              </w:rPr>
            </w:pPr>
            <w:r>
              <w:rPr>
                <w:rFonts w:ascii="Verdana" w:eastAsia="Times" w:hAnsi="Verdana"/>
              </w:rPr>
              <w:t>Karin Lund, Fagforbundet</w:t>
            </w:r>
          </w:p>
          <w:p w:rsidR="00F77425" w:rsidRPr="004B4253" w:rsidRDefault="00F77425" w:rsidP="009E1221">
            <w:pPr>
              <w:contextualSpacing/>
              <w:rPr>
                <w:rFonts w:ascii="Verdana" w:hAnsi="Verdana"/>
              </w:rPr>
            </w:pPr>
          </w:p>
          <w:p w:rsidR="00DB5978" w:rsidRPr="004B4253" w:rsidRDefault="00DB5978" w:rsidP="00172399">
            <w:pPr>
              <w:contextualSpacing/>
              <w:rPr>
                <w:rFonts w:ascii="Verdana" w:hAnsi="Verdana"/>
              </w:rPr>
            </w:pPr>
          </w:p>
        </w:tc>
        <w:tc>
          <w:tcPr>
            <w:tcW w:w="4118" w:type="dxa"/>
          </w:tcPr>
          <w:p w:rsidR="00BF711A" w:rsidRPr="004B4253" w:rsidRDefault="00BF711A" w:rsidP="00BF711A">
            <w:pPr>
              <w:contextualSpacing/>
              <w:rPr>
                <w:rFonts w:ascii="Verdana" w:hAnsi="Verdana"/>
              </w:rPr>
            </w:pPr>
            <w:r w:rsidRPr="004B4253">
              <w:rPr>
                <w:rFonts w:ascii="Verdana" w:hAnsi="Verdana"/>
              </w:rPr>
              <w:t xml:space="preserve">Anne Røvik </w:t>
            </w:r>
            <w:proofErr w:type="spellStart"/>
            <w:r w:rsidRPr="004B4253">
              <w:rPr>
                <w:rFonts w:ascii="Verdana" w:hAnsi="Verdana"/>
              </w:rPr>
              <w:t>Hegdahl</w:t>
            </w:r>
            <w:proofErr w:type="spellEnd"/>
            <w:r w:rsidRPr="004B4253">
              <w:rPr>
                <w:rFonts w:ascii="Verdana" w:hAnsi="Verdana"/>
              </w:rPr>
              <w:t>, Virke</w:t>
            </w:r>
          </w:p>
          <w:p w:rsidR="00AE4E56" w:rsidRDefault="009E1221" w:rsidP="009E1221">
            <w:pPr>
              <w:contextualSpacing/>
              <w:rPr>
                <w:rFonts w:ascii="Verdana" w:hAnsi="Verdana"/>
              </w:rPr>
            </w:pPr>
            <w:r w:rsidRPr="004B4253">
              <w:rPr>
                <w:rFonts w:ascii="Verdana" w:hAnsi="Verdana"/>
              </w:rPr>
              <w:t>Svein Arne Bergh, Spekter</w:t>
            </w:r>
          </w:p>
          <w:p w:rsidR="009E1221" w:rsidRPr="004B4253" w:rsidRDefault="00AE4E56" w:rsidP="009E1221">
            <w:pPr>
              <w:contextualSpacing/>
              <w:rPr>
                <w:rFonts w:ascii="Verdana" w:hAnsi="Verdana"/>
              </w:rPr>
            </w:pPr>
            <w:r>
              <w:rPr>
                <w:rFonts w:ascii="Verdana" w:hAnsi="Verdana"/>
              </w:rPr>
              <w:t>Eddy Kjær, NHO Reiseliv</w:t>
            </w:r>
          </w:p>
          <w:p w:rsidR="00DB5978" w:rsidRPr="004B4253" w:rsidRDefault="00DB5978" w:rsidP="00093B76">
            <w:pPr>
              <w:contextualSpacing/>
              <w:rPr>
                <w:rFonts w:ascii="Verdana" w:hAnsi="Verdana"/>
              </w:rPr>
            </w:pPr>
          </w:p>
        </w:tc>
      </w:tr>
      <w:tr w:rsidR="00093B76" w:rsidRPr="00E3700D" w:rsidTr="00DB5978">
        <w:trPr>
          <w:trHeight w:val="204"/>
        </w:trPr>
        <w:tc>
          <w:tcPr>
            <w:tcW w:w="1420" w:type="dxa"/>
          </w:tcPr>
          <w:p w:rsidR="00093B76" w:rsidRPr="004B4253" w:rsidRDefault="00093B76" w:rsidP="00093B76">
            <w:pPr>
              <w:contextualSpacing/>
              <w:rPr>
                <w:rFonts w:ascii="Verdana" w:eastAsia="Times" w:hAnsi="Verdana"/>
              </w:rPr>
            </w:pPr>
          </w:p>
        </w:tc>
        <w:tc>
          <w:tcPr>
            <w:tcW w:w="3976" w:type="dxa"/>
          </w:tcPr>
          <w:p w:rsidR="00093B76" w:rsidRPr="00E3700D" w:rsidRDefault="00093B76" w:rsidP="00093B76">
            <w:pPr>
              <w:contextualSpacing/>
              <w:rPr>
                <w:rFonts w:ascii="Verdana" w:eastAsia="Times" w:hAnsi="Verdana"/>
                <w:b/>
              </w:rPr>
            </w:pPr>
            <w:r w:rsidRPr="00E3700D">
              <w:rPr>
                <w:rFonts w:ascii="Verdana" w:eastAsia="Times" w:hAnsi="Verdana"/>
                <w:b/>
              </w:rPr>
              <w:t>Fra skoleverket</w:t>
            </w:r>
            <w:r w:rsidR="00FD1045">
              <w:rPr>
                <w:rFonts w:ascii="Verdana" w:eastAsia="Times" w:hAnsi="Verdana"/>
                <w:b/>
              </w:rPr>
              <w:t>/skoleeier</w:t>
            </w:r>
          </w:p>
        </w:tc>
        <w:tc>
          <w:tcPr>
            <w:tcW w:w="4118" w:type="dxa"/>
          </w:tcPr>
          <w:p w:rsidR="00093B76" w:rsidRPr="00E3700D" w:rsidRDefault="000A6846" w:rsidP="00093B76">
            <w:pPr>
              <w:contextualSpacing/>
              <w:rPr>
                <w:rFonts w:ascii="Verdana" w:eastAsia="Times" w:hAnsi="Verdana"/>
                <w:b/>
              </w:rPr>
            </w:pPr>
            <w:r>
              <w:rPr>
                <w:rFonts w:ascii="Verdana" w:eastAsia="Times" w:hAnsi="Verdana"/>
                <w:b/>
              </w:rPr>
              <w:t>Andre organisasjoner</w:t>
            </w:r>
          </w:p>
        </w:tc>
      </w:tr>
      <w:tr w:rsidR="00093B76" w:rsidRPr="00E3700D" w:rsidTr="00DB5978">
        <w:trPr>
          <w:trHeight w:val="467"/>
        </w:trPr>
        <w:tc>
          <w:tcPr>
            <w:tcW w:w="1420" w:type="dxa"/>
          </w:tcPr>
          <w:p w:rsidR="00093B76" w:rsidRPr="00E3700D" w:rsidRDefault="00093B76" w:rsidP="00093B76">
            <w:pPr>
              <w:contextualSpacing/>
              <w:rPr>
                <w:rFonts w:ascii="Verdana" w:eastAsia="Times" w:hAnsi="Verdana"/>
              </w:rPr>
            </w:pPr>
          </w:p>
        </w:tc>
        <w:tc>
          <w:tcPr>
            <w:tcW w:w="3976" w:type="dxa"/>
          </w:tcPr>
          <w:p w:rsidR="00093B76" w:rsidRDefault="00253B85" w:rsidP="00093B76">
            <w:pPr>
              <w:contextualSpacing/>
              <w:rPr>
                <w:rFonts w:ascii="Verdana" w:eastAsia="Times" w:hAnsi="Verdana"/>
              </w:rPr>
            </w:pPr>
            <w:r w:rsidRPr="00102F88">
              <w:rPr>
                <w:rFonts w:ascii="Verdana" w:eastAsia="Times" w:hAnsi="Verdana"/>
              </w:rPr>
              <w:t>Svein-Willy Albertsen</w:t>
            </w:r>
            <w:r w:rsidR="000A6846" w:rsidRPr="00102F88">
              <w:rPr>
                <w:rFonts w:ascii="Verdana" w:eastAsia="Times" w:hAnsi="Verdana"/>
              </w:rPr>
              <w:t>, Utdanningsforbundet</w:t>
            </w:r>
          </w:p>
          <w:p w:rsidR="009E1221" w:rsidRDefault="009E1221" w:rsidP="009E1221">
            <w:pPr>
              <w:contextualSpacing/>
              <w:rPr>
                <w:rFonts w:ascii="Verdana" w:eastAsia="Times" w:hAnsi="Verdana"/>
              </w:rPr>
            </w:pPr>
            <w:r>
              <w:rPr>
                <w:rFonts w:ascii="Verdana" w:eastAsia="Times" w:hAnsi="Verdana"/>
              </w:rPr>
              <w:t xml:space="preserve">Jørund </w:t>
            </w:r>
            <w:proofErr w:type="spellStart"/>
            <w:r>
              <w:rPr>
                <w:rFonts w:ascii="Verdana" w:eastAsia="Times" w:hAnsi="Verdana"/>
              </w:rPr>
              <w:t>Bjølverud</w:t>
            </w:r>
            <w:proofErr w:type="spellEnd"/>
            <w:r>
              <w:rPr>
                <w:rFonts w:ascii="Verdana" w:eastAsia="Times" w:hAnsi="Verdana"/>
              </w:rPr>
              <w:t>, Skolenes landsforbund</w:t>
            </w:r>
          </w:p>
          <w:p w:rsidR="00BF711A" w:rsidRDefault="00BF711A" w:rsidP="00F374F5">
            <w:pPr>
              <w:contextualSpacing/>
              <w:rPr>
                <w:rFonts w:ascii="Verdana" w:eastAsia="Times" w:hAnsi="Verdana"/>
              </w:rPr>
            </w:pPr>
          </w:p>
          <w:p w:rsidR="000A6846" w:rsidRPr="00E3700D" w:rsidRDefault="000A6846" w:rsidP="00B85947">
            <w:pPr>
              <w:contextualSpacing/>
              <w:rPr>
                <w:rFonts w:ascii="Verdana" w:eastAsia="Times" w:hAnsi="Verdana"/>
              </w:rPr>
            </w:pPr>
          </w:p>
        </w:tc>
        <w:tc>
          <w:tcPr>
            <w:tcW w:w="4118" w:type="dxa"/>
          </w:tcPr>
          <w:p w:rsidR="00B34848" w:rsidRPr="00205E0D" w:rsidRDefault="00B34848" w:rsidP="00B34848">
            <w:pPr>
              <w:contextualSpacing/>
              <w:rPr>
                <w:rFonts w:ascii="Verdana" w:eastAsia="Times" w:hAnsi="Verdana"/>
                <w:lang w:val="nn-NO"/>
              </w:rPr>
            </w:pPr>
            <w:r w:rsidRPr="00205E0D">
              <w:rPr>
                <w:rFonts w:ascii="Verdana" w:eastAsia="Times" w:hAnsi="Verdana"/>
              </w:rPr>
              <w:t>Jan Tvedt, KS</w:t>
            </w:r>
            <w:r w:rsidR="00E95F64">
              <w:rPr>
                <w:rFonts w:ascii="Verdana" w:eastAsia="Times" w:hAnsi="Verdana"/>
              </w:rPr>
              <w:t xml:space="preserve"> </w:t>
            </w:r>
          </w:p>
          <w:p w:rsidR="00093B76" w:rsidRPr="00205E0D" w:rsidRDefault="00745DBB" w:rsidP="00DB5978">
            <w:pPr>
              <w:contextualSpacing/>
              <w:rPr>
                <w:rFonts w:ascii="Verdana" w:eastAsia="Times" w:hAnsi="Verdana"/>
              </w:rPr>
            </w:pPr>
            <w:r w:rsidRPr="00205E0D">
              <w:rPr>
                <w:rFonts w:ascii="Verdana" w:eastAsia="Times" w:hAnsi="Verdana"/>
              </w:rPr>
              <w:t xml:space="preserve">Joakim Marthinsen, </w:t>
            </w:r>
            <w:r w:rsidR="00B34848" w:rsidRPr="00205E0D">
              <w:rPr>
                <w:rFonts w:ascii="Verdana" w:eastAsia="Times" w:hAnsi="Verdana"/>
              </w:rPr>
              <w:t>Elevorganisasjonen</w:t>
            </w:r>
          </w:p>
          <w:p w:rsidR="00302D20" w:rsidRPr="00302D20" w:rsidRDefault="00302D20" w:rsidP="00DB5978">
            <w:pPr>
              <w:contextualSpacing/>
              <w:rPr>
                <w:rFonts w:ascii="Verdana" w:eastAsia="Times" w:hAnsi="Verdana"/>
              </w:rPr>
            </w:pPr>
          </w:p>
        </w:tc>
      </w:tr>
      <w:tr w:rsidR="00093B76" w:rsidRPr="00E3700D" w:rsidTr="003E6CE6">
        <w:trPr>
          <w:trHeight w:val="219"/>
        </w:trPr>
        <w:tc>
          <w:tcPr>
            <w:tcW w:w="1420" w:type="dxa"/>
            <w:tcBorders>
              <w:bottom w:val="single" w:sz="4" w:space="0" w:color="auto"/>
            </w:tcBorders>
          </w:tcPr>
          <w:p w:rsidR="00093B76" w:rsidRPr="00E3700D" w:rsidRDefault="00093B76" w:rsidP="00093B76">
            <w:pPr>
              <w:contextualSpacing/>
              <w:rPr>
                <w:rFonts w:ascii="Verdana" w:eastAsia="Times" w:hAnsi="Verdana"/>
              </w:rPr>
            </w:pPr>
          </w:p>
        </w:tc>
        <w:tc>
          <w:tcPr>
            <w:tcW w:w="3976" w:type="dxa"/>
            <w:tcBorders>
              <w:bottom w:val="single" w:sz="4" w:space="0" w:color="auto"/>
            </w:tcBorders>
          </w:tcPr>
          <w:p w:rsidR="00093B76" w:rsidRPr="00E3700D" w:rsidRDefault="00093B76" w:rsidP="00093B76">
            <w:pPr>
              <w:contextualSpacing/>
              <w:rPr>
                <w:rFonts w:ascii="Verdana" w:eastAsia="Times" w:hAnsi="Verdana"/>
                <w:b/>
              </w:rPr>
            </w:pPr>
            <w:r w:rsidRPr="00E3700D">
              <w:rPr>
                <w:rFonts w:ascii="Verdana" w:eastAsia="Times" w:hAnsi="Verdana"/>
                <w:b/>
              </w:rPr>
              <w:t xml:space="preserve">Meldt forfall </w:t>
            </w:r>
          </w:p>
        </w:tc>
        <w:tc>
          <w:tcPr>
            <w:tcW w:w="4118" w:type="dxa"/>
            <w:tcBorders>
              <w:bottom w:val="single" w:sz="4" w:space="0" w:color="auto"/>
            </w:tcBorders>
          </w:tcPr>
          <w:p w:rsidR="00093B76" w:rsidRPr="00E3700D" w:rsidRDefault="00093B76" w:rsidP="00093B76">
            <w:pPr>
              <w:contextualSpacing/>
              <w:rPr>
                <w:rFonts w:ascii="Verdana" w:eastAsia="Times" w:hAnsi="Verdana"/>
                <w:b/>
              </w:rPr>
            </w:pPr>
            <w:r w:rsidRPr="00E3700D">
              <w:rPr>
                <w:rFonts w:ascii="Verdana" w:eastAsia="Times" w:hAnsi="Verdana"/>
                <w:b/>
              </w:rPr>
              <w:t>Utdanningsdirektoratet</w:t>
            </w:r>
          </w:p>
        </w:tc>
      </w:tr>
      <w:tr w:rsidR="00093B76" w:rsidRPr="00E3700D" w:rsidTr="003E6CE6">
        <w:trPr>
          <w:trHeight w:val="215"/>
        </w:trPr>
        <w:tc>
          <w:tcPr>
            <w:tcW w:w="1420" w:type="dxa"/>
            <w:tcBorders>
              <w:top w:val="single" w:sz="4" w:space="0" w:color="auto"/>
              <w:left w:val="single" w:sz="4" w:space="0" w:color="auto"/>
              <w:bottom w:val="single" w:sz="4" w:space="0" w:color="auto"/>
              <w:right w:val="single" w:sz="4" w:space="0" w:color="auto"/>
            </w:tcBorders>
          </w:tcPr>
          <w:p w:rsidR="00093B76" w:rsidRPr="00E3700D" w:rsidRDefault="00093B76" w:rsidP="00093B76">
            <w:pPr>
              <w:contextualSpacing/>
              <w:rPr>
                <w:rFonts w:ascii="Verdana" w:eastAsia="Times" w:hAnsi="Verdana"/>
              </w:rPr>
            </w:pPr>
          </w:p>
        </w:tc>
        <w:tc>
          <w:tcPr>
            <w:tcW w:w="3976" w:type="dxa"/>
            <w:tcBorders>
              <w:top w:val="single" w:sz="4" w:space="0" w:color="auto"/>
              <w:left w:val="single" w:sz="4" w:space="0" w:color="auto"/>
              <w:bottom w:val="single" w:sz="4" w:space="0" w:color="auto"/>
              <w:right w:val="single" w:sz="4" w:space="0" w:color="auto"/>
            </w:tcBorders>
          </w:tcPr>
          <w:p w:rsidR="00AE4E56" w:rsidRDefault="00AE4E56" w:rsidP="00AE4E56">
            <w:pPr>
              <w:contextualSpacing/>
              <w:rPr>
                <w:rFonts w:ascii="Verdana" w:eastAsia="Times" w:hAnsi="Verdana"/>
              </w:rPr>
            </w:pPr>
            <w:r>
              <w:rPr>
                <w:rFonts w:ascii="Verdana" w:eastAsia="Times" w:hAnsi="Verdana"/>
              </w:rPr>
              <w:t>Per Ove Grannes, Utdanningsforbundet</w:t>
            </w:r>
          </w:p>
          <w:p w:rsidR="00AE4E56" w:rsidRPr="004B4253" w:rsidRDefault="00AE4E56" w:rsidP="00AE4E56">
            <w:pPr>
              <w:contextualSpacing/>
              <w:rPr>
                <w:rFonts w:ascii="Verdana" w:hAnsi="Verdana"/>
              </w:rPr>
            </w:pPr>
            <w:r w:rsidRPr="004B4253">
              <w:rPr>
                <w:rFonts w:ascii="Verdana" w:hAnsi="Verdana"/>
              </w:rPr>
              <w:t>Jan Tore Harlyng, KS</w:t>
            </w:r>
          </w:p>
          <w:p w:rsidR="00AE4E56" w:rsidRDefault="00AE4E56" w:rsidP="00AE4E56">
            <w:pPr>
              <w:contextualSpacing/>
              <w:rPr>
                <w:rFonts w:ascii="Verdana" w:hAnsi="Verdana"/>
              </w:rPr>
            </w:pPr>
            <w:r w:rsidRPr="004B4253">
              <w:rPr>
                <w:rFonts w:ascii="Verdana" w:hAnsi="Verdana"/>
              </w:rPr>
              <w:t>Håvard Galtestad, YS</w:t>
            </w:r>
          </w:p>
          <w:p w:rsidR="00753DDD" w:rsidRPr="004B4253" w:rsidRDefault="00753DDD" w:rsidP="00753DDD">
            <w:pPr>
              <w:contextualSpacing/>
              <w:rPr>
                <w:rFonts w:ascii="Verdana" w:hAnsi="Verdana"/>
              </w:rPr>
            </w:pPr>
            <w:r>
              <w:rPr>
                <w:rFonts w:ascii="Verdana" w:hAnsi="Verdana"/>
              </w:rPr>
              <w:t>Marit Grøttheim</w:t>
            </w:r>
            <w:r w:rsidRPr="004B4253">
              <w:rPr>
                <w:rFonts w:ascii="Verdana" w:hAnsi="Verdana"/>
              </w:rPr>
              <w:t>, NHO Transport</w:t>
            </w:r>
          </w:p>
          <w:p w:rsidR="00753DDD" w:rsidRPr="004B4253" w:rsidRDefault="00753DDD" w:rsidP="00AE4E56">
            <w:pPr>
              <w:contextualSpacing/>
              <w:rPr>
                <w:rFonts w:ascii="Verdana" w:hAnsi="Verdana"/>
              </w:rPr>
            </w:pPr>
          </w:p>
          <w:p w:rsidR="00AE4E56" w:rsidRDefault="00AE4E56" w:rsidP="00AE4E56">
            <w:pPr>
              <w:contextualSpacing/>
              <w:rPr>
                <w:rFonts w:ascii="Verdana" w:eastAsia="Times" w:hAnsi="Verdana"/>
              </w:rPr>
            </w:pPr>
          </w:p>
          <w:p w:rsidR="00AE4E56" w:rsidRDefault="00AE4E56" w:rsidP="00172399">
            <w:pPr>
              <w:contextualSpacing/>
              <w:rPr>
                <w:rFonts w:ascii="Verdana" w:eastAsia="Times" w:hAnsi="Verdana"/>
              </w:rPr>
            </w:pPr>
          </w:p>
          <w:p w:rsidR="00093B76" w:rsidRPr="007A1771" w:rsidRDefault="00093B76" w:rsidP="00BF711A">
            <w:pPr>
              <w:contextualSpacing/>
              <w:rPr>
                <w:rFonts w:ascii="Verdana" w:hAnsi="Verdana"/>
              </w:rPr>
            </w:pPr>
          </w:p>
        </w:tc>
        <w:tc>
          <w:tcPr>
            <w:tcW w:w="4118" w:type="dxa"/>
            <w:tcBorders>
              <w:top w:val="single" w:sz="4" w:space="0" w:color="auto"/>
              <w:left w:val="single" w:sz="4" w:space="0" w:color="auto"/>
              <w:bottom w:val="single" w:sz="4" w:space="0" w:color="auto"/>
              <w:right w:val="single" w:sz="4" w:space="0" w:color="auto"/>
            </w:tcBorders>
          </w:tcPr>
          <w:p w:rsidR="005F3B1E" w:rsidRPr="007344D5" w:rsidRDefault="008511A3" w:rsidP="004B4253">
            <w:pPr>
              <w:contextualSpacing/>
              <w:rPr>
                <w:rFonts w:ascii="Verdana" w:eastAsia="Times" w:hAnsi="Verdana"/>
              </w:rPr>
            </w:pPr>
            <w:r w:rsidRPr="008511A3">
              <w:rPr>
                <w:rFonts w:ascii="Verdana" w:eastAsia="Times" w:hAnsi="Verdana"/>
              </w:rPr>
              <w:t>Mari Bakke Ingebrigtsen</w:t>
            </w:r>
          </w:p>
        </w:tc>
      </w:tr>
    </w:tbl>
    <w:p w:rsidR="00174383" w:rsidRDefault="00174383" w:rsidP="00174383">
      <w:pPr>
        <w:autoSpaceDE w:val="0"/>
        <w:autoSpaceDN w:val="0"/>
        <w:adjustRightInd w:val="0"/>
        <w:rPr>
          <w:b/>
          <w:bCs/>
          <w:sz w:val="24"/>
          <w:szCs w:val="24"/>
        </w:rPr>
      </w:pPr>
    </w:p>
    <w:p w:rsidR="00795CD3" w:rsidRPr="003E6CE6" w:rsidRDefault="00174383" w:rsidP="00A8064F">
      <w:pPr>
        <w:rPr>
          <w:rFonts w:asciiTheme="majorHAnsi" w:hAnsiTheme="majorHAnsi"/>
          <w:b/>
          <w:u w:val="single"/>
        </w:rPr>
      </w:pPr>
      <w:r w:rsidRPr="003E6CE6">
        <w:rPr>
          <w:rFonts w:asciiTheme="majorHAnsi" w:hAnsiTheme="majorHAnsi"/>
          <w:b/>
          <w:u w:val="single"/>
        </w:rPr>
        <w:t>Dagsorden for møte i Faglig</w:t>
      </w:r>
      <w:r w:rsidR="00442F4A">
        <w:rPr>
          <w:rFonts w:asciiTheme="majorHAnsi" w:hAnsiTheme="majorHAnsi"/>
          <w:b/>
          <w:u w:val="single"/>
        </w:rPr>
        <w:t xml:space="preserve"> råd for service og samferdsel 4</w:t>
      </w:r>
      <w:r w:rsidR="005F10B4" w:rsidRPr="003E6CE6">
        <w:rPr>
          <w:rFonts w:asciiTheme="majorHAnsi" w:hAnsiTheme="majorHAnsi"/>
          <w:b/>
          <w:u w:val="single"/>
        </w:rPr>
        <w:t>/2015</w:t>
      </w:r>
    </w:p>
    <w:p w:rsidR="00A8064F" w:rsidRPr="003E6CE6" w:rsidRDefault="00442F4A" w:rsidP="00A8064F">
      <w:pPr>
        <w:rPr>
          <w:rFonts w:asciiTheme="majorHAnsi" w:hAnsiTheme="majorHAnsi"/>
          <w:b/>
        </w:rPr>
      </w:pPr>
      <w:r>
        <w:rPr>
          <w:rFonts w:asciiTheme="majorHAnsi" w:hAnsiTheme="majorHAnsi"/>
          <w:b/>
        </w:rPr>
        <w:t>Sak 27</w:t>
      </w:r>
      <w:r w:rsidR="0099621D" w:rsidRPr="003E6CE6">
        <w:rPr>
          <w:rFonts w:asciiTheme="majorHAnsi" w:hAnsiTheme="majorHAnsi"/>
          <w:b/>
        </w:rPr>
        <w:t>.</w:t>
      </w:r>
      <w:r>
        <w:rPr>
          <w:rFonts w:asciiTheme="majorHAnsi" w:hAnsiTheme="majorHAnsi"/>
          <w:b/>
        </w:rPr>
        <w:t>4</w:t>
      </w:r>
      <w:r w:rsidR="00F374F5" w:rsidRPr="003E6CE6">
        <w:rPr>
          <w:rFonts w:asciiTheme="majorHAnsi" w:hAnsiTheme="majorHAnsi"/>
          <w:b/>
        </w:rPr>
        <w:t>.</w:t>
      </w:r>
      <w:r w:rsidR="000D7C97" w:rsidRPr="003E6CE6">
        <w:rPr>
          <w:rFonts w:asciiTheme="majorHAnsi" w:hAnsiTheme="majorHAnsi"/>
          <w:b/>
        </w:rPr>
        <w:t>15</w:t>
      </w:r>
      <w:r w:rsidR="00A8064F" w:rsidRPr="003E6CE6">
        <w:rPr>
          <w:rFonts w:asciiTheme="majorHAnsi" w:hAnsiTheme="majorHAnsi"/>
          <w:b/>
        </w:rPr>
        <w:tab/>
        <w:t>Godkjenning av møteinnkalling og dagsorden v/ rådsleder</w:t>
      </w:r>
    </w:p>
    <w:p w:rsidR="009E00AA" w:rsidRPr="00AE4E56" w:rsidRDefault="00442F4A" w:rsidP="009E00AA">
      <w:pPr>
        <w:rPr>
          <w:rFonts w:asciiTheme="majorHAnsi" w:hAnsiTheme="majorHAnsi"/>
          <w:b/>
          <w:bCs/>
        </w:rPr>
      </w:pPr>
      <w:r>
        <w:rPr>
          <w:rFonts w:asciiTheme="majorHAnsi" w:hAnsiTheme="majorHAnsi"/>
          <w:b/>
        </w:rPr>
        <w:t>Sak 28.4</w:t>
      </w:r>
      <w:r w:rsidR="009E00AA" w:rsidRPr="00AE4E56">
        <w:rPr>
          <w:rFonts w:asciiTheme="majorHAnsi" w:hAnsiTheme="majorHAnsi"/>
          <w:b/>
        </w:rPr>
        <w:t>.15</w:t>
      </w:r>
      <w:r w:rsidR="009E00AA" w:rsidRPr="00AE4E56">
        <w:rPr>
          <w:rFonts w:asciiTheme="majorHAnsi" w:hAnsiTheme="majorHAnsi"/>
          <w:b/>
        </w:rPr>
        <w:tab/>
      </w:r>
      <w:r w:rsidR="00AE4E56">
        <w:rPr>
          <w:rFonts w:asciiTheme="majorHAnsi" w:hAnsiTheme="majorHAnsi"/>
          <w:b/>
        </w:rPr>
        <w:t>U</w:t>
      </w:r>
      <w:r w:rsidR="00AE4E56" w:rsidRPr="00AE4E56">
        <w:rPr>
          <w:rFonts w:asciiTheme="majorHAnsi" w:hAnsiTheme="majorHAnsi"/>
          <w:b/>
        </w:rPr>
        <w:t>tviklingsredegjørelsen</w:t>
      </w:r>
      <w:r w:rsidR="00AE4E56">
        <w:rPr>
          <w:rFonts w:asciiTheme="majorHAnsi" w:hAnsiTheme="majorHAnsi"/>
          <w:b/>
        </w:rPr>
        <w:t xml:space="preserve"> del 1</w:t>
      </w:r>
    </w:p>
    <w:p w:rsidR="009E00AA" w:rsidRPr="00AE4E56" w:rsidRDefault="009E00AA" w:rsidP="009E00AA">
      <w:pPr>
        <w:rPr>
          <w:rFonts w:asciiTheme="majorHAnsi" w:hAnsiTheme="majorHAnsi"/>
          <w:b/>
        </w:rPr>
      </w:pPr>
      <w:r w:rsidRPr="00AE4E56">
        <w:rPr>
          <w:rFonts w:asciiTheme="majorHAnsi" w:hAnsiTheme="majorHAnsi"/>
          <w:b/>
        </w:rPr>
        <w:t xml:space="preserve">Sak </w:t>
      </w:r>
      <w:r w:rsidR="00442F4A">
        <w:rPr>
          <w:rFonts w:asciiTheme="majorHAnsi" w:hAnsiTheme="majorHAnsi"/>
          <w:b/>
        </w:rPr>
        <w:t>29.4</w:t>
      </w:r>
      <w:r w:rsidRPr="00AE4E56">
        <w:rPr>
          <w:rFonts w:asciiTheme="majorHAnsi" w:hAnsiTheme="majorHAnsi"/>
          <w:b/>
        </w:rPr>
        <w:t>.15</w:t>
      </w:r>
      <w:r w:rsidRPr="00AE4E56">
        <w:rPr>
          <w:rFonts w:asciiTheme="majorHAnsi" w:hAnsiTheme="majorHAnsi"/>
          <w:b/>
        </w:rPr>
        <w:tab/>
      </w:r>
      <w:r w:rsidR="00AE4E56">
        <w:rPr>
          <w:rFonts w:asciiTheme="majorHAnsi" w:hAnsiTheme="majorHAnsi"/>
          <w:b/>
        </w:rPr>
        <w:t>Nyoppnevning av faglige råd og SRY</w:t>
      </w:r>
    </w:p>
    <w:p w:rsidR="009E00AA" w:rsidRPr="00AE4E56" w:rsidRDefault="00442F4A" w:rsidP="00AE4E56">
      <w:pPr>
        <w:rPr>
          <w:rFonts w:asciiTheme="majorHAnsi" w:hAnsiTheme="majorHAnsi"/>
          <w:b/>
        </w:rPr>
      </w:pPr>
      <w:r>
        <w:rPr>
          <w:rFonts w:asciiTheme="majorHAnsi" w:hAnsiTheme="majorHAnsi"/>
          <w:b/>
        </w:rPr>
        <w:t>Sak 30.4</w:t>
      </w:r>
      <w:r w:rsidR="009E00AA" w:rsidRPr="00AE4E56">
        <w:rPr>
          <w:rFonts w:asciiTheme="majorHAnsi" w:hAnsiTheme="majorHAnsi"/>
          <w:b/>
        </w:rPr>
        <w:t xml:space="preserve">.15 </w:t>
      </w:r>
      <w:r w:rsidR="00AE4E56">
        <w:rPr>
          <w:rFonts w:asciiTheme="majorHAnsi" w:hAnsiTheme="majorHAnsi"/>
          <w:b/>
        </w:rPr>
        <w:t>Nasjonale rammer for lokal utvikling av læreplaner for praksisbrev</w:t>
      </w:r>
    </w:p>
    <w:p w:rsidR="009E00AA" w:rsidRPr="00AE4E56" w:rsidRDefault="009E00AA" w:rsidP="009E00AA">
      <w:pPr>
        <w:rPr>
          <w:rFonts w:asciiTheme="majorHAnsi" w:hAnsiTheme="majorHAnsi"/>
          <w:b/>
        </w:rPr>
      </w:pPr>
      <w:r w:rsidRPr="00AE4E56">
        <w:rPr>
          <w:rFonts w:asciiTheme="majorHAnsi" w:hAnsiTheme="majorHAnsi"/>
          <w:b/>
        </w:rPr>
        <w:t>S</w:t>
      </w:r>
      <w:r w:rsidR="00442F4A">
        <w:rPr>
          <w:rFonts w:asciiTheme="majorHAnsi" w:hAnsiTheme="majorHAnsi"/>
          <w:b/>
        </w:rPr>
        <w:t>ak 31.4</w:t>
      </w:r>
      <w:r w:rsidRPr="00AE4E56">
        <w:rPr>
          <w:rFonts w:asciiTheme="majorHAnsi" w:hAnsiTheme="majorHAnsi"/>
          <w:b/>
        </w:rPr>
        <w:t xml:space="preserve">.15 </w:t>
      </w:r>
      <w:r w:rsidRPr="00AE4E56">
        <w:rPr>
          <w:rFonts w:asciiTheme="majorHAnsi" w:hAnsiTheme="majorHAnsi"/>
          <w:b/>
        </w:rPr>
        <w:tab/>
      </w:r>
      <w:proofErr w:type="spellStart"/>
      <w:r w:rsidR="00AE4E56">
        <w:rPr>
          <w:rFonts w:asciiTheme="majorHAnsi" w:hAnsiTheme="majorHAnsi"/>
          <w:b/>
        </w:rPr>
        <w:t>Læreplassituasjonen</w:t>
      </w:r>
      <w:proofErr w:type="spellEnd"/>
      <w:r w:rsidR="00AE4E56">
        <w:rPr>
          <w:rFonts w:asciiTheme="majorHAnsi" w:hAnsiTheme="majorHAnsi"/>
          <w:b/>
        </w:rPr>
        <w:t xml:space="preserve"> høsten 2015</w:t>
      </w:r>
    </w:p>
    <w:p w:rsidR="009E00AA" w:rsidRPr="00AE4E56" w:rsidRDefault="0066443B" w:rsidP="009E00AA">
      <w:pPr>
        <w:rPr>
          <w:rFonts w:asciiTheme="majorHAnsi" w:hAnsiTheme="majorHAnsi"/>
          <w:b/>
        </w:rPr>
      </w:pPr>
      <w:r>
        <w:rPr>
          <w:rFonts w:asciiTheme="majorHAnsi" w:hAnsiTheme="majorHAnsi"/>
          <w:b/>
        </w:rPr>
        <w:t>Sak 32</w:t>
      </w:r>
      <w:r w:rsidR="00442F4A">
        <w:rPr>
          <w:rFonts w:asciiTheme="majorHAnsi" w:hAnsiTheme="majorHAnsi"/>
          <w:b/>
        </w:rPr>
        <w:t>.4</w:t>
      </w:r>
      <w:r w:rsidR="009E00AA" w:rsidRPr="00AE4E56">
        <w:rPr>
          <w:rFonts w:asciiTheme="majorHAnsi" w:hAnsiTheme="majorHAnsi"/>
          <w:b/>
        </w:rPr>
        <w:t>.15 Orienteringssaker</w:t>
      </w:r>
    </w:p>
    <w:p w:rsidR="009E00AA" w:rsidRPr="00AE4E56" w:rsidRDefault="0066443B" w:rsidP="009E00AA">
      <w:pPr>
        <w:rPr>
          <w:rFonts w:asciiTheme="majorHAnsi" w:hAnsiTheme="majorHAnsi"/>
        </w:rPr>
      </w:pPr>
      <w:r>
        <w:rPr>
          <w:rFonts w:asciiTheme="majorHAnsi" w:hAnsiTheme="majorHAnsi"/>
          <w:b/>
        </w:rPr>
        <w:t>Sak 33</w:t>
      </w:r>
      <w:r w:rsidR="00442F4A">
        <w:rPr>
          <w:rFonts w:asciiTheme="majorHAnsi" w:hAnsiTheme="majorHAnsi"/>
          <w:b/>
        </w:rPr>
        <w:t>.4</w:t>
      </w:r>
      <w:r w:rsidR="009E00AA" w:rsidRPr="00AE4E56">
        <w:rPr>
          <w:rFonts w:asciiTheme="majorHAnsi" w:hAnsiTheme="majorHAnsi"/>
          <w:b/>
        </w:rPr>
        <w:t>.15</w:t>
      </w:r>
      <w:r w:rsidR="009E00AA" w:rsidRPr="00AE4E56">
        <w:rPr>
          <w:rFonts w:asciiTheme="majorHAnsi" w:hAnsiTheme="majorHAnsi"/>
          <w:b/>
        </w:rPr>
        <w:tab/>
        <w:t>Eventuelt</w:t>
      </w:r>
    </w:p>
    <w:p w:rsidR="009E00AA" w:rsidRPr="00AE4E56" w:rsidRDefault="009E00AA" w:rsidP="009E00AA">
      <w:pPr>
        <w:rPr>
          <w:rFonts w:asciiTheme="majorHAnsi" w:hAnsiTheme="majorHAnsi"/>
          <w:b/>
        </w:rPr>
      </w:pPr>
    </w:p>
    <w:p w:rsidR="009E00AA" w:rsidRPr="00AE4E56" w:rsidRDefault="009E00AA" w:rsidP="009E00AA">
      <w:pPr>
        <w:rPr>
          <w:rFonts w:asciiTheme="majorHAnsi" w:hAnsiTheme="majorHAnsi"/>
          <w:b/>
          <w:bCs/>
        </w:rPr>
      </w:pPr>
    </w:p>
    <w:p w:rsidR="00CE7B8E" w:rsidRPr="00AE4E56" w:rsidRDefault="00CE7B8E" w:rsidP="007521B3">
      <w:pPr>
        <w:rPr>
          <w:rFonts w:asciiTheme="majorHAnsi" w:hAnsiTheme="majorHAnsi"/>
          <w:b/>
        </w:rPr>
      </w:pPr>
    </w:p>
    <w:p w:rsidR="006E4430" w:rsidRPr="00AE4E56" w:rsidRDefault="006E4430" w:rsidP="00174383">
      <w:pPr>
        <w:rPr>
          <w:rFonts w:asciiTheme="majorHAnsi" w:hAnsiTheme="majorHAnsi"/>
        </w:rPr>
      </w:pPr>
    </w:p>
    <w:p w:rsidR="005F10B4" w:rsidRPr="00AE4E56" w:rsidRDefault="005F10B4" w:rsidP="00174383">
      <w:pPr>
        <w:rPr>
          <w:rFonts w:asciiTheme="majorHAnsi" w:hAnsiTheme="majorHAnsi"/>
        </w:rPr>
      </w:pPr>
    </w:p>
    <w:p w:rsidR="009C4275" w:rsidRPr="00AE4E56" w:rsidRDefault="009C4275">
      <w:pPr>
        <w:rPr>
          <w:rFonts w:asciiTheme="majorHAnsi" w:hAnsiTheme="majorHAnsi"/>
        </w:rPr>
      </w:pPr>
    </w:p>
    <w:p w:rsidR="000F5516" w:rsidRPr="00AE4E56" w:rsidRDefault="000F5516" w:rsidP="00D35CFA">
      <w:pPr>
        <w:rPr>
          <w:rFonts w:asciiTheme="majorHAnsi" w:hAnsiTheme="majorHAnsi"/>
          <w:b/>
        </w:rPr>
      </w:pPr>
    </w:p>
    <w:p w:rsidR="003073CF" w:rsidRDefault="003073CF" w:rsidP="00D35CFA">
      <w:pPr>
        <w:rPr>
          <w:rFonts w:asciiTheme="majorHAnsi" w:hAnsiTheme="majorHAnsi"/>
          <w:b/>
        </w:rPr>
      </w:pPr>
    </w:p>
    <w:p w:rsidR="00D35CFA" w:rsidRDefault="00442F4A" w:rsidP="00D35CFA">
      <w:pPr>
        <w:rPr>
          <w:rFonts w:asciiTheme="majorHAnsi" w:hAnsiTheme="majorHAnsi"/>
          <w:b/>
        </w:rPr>
      </w:pPr>
      <w:r>
        <w:rPr>
          <w:rFonts w:asciiTheme="majorHAnsi" w:hAnsiTheme="majorHAnsi"/>
          <w:b/>
        </w:rPr>
        <w:t>Sak 27</w:t>
      </w:r>
      <w:r w:rsidR="009E1221" w:rsidRPr="00AE4E56">
        <w:rPr>
          <w:rFonts w:asciiTheme="majorHAnsi" w:hAnsiTheme="majorHAnsi"/>
          <w:b/>
        </w:rPr>
        <w:t>.</w:t>
      </w:r>
      <w:r>
        <w:rPr>
          <w:rFonts w:asciiTheme="majorHAnsi" w:hAnsiTheme="majorHAnsi"/>
          <w:b/>
        </w:rPr>
        <w:t>4</w:t>
      </w:r>
      <w:r w:rsidR="005F10B4" w:rsidRPr="00AE4E56">
        <w:rPr>
          <w:rFonts w:asciiTheme="majorHAnsi" w:hAnsiTheme="majorHAnsi"/>
          <w:b/>
        </w:rPr>
        <w:t>.15</w:t>
      </w:r>
      <w:r w:rsidR="00D35CFA" w:rsidRPr="00AE4E56">
        <w:rPr>
          <w:rFonts w:asciiTheme="majorHAnsi" w:hAnsiTheme="majorHAnsi"/>
          <w:b/>
        </w:rPr>
        <w:tab/>
        <w:t>G</w:t>
      </w:r>
      <w:r w:rsidR="00D35CFA" w:rsidRPr="006756DC">
        <w:rPr>
          <w:rFonts w:asciiTheme="majorHAnsi" w:hAnsiTheme="majorHAnsi"/>
          <w:b/>
        </w:rPr>
        <w:t>odkjenning av møteinnk</w:t>
      </w:r>
      <w:r w:rsidR="000A5D8E" w:rsidRPr="006756DC">
        <w:rPr>
          <w:rFonts w:asciiTheme="majorHAnsi" w:hAnsiTheme="majorHAnsi"/>
          <w:b/>
        </w:rPr>
        <w:t>alling og dagsorden</w:t>
      </w:r>
    </w:p>
    <w:p w:rsidR="008901E1" w:rsidRPr="00AE4E56" w:rsidRDefault="008901E1" w:rsidP="008901E1">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Orientering om nye medlemmer i FRSS</w:t>
      </w:r>
    </w:p>
    <w:p w:rsidR="008901E1" w:rsidRPr="006756DC" w:rsidRDefault="008901E1" w:rsidP="00D35CFA">
      <w:pPr>
        <w:rPr>
          <w:rFonts w:asciiTheme="majorHAnsi" w:hAnsiTheme="majorHAnsi"/>
          <w:b/>
        </w:rPr>
      </w:pPr>
    </w:p>
    <w:p w:rsidR="00D35CFA" w:rsidRPr="006756DC" w:rsidRDefault="00D35CFA" w:rsidP="00D35CFA">
      <w:pPr>
        <w:rPr>
          <w:rFonts w:asciiTheme="majorHAnsi" w:hAnsiTheme="majorHAnsi"/>
          <w:b/>
        </w:rPr>
      </w:pPr>
    </w:p>
    <w:p w:rsidR="00D35CFA" w:rsidRPr="006756DC" w:rsidRDefault="009E1221" w:rsidP="00D35CFA">
      <w:pPr>
        <w:rPr>
          <w:rFonts w:asciiTheme="majorHAnsi" w:hAnsiTheme="majorHAnsi"/>
          <w:i/>
          <w:u w:val="single"/>
        </w:rPr>
      </w:pPr>
      <w:r w:rsidRPr="006756DC">
        <w:rPr>
          <w:rFonts w:asciiTheme="majorHAnsi" w:hAnsiTheme="majorHAnsi"/>
          <w:i/>
          <w:u w:val="single"/>
        </w:rPr>
        <w:t>Forslag til v</w:t>
      </w:r>
      <w:r w:rsidR="000763BF" w:rsidRPr="006756DC">
        <w:rPr>
          <w:rFonts w:asciiTheme="majorHAnsi" w:hAnsiTheme="majorHAnsi"/>
          <w:i/>
          <w:u w:val="single"/>
        </w:rPr>
        <w:t>edtak</w:t>
      </w:r>
      <w:r w:rsidR="002D319A" w:rsidRPr="006756DC">
        <w:rPr>
          <w:rFonts w:asciiTheme="majorHAnsi" w:hAnsiTheme="majorHAnsi"/>
          <w:i/>
          <w:u w:val="single"/>
        </w:rPr>
        <w:t>:</w:t>
      </w:r>
    </w:p>
    <w:p w:rsidR="00370399" w:rsidRPr="006756DC" w:rsidRDefault="00370399" w:rsidP="00370399">
      <w:pPr>
        <w:rPr>
          <w:rFonts w:asciiTheme="majorHAnsi" w:hAnsiTheme="majorHAnsi"/>
          <w:i/>
        </w:rPr>
      </w:pPr>
      <w:r w:rsidRPr="006756DC">
        <w:rPr>
          <w:rFonts w:asciiTheme="majorHAnsi" w:hAnsiTheme="majorHAnsi"/>
          <w:i/>
        </w:rPr>
        <w:t>Innkalling</w:t>
      </w:r>
      <w:r w:rsidR="00F47CB4" w:rsidRPr="006756DC">
        <w:rPr>
          <w:rFonts w:asciiTheme="majorHAnsi" w:hAnsiTheme="majorHAnsi"/>
          <w:i/>
        </w:rPr>
        <w:t xml:space="preserve"> og dagsorden</w:t>
      </w:r>
      <w:r w:rsidR="00302D20" w:rsidRPr="006756DC">
        <w:rPr>
          <w:rFonts w:asciiTheme="majorHAnsi" w:hAnsiTheme="majorHAnsi"/>
          <w:i/>
        </w:rPr>
        <w:t xml:space="preserve"> godkjennes </w:t>
      </w:r>
    </w:p>
    <w:p w:rsidR="00D35CFA" w:rsidRPr="006756DC" w:rsidRDefault="00D35CFA" w:rsidP="00D35CFA">
      <w:pPr>
        <w:rPr>
          <w:rFonts w:asciiTheme="majorHAnsi" w:hAnsiTheme="majorHAnsi"/>
          <w:b/>
          <w:color w:val="FF0000"/>
        </w:rPr>
      </w:pPr>
    </w:p>
    <w:p w:rsidR="00406C33" w:rsidRPr="003E6CE6" w:rsidRDefault="00406C33" w:rsidP="00D9640E">
      <w:pPr>
        <w:rPr>
          <w:rFonts w:asciiTheme="majorHAnsi" w:hAnsiTheme="majorHAnsi"/>
          <w:b/>
        </w:rPr>
      </w:pPr>
    </w:p>
    <w:p w:rsidR="0071210D" w:rsidRDefault="0071210D" w:rsidP="00D9640E">
      <w:pPr>
        <w:rPr>
          <w:rFonts w:asciiTheme="majorHAnsi" w:hAnsiTheme="majorHAnsi"/>
          <w:b/>
        </w:rPr>
      </w:pPr>
    </w:p>
    <w:p w:rsidR="004B15C7" w:rsidRDefault="00442F4A" w:rsidP="00D9640E">
      <w:pPr>
        <w:rPr>
          <w:rFonts w:asciiTheme="majorHAnsi" w:hAnsiTheme="majorHAnsi"/>
          <w:b/>
        </w:rPr>
      </w:pPr>
      <w:r>
        <w:rPr>
          <w:rFonts w:asciiTheme="majorHAnsi" w:hAnsiTheme="majorHAnsi"/>
          <w:b/>
        </w:rPr>
        <w:t>Sak 28.4</w:t>
      </w:r>
      <w:r w:rsidR="009248AB">
        <w:rPr>
          <w:rFonts w:asciiTheme="majorHAnsi" w:hAnsiTheme="majorHAnsi"/>
          <w:b/>
        </w:rPr>
        <w:t>.15</w:t>
      </w:r>
      <w:r w:rsidR="009248AB">
        <w:rPr>
          <w:rFonts w:asciiTheme="majorHAnsi" w:hAnsiTheme="majorHAnsi"/>
          <w:b/>
        </w:rPr>
        <w:tab/>
      </w:r>
      <w:r w:rsidR="00AE4E56">
        <w:rPr>
          <w:rFonts w:asciiTheme="majorHAnsi" w:hAnsiTheme="majorHAnsi"/>
          <w:b/>
        </w:rPr>
        <w:t>Utviklingsredegjørelse del 1</w:t>
      </w:r>
    </w:p>
    <w:p w:rsidR="00B238C8" w:rsidRDefault="00B238C8" w:rsidP="00442F4A">
      <w:pPr>
        <w:rPr>
          <w:rFonts w:asciiTheme="majorHAnsi" w:hAnsiTheme="majorHAnsi"/>
          <w:color w:val="FF0000"/>
        </w:rPr>
      </w:pPr>
    </w:p>
    <w:p w:rsidR="0066443B" w:rsidRPr="00753DDD" w:rsidRDefault="00753DDD" w:rsidP="00753DDD">
      <w:pPr>
        <w:ind w:firstLine="708"/>
        <w:rPr>
          <w:rFonts w:asciiTheme="majorHAnsi" w:hAnsiTheme="majorHAnsi"/>
        </w:rPr>
      </w:pPr>
      <w:r w:rsidRPr="00753DDD">
        <w:rPr>
          <w:rFonts w:asciiTheme="majorHAnsi" w:hAnsiTheme="majorHAnsi"/>
        </w:rPr>
        <w:t>Arbeidsgruppene legger frem notatene</w:t>
      </w:r>
      <w:r w:rsidR="00906744">
        <w:rPr>
          <w:rFonts w:asciiTheme="majorHAnsi" w:hAnsiTheme="majorHAnsi"/>
        </w:rPr>
        <w:t>/utfylte skjemaer</w:t>
      </w:r>
      <w:r w:rsidRPr="00753DDD">
        <w:rPr>
          <w:rFonts w:asciiTheme="majorHAnsi" w:hAnsiTheme="majorHAnsi"/>
        </w:rPr>
        <w:t xml:space="preserve"> til diskusjon i rådet.</w:t>
      </w:r>
    </w:p>
    <w:p w:rsidR="008B728A" w:rsidRPr="00AE4E56" w:rsidRDefault="008B728A" w:rsidP="00D9640E">
      <w:pPr>
        <w:rPr>
          <w:rFonts w:asciiTheme="majorHAnsi" w:hAnsiTheme="majorHAnsi"/>
          <w:color w:val="FF0000"/>
        </w:rPr>
      </w:pPr>
    </w:p>
    <w:p w:rsidR="009E00AA" w:rsidRPr="0066443B" w:rsidRDefault="009E00AA" w:rsidP="00753DDD">
      <w:pPr>
        <w:ind w:left="708"/>
        <w:rPr>
          <w:rFonts w:asciiTheme="majorHAnsi" w:hAnsiTheme="majorHAnsi"/>
          <w:i/>
          <w:u w:val="single"/>
        </w:rPr>
      </w:pPr>
      <w:r w:rsidRPr="0066443B">
        <w:rPr>
          <w:rFonts w:asciiTheme="majorHAnsi" w:hAnsiTheme="majorHAnsi"/>
          <w:i/>
          <w:u w:val="single"/>
        </w:rPr>
        <w:t>Sakspapirer:</w:t>
      </w:r>
    </w:p>
    <w:p w:rsidR="009E00AA" w:rsidRPr="0066443B" w:rsidRDefault="00753DDD" w:rsidP="00753DDD">
      <w:pPr>
        <w:pStyle w:val="Listeavsnitt"/>
        <w:numPr>
          <w:ilvl w:val="0"/>
          <w:numId w:val="34"/>
        </w:numPr>
        <w:ind w:left="1428"/>
        <w:rPr>
          <w:rFonts w:asciiTheme="majorHAnsi" w:hAnsiTheme="majorHAnsi"/>
          <w:i/>
        </w:rPr>
      </w:pPr>
      <w:r>
        <w:rPr>
          <w:rFonts w:asciiTheme="majorHAnsi" w:hAnsiTheme="majorHAnsi"/>
          <w:i/>
        </w:rPr>
        <w:t>Utkast til notat</w:t>
      </w:r>
      <w:r w:rsidR="00442F4A" w:rsidRPr="0066443B">
        <w:rPr>
          <w:rFonts w:asciiTheme="majorHAnsi" w:hAnsiTheme="majorHAnsi"/>
          <w:i/>
        </w:rPr>
        <w:t xml:space="preserve"> fra</w:t>
      </w:r>
      <w:r w:rsidR="009E00AA" w:rsidRPr="0066443B">
        <w:rPr>
          <w:rFonts w:asciiTheme="majorHAnsi" w:hAnsiTheme="majorHAnsi"/>
          <w:i/>
        </w:rPr>
        <w:t xml:space="preserve"> arbeidsgruppene i rådet</w:t>
      </w:r>
      <w:r w:rsidR="0066443B" w:rsidRPr="0066443B">
        <w:rPr>
          <w:rFonts w:asciiTheme="majorHAnsi" w:hAnsiTheme="majorHAnsi"/>
          <w:i/>
        </w:rPr>
        <w:t>:</w:t>
      </w:r>
    </w:p>
    <w:p w:rsidR="0066443B" w:rsidRPr="0066443B" w:rsidRDefault="0066443B" w:rsidP="00753DDD">
      <w:pPr>
        <w:pStyle w:val="Listeavsnitt"/>
        <w:numPr>
          <w:ilvl w:val="1"/>
          <w:numId w:val="34"/>
        </w:numPr>
        <w:ind w:left="2148"/>
        <w:rPr>
          <w:rFonts w:asciiTheme="majorHAnsi" w:hAnsiTheme="majorHAnsi"/>
          <w:i/>
        </w:rPr>
      </w:pPr>
      <w:r w:rsidRPr="0066443B">
        <w:rPr>
          <w:rFonts w:asciiTheme="majorHAnsi" w:hAnsiTheme="majorHAnsi"/>
          <w:i/>
        </w:rPr>
        <w:t>Transport og logistikk</w:t>
      </w:r>
    </w:p>
    <w:p w:rsidR="0066443B" w:rsidRPr="0066443B" w:rsidRDefault="0066443B" w:rsidP="00753DDD">
      <w:pPr>
        <w:pStyle w:val="Listeavsnitt"/>
        <w:numPr>
          <w:ilvl w:val="1"/>
          <w:numId w:val="34"/>
        </w:numPr>
        <w:ind w:left="2148"/>
        <w:rPr>
          <w:rFonts w:asciiTheme="majorHAnsi" w:hAnsiTheme="majorHAnsi"/>
          <w:i/>
        </w:rPr>
      </w:pPr>
      <w:r w:rsidRPr="0066443B">
        <w:rPr>
          <w:rFonts w:asciiTheme="majorHAnsi" w:hAnsiTheme="majorHAnsi"/>
          <w:i/>
        </w:rPr>
        <w:t>Reiseliv</w:t>
      </w:r>
    </w:p>
    <w:p w:rsidR="0066443B" w:rsidRPr="0066443B" w:rsidRDefault="0066443B" w:rsidP="00753DDD">
      <w:pPr>
        <w:pStyle w:val="Listeavsnitt"/>
        <w:numPr>
          <w:ilvl w:val="1"/>
          <w:numId w:val="34"/>
        </w:numPr>
        <w:ind w:left="2148"/>
        <w:rPr>
          <w:rFonts w:asciiTheme="majorHAnsi" w:hAnsiTheme="majorHAnsi"/>
          <w:i/>
        </w:rPr>
      </w:pPr>
      <w:r w:rsidRPr="0066443B">
        <w:rPr>
          <w:rFonts w:asciiTheme="majorHAnsi" w:hAnsiTheme="majorHAnsi"/>
          <w:i/>
        </w:rPr>
        <w:t>Salg, service og sikkerhet</w:t>
      </w:r>
    </w:p>
    <w:p w:rsidR="0066443B" w:rsidRPr="0066443B" w:rsidRDefault="0066443B" w:rsidP="00753DDD">
      <w:pPr>
        <w:pStyle w:val="Listeavsnitt"/>
        <w:numPr>
          <w:ilvl w:val="1"/>
          <w:numId w:val="34"/>
        </w:numPr>
        <w:ind w:left="2148"/>
        <w:rPr>
          <w:rFonts w:asciiTheme="majorHAnsi" w:hAnsiTheme="majorHAnsi"/>
          <w:i/>
        </w:rPr>
      </w:pPr>
      <w:r w:rsidRPr="0066443B">
        <w:rPr>
          <w:rFonts w:asciiTheme="majorHAnsi" w:hAnsiTheme="majorHAnsi"/>
          <w:i/>
        </w:rPr>
        <w:t>IKT-servicefag</w:t>
      </w:r>
    </w:p>
    <w:p w:rsidR="006756DC" w:rsidRDefault="006756DC" w:rsidP="006756DC">
      <w:pPr>
        <w:ind w:left="708"/>
        <w:rPr>
          <w:rFonts w:asciiTheme="majorHAnsi" w:hAnsiTheme="majorHAnsi"/>
          <w:color w:val="FF0000"/>
        </w:rPr>
      </w:pPr>
    </w:p>
    <w:p w:rsidR="0066443B" w:rsidRPr="006756DC" w:rsidRDefault="006756DC" w:rsidP="006756DC">
      <w:pPr>
        <w:ind w:left="708"/>
        <w:rPr>
          <w:rFonts w:asciiTheme="majorHAnsi" w:hAnsiTheme="majorHAnsi"/>
        </w:rPr>
      </w:pPr>
      <w:r>
        <w:rPr>
          <w:rFonts w:asciiTheme="majorHAnsi" w:hAnsiTheme="majorHAnsi"/>
        </w:rPr>
        <w:t>Rådssekretæren gir i</w:t>
      </w:r>
      <w:r w:rsidRPr="006756DC">
        <w:rPr>
          <w:rFonts w:asciiTheme="majorHAnsi" w:hAnsiTheme="majorHAnsi"/>
        </w:rPr>
        <w:t>nformasjon om prosedyre og fremdrift for del to av utviklingsredegjørelsen, som skal leveres i april 2016.</w:t>
      </w:r>
    </w:p>
    <w:p w:rsidR="009E00AA" w:rsidRDefault="009E00AA" w:rsidP="008B728A">
      <w:pPr>
        <w:rPr>
          <w:rFonts w:asciiTheme="majorHAnsi" w:hAnsiTheme="majorHAnsi"/>
          <w:i/>
          <w:u w:val="single"/>
        </w:rPr>
      </w:pPr>
    </w:p>
    <w:p w:rsidR="008B728A" w:rsidRPr="003E6CE6" w:rsidRDefault="008B728A" w:rsidP="008B728A">
      <w:pPr>
        <w:rPr>
          <w:rFonts w:asciiTheme="majorHAnsi" w:hAnsiTheme="majorHAnsi"/>
          <w:i/>
          <w:u w:val="single"/>
        </w:rPr>
      </w:pPr>
      <w:r w:rsidRPr="003E6CE6">
        <w:rPr>
          <w:rFonts w:asciiTheme="majorHAnsi" w:hAnsiTheme="majorHAnsi"/>
          <w:i/>
          <w:u w:val="single"/>
        </w:rPr>
        <w:t>Forslag til vedtak:</w:t>
      </w:r>
    </w:p>
    <w:p w:rsidR="008B728A" w:rsidRPr="003E6CE6" w:rsidRDefault="006756DC" w:rsidP="008B728A">
      <w:pPr>
        <w:rPr>
          <w:rFonts w:asciiTheme="majorHAnsi" w:hAnsiTheme="majorHAnsi"/>
          <w:i/>
        </w:rPr>
      </w:pPr>
      <w:r>
        <w:rPr>
          <w:rFonts w:asciiTheme="majorHAnsi" w:hAnsiTheme="majorHAnsi"/>
          <w:i/>
        </w:rPr>
        <w:t>Utviklingsredegjørelsen del 1, i form av utfylte skjemaer, vil overleveres direktoratet innen fristen 15.oktober. Eventuelle justeringer og tilføyelser i e</w:t>
      </w:r>
      <w:r w:rsidR="008901E1">
        <w:rPr>
          <w:rFonts w:asciiTheme="majorHAnsi" w:hAnsiTheme="majorHAnsi"/>
          <w:i/>
        </w:rPr>
        <w:t>tterkant av rådsmøtet 1.oktober</w:t>
      </w:r>
      <w:r>
        <w:rPr>
          <w:rFonts w:asciiTheme="majorHAnsi" w:hAnsiTheme="majorHAnsi"/>
          <w:i/>
        </w:rPr>
        <w:t xml:space="preserve"> sendes fortløpende til rådssekretær og AU som innarbeider dette i leveransen.</w:t>
      </w:r>
      <w:r w:rsidR="005D6BC5">
        <w:rPr>
          <w:rFonts w:asciiTheme="majorHAnsi" w:hAnsiTheme="majorHAnsi"/>
          <w:i/>
        </w:rPr>
        <w:t xml:space="preserve"> </w:t>
      </w:r>
    </w:p>
    <w:p w:rsidR="008B728A" w:rsidRPr="00331AA1" w:rsidRDefault="008B728A" w:rsidP="00D9640E">
      <w:pPr>
        <w:rPr>
          <w:rFonts w:asciiTheme="majorHAnsi" w:hAnsiTheme="majorHAnsi"/>
        </w:rPr>
      </w:pPr>
    </w:p>
    <w:p w:rsidR="009248AB" w:rsidRDefault="009248AB" w:rsidP="00D9640E">
      <w:pPr>
        <w:rPr>
          <w:rFonts w:asciiTheme="majorHAnsi" w:hAnsiTheme="majorHAnsi"/>
          <w:b/>
        </w:rPr>
      </w:pPr>
    </w:p>
    <w:p w:rsidR="00B8300F" w:rsidRPr="003E6CE6" w:rsidRDefault="00442F4A" w:rsidP="00D9640E">
      <w:pPr>
        <w:rPr>
          <w:rFonts w:asciiTheme="majorHAnsi" w:hAnsiTheme="majorHAnsi"/>
          <w:b/>
        </w:rPr>
      </w:pPr>
      <w:r>
        <w:rPr>
          <w:rFonts w:asciiTheme="majorHAnsi" w:hAnsiTheme="majorHAnsi"/>
          <w:b/>
        </w:rPr>
        <w:t>Sak 29.4</w:t>
      </w:r>
      <w:r w:rsidR="000D7C97" w:rsidRPr="003E6CE6">
        <w:rPr>
          <w:rFonts w:asciiTheme="majorHAnsi" w:hAnsiTheme="majorHAnsi"/>
          <w:b/>
        </w:rPr>
        <w:t>.15</w:t>
      </w:r>
      <w:r w:rsidR="00B8300F" w:rsidRPr="003E6CE6">
        <w:rPr>
          <w:rFonts w:asciiTheme="majorHAnsi" w:hAnsiTheme="majorHAnsi"/>
          <w:b/>
        </w:rPr>
        <w:t xml:space="preserve"> </w:t>
      </w:r>
      <w:r w:rsidR="00B8300F" w:rsidRPr="003E6CE6">
        <w:rPr>
          <w:rFonts w:asciiTheme="majorHAnsi" w:hAnsiTheme="majorHAnsi"/>
          <w:b/>
        </w:rPr>
        <w:tab/>
      </w:r>
      <w:r w:rsidR="00AE4E56">
        <w:rPr>
          <w:rFonts w:asciiTheme="majorHAnsi" w:hAnsiTheme="majorHAnsi"/>
          <w:b/>
        </w:rPr>
        <w:t>Nyoppnevning av faglige råd og SRY</w:t>
      </w:r>
    </w:p>
    <w:p w:rsidR="0051555C" w:rsidRPr="00AE4E56" w:rsidRDefault="0051555C" w:rsidP="00D9640E">
      <w:pPr>
        <w:rPr>
          <w:rFonts w:asciiTheme="majorHAnsi" w:hAnsiTheme="majorHAnsi"/>
        </w:rPr>
      </w:pPr>
    </w:p>
    <w:p w:rsidR="00AE4E56" w:rsidRPr="00AE4E56" w:rsidRDefault="00AE4E56" w:rsidP="00AE4E56">
      <w:pPr>
        <w:ind w:left="708"/>
        <w:rPr>
          <w:rFonts w:ascii="Verdana" w:hAnsi="Verdana"/>
        </w:rPr>
      </w:pPr>
      <w:r w:rsidRPr="00AE4E56">
        <w:rPr>
          <w:rFonts w:ascii="Verdana" w:hAnsi="Verdana"/>
        </w:rPr>
        <w:t xml:space="preserve">Sekretariatet viser til vedtak fra SRY-møte 11.06.2015 til sak om oppnevning av faglige råd 2016-2019. SRY ber de faglige rådene drøfte følgende spørsmålene til diskusjon. </w:t>
      </w:r>
    </w:p>
    <w:p w:rsidR="00AE4E56" w:rsidRPr="00AE4E56" w:rsidRDefault="00AE4E56" w:rsidP="00AE4E56">
      <w:pPr>
        <w:ind w:left="708"/>
        <w:rPr>
          <w:rFonts w:ascii="Verdana" w:hAnsi="Verdana"/>
        </w:rPr>
      </w:pPr>
    </w:p>
    <w:p w:rsidR="00AE4E56" w:rsidRPr="00AE4E56" w:rsidRDefault="00AE4E56" w:rsidP="00AE4E56">
      <w:pPr>
        <w:ind w:left="708"/>
        <w:rPr>
          <w:rFonts w:ascii="Verdana" w:hAnsi="Verdana"/>
        </w:rPr>
      </w:pPr>
      <w:r w:rsidRPr="00AE4E56">
        <w:rPr>
          <w:rFonts w:ascii="Verdana" w:hAnsi="Verdana"/>
        </w:rPr>
        <w:t>Spørsmål til diskusjon:</w:t>
      </w:r>
    </w:p>
    <w:p w:rsidR="00AE4E56" w:rsidRPr="00AE4E56" w:rsidRDefault="00AE4E56" w:rsidP="00AE4E56">
      <w:pPr>
        <w:pStyle w:val="Listeavsnitt"/>
        <w:numPr>
          <w:ilvl w:val="0"/>
          <w:numId w:val="38"/>
        </w:numPr>
        <w:rPr>
          <w:rFonts w:ascii="Verdana" w:hAnsi="Verdana"/>
        </w:rPr>
      </w:pPr>
      <w:r w:rsidRPr="00AE4E56">
        <w:rPr>
          <w:rFonts w:ascii="Verdana" w:hAnsi="Verdana"/>
        </w:rPr>
        <w:t>Hvor godt har de faglige rådene fungert i oppnevningsperioden 2012-2016?</w:t>
      </w:r>
    </w:p>
    <w:p w:rsidR="00AE4E56" w:rsidRPr="00AE4E56" w:rsidRDefault="00AE4E56" w:rsidP="00AE4E56">
      <w:pPr>
        <w:pStyle w:val="Listeavsnitt"/>
        <w:numPr>
          <w:ilvl w:val="0"/>
          <w:numId w:val="38"/>
        </w:numPr>
        <w:rPr>
          <w:rFonts w:ascii="Verdana" w:hAnsi="Verdana"/>
        </w:rPr>
      </w:pPr>
      <w:r w:rsidRPr="00AE4E56">
        <w:rPr>
          <w:rFonts w:ascii="Verdana" w:hAnsi="Verdana"/>
        </w:rPr>
        <w:t>I hvilken grad er mandat og sammensetningen av de faglige rådene egnet til å følge opp intensjonen med trepartssamarbeidet?</w:t>
      </w:r>
    </w:p>
    <w:p w:rsidR="00AE4E56" w:rsidRPr="00AE4E56" w:rsidRDefault="00AE4E56" w:rsidP="00AE4E56">
      <w:pPr>
        <w:pStyle w:val="Listeavsnitt"/>
        <w:numPr>
          <w:ilvl w:val="0"/>
          <w:numId w:val="38"/>
        </w:numPr>
        <w:rPr>
          <w:rFonts w:ascii="Verdana" w:hAnsi="Verdana"/>
        </w:rPr>
      </w:pPr>
      <w:r w:rsidRPr="00AE4E56">
        <w:rPr>
          <w:rFonts w:ascii="Verdana" w:hAnsi="Verdana"/>
        </w:rPr>
        <w:t>Er det behov for å legge til eller trekke fra elementer i mandatet til de faglige rådene?</w:t>
      </w:r>
    </w:p>
    <w:p w:rsidR="00AE4E56" w:rsidRPr="00AE4E56" w:rsidRDefault="00AE4E56" w:rsidP="00AE4E56">
      <w:pPr>
        <w:pStyle w:val="Listeavsnitt"/>
        <w:numPr>
          <w:ilvl w:val="0"/>
          <w:numId w:val="38"/>
        </w:numPr>
        <w:rPr>
          <w:rFonts w:ascii="Verdana" w:hAnsi="Verdana"/>
        </w:rPr>
      </w:pPr>
      <w:r w:rsidRPr="00AE4E56">
        <w:rPr>
          <w:rFonts w:ascii="Verdana" w:hAnsi="Verdana"/>
        </w:rPr>
        <w:t>Er det behov for å revidere retningslinjene for trepartssamarbeidet mellom SRY, de faglige rådene og Utdanningsdirektoratet?</w:t>
      </w:r>
    </w:p>
    <w:p w:rsidR="00AE4E56" w:rsidRPr="00AE4E56" w:rsidRDefault="00AE4E56" w:rsidP="00AE4E56">
      <w:pPr>
        <w:ind w:left="708"/>
        <w:rPr>
          <w:rFonts w:ascii="Verdana" w:hAnsi="Verdana"/>
        </w:rPr>
      </w:pPr>
    </w:p>
    <w:p w:rsidR="00AE4E56" w:rsidRPr="00AE4E56" w:rsidRDefault="00AE4E56" w:rsidP="00AE4E56">
      <w:pPr>
        <w:ind w:left="708"/>
        <w:rPr>
          <w:rFonts w:ascii="Verdana" w:hAnsi="Verdana"/>
        </w:rPr>
      </w:pPr>
      <w:r w:rsidRPr="00AE4E56">
        <w:rPr>
          <w:rFonts w:ascii="Verdana" w:hAnsi="Verdana"/>
        </w:rPr>
        <w:t xml:space="preserve">Saken fremmes i SRY sammen med rådens innspill i oktober. </w:t>
      </w:r>
    </w:p>
    <w:p w:rsidR="00AE4E56" w:rsidRPr="00AE4E56" w:rsidRDefault="00AE4E56" w:rsidP="00AE4E56">
      <w:pPr>
        <w:ind w:left="708"/>
        <w:rPr>
          <w:rFonts w:ascii="Verdana" w:hAnsi="Verdana"/>
        </w:rPr>
      </w:pPr>
    </w:p>
    <w:p w:rsidR="00AE4E56" w:rsidRPr="00AE4E56" w:rsidRDefault="00AE4E56" w:rsidP="00AE4E56">
      <w:pPr>
        <w:ind w:left="708"/>
        <w:rPr>
          <w:rFonts w:ascii="Verdana" w:hAnsi="Verdana"/>
        </w:rPr>
      </w:pPr>
      <w:r w:rsidRPr="00AE4E56">
        <w:rPr>
          <w:rFonts w:ascii="Verdana" w:hAnsi="Verdana"/>
        </w:rPr>
        <w:t>Frist for innspill er 10. oktober. Innspillene sendes Benedicte Helgesen Bergseng.</w:t>
      </w:r>
    </w:p>
    <w:p w:rsidR="00AE4E56" w:rsidRPr="00AE4E56" w:rsidRDefault="00AE4E56" w:rsidP="00AE4E56">
      <w:pPr>
        <w:ind w:left="708"/>
        <w:rPr>
          <w:rFonts w:ascii="Verdana" w:hAnsi="Verdana"/>
        </w:rPr>
      </w:pPr>
    </w:p>
    <w:p w:rsidR="00AE4E56" w:rsidRPr="00AE4E56" w:rsidRDefault="00AE4E56" w:rsidP="00AE4E56">
      <w:pPr>
        <w:ind w:left="708"/>
        <w:rPr>
          <w:rFonts w:ascii="Verdana" w:hAnsi="Verdana"/>
        </w:rPr>
      </w:pPr>
      <w:r w:rsidRPr="00AE4E56">
        <w:rPr>
          <w:rFonts w:ascii="Verdana" w:hAnsi="Verdana"/>
        </w:rPr>
        <w:t>Vedlegg 1: Covernotat (vedlagt)</w:t>
      </w:r>
    </w:p>
    <w:p w:rsidR="00AE4E56" w:rsidRPr="00AE4E56" w:rsidRDefault="00AE4E56" w:rsidP="00AE4E56">
      <w:pPr>
        <w:ind w:left="708"/>
        <w:rPr>
          <w:rFonts w:ascii="Verdana" w:hAnsi="Verdana"/>
        </w:rPr>
      </w:pPr>
      <w:r w:rsidRPr="00AE4E56">
        <w:rPr>
          <w:rFonts w:ascii="Verdana" w:hAnsi="Verdana"/>
        </w:rPr>
        <w:t xml:space="preserve">Vedlegg 2: </w:t>
      </w:r>
      <w:hyperlink r:id="rId10" w:history="1">
        <w:r w:rsidRPr="00AE4E56">
          <w:rPr>
            <w:rStyle w:val="Hyperkobling"/>
            <w:rFonts w:cs="Verdana"/>
          </w:rPr>
          <w:t>Mandat for de faglige rådene</w:t>
        </w:r>
      </w:hyperlink>
    </w:p>
    <w:p w:rsidR="00AE4E56" w:rsidRPr="00AE4E56" w:rsidRDefault="00AE4E56" w:rsidP="00AE4E56">
      <w:pPr>
        <w:ind w:left="708"/>
        <w:rPr>
          <w:rFonts w:ascii="Verdana" w:hAnsi="Verdana"/>
        </w:rPr>
      </w:pPr>
      <w:r w:rsidRPr="00AE4E56">
        <w:rPr>
          <w:rFonts w:ascii="Verdana" w:hAnsi="Verdana"/>
        </w:rPr>
        <w:t xml:space="preserve">Vedlegg 3: </w:t>
      </w:r>
      <w:hyperlink r:id="rId11" w:history="1">
        <w:r w:rsidRPr="00AE4E56">
          <w:rPr>
            <w:rStyle w:val="Hyperkobling"/>
            <w:rFonts w:cs="Verdana"/>
          </w:rPr>
          <w:t>Retningslinjene for samarbeidet mellom SRY, faglige råd og Utdanningsdirektoratet</w:t>
        </w:r>
      </w:hyperlink>
    </w:p>
    <w:p w:rsidR="009E00AA" w:rsidRDefault="009E00AA" w:rsidP="000A2DFF">
      <w:pPr>
        <w:ind w:left="708"/>
        <w:rPr>
          <w:rFonts w:ascii="Verdana" w:hAnsi="Verdana"/>
        </w:rPr>
      </w:pPr>
    </w:p>
    <w:p w:rsidR="006756DC" w:rsidRPr="00AE4E56" w:rsidRDefault="006756DC" w:rsidP="000A2DFF">
      <w:pPr>
        <w:ind w:left="708"/>
        <w:rPr>
          <w:rFonts w:ascii="Verdana" w:hAnsi="Verdana"/>
        </w:rPr>
      </w:pPr>
      <w:r w:rsidRPr="00C4284D">
        <w:rPr>
          <w:rFonts w:ascii="Verdana" w:hAnsi="Verdana"/>
        </w:rPr>
        <w:t>Vedlegg 4: Utkast til tilbakemelding til SRY, utformet av AU.</w:t>
      </w:r>
    </w:p>
    <w:p w:rsidR="00F1564C" w:rsidRPr="00AE4E56" w:rsidRDefault="00F1564C" w:rsidP="00F1564C">
      <w:pPr>
        <w:rPr>
          <w:rFonts w:asciiTheme="majorHAnsi" w:hAnsiTheme="majorHAnsi"/>
        </w:rPr>
      </w:pPr>
    </w:p>
    <w:p w:rsidR="008E40D3" w:rsidRPr="00AE4E56" w:rsidRDefault="008E40D3" w:rsidP="008E40D3">
      <w:pPr>
        <w:rPr>
          <w:rFonts w:asciiTheme="majorHAnsi" w:hAnsiTheme="majorHAnsi"/>
          <w:i/>
          <w:u w:val="single"/>
        </w:rPr>
      </w:pPr>
      <w:r w:rsidRPr="00AE4E56">
        <w:rPr>
          <w:rFonts w:asciiTheme="majorHAnsi" w:hAnsiTheme="majorHAnsi"/>
          <w:i/>
          <w:u w:val="single"/>
        </w:rPr>
        <w:t xml:space="preserve">Forslag til vedtak: </w:t>
      </w:r>
    </w:p>
    <w:p w:rsidR="00D9640E" w:rsidRPr="00AE4E56" w:rsidRDefault="006756DC" w:rsidP="00D9640E">
      <w:pPr>
        <w:rPr>
          <w:rFonts w:asciiTheme="majorHAnsi" w:hAnsiTheme="majorHAnsi"/>
          <w:i/>
        </w:rPr>
      </w:pPr>
      <w:r>
        <w:rPr>
          <w:rFonts w:asciiTheme="majorHAnsi" w:hAnsiTheme="majorHAnsi"/>
          <w:i/>
        </w:rPr>
        <w:t>Faglig råd for service og samferdsel gir innspill til SRY i tråd me</w:t>
      </w:r>
      <w:r w:rsidR="008901E1">
        <w:rPr>
          <w:rFonts w:asciiTheme="majorHAnsi" w:hAnsiTheme="majorHAnsi"/>
          <w:i/>
        </w:rPr>
        <w:t>d det som fremkommer i vedlegg 4</w:t>
      </w:r>
      <w:r>
        <w:rPr>
          <w:rFonts w:asciiTheme="majorHAnsi" w:hAnsiTheme="majorHAnsi"/>
          <w:i/>
        </w:rPr>
        <w:t xml:space="preserve">. </w:t>
      </w:r>
    </w:p>
    <w:p w:rsidR="00F504AA" w:rsidRPr="003E6CE6" w:rsidRDefault="00F504AA" w:rsidP="00F504AA">
      <w:pPr>
        <w:rPr>
          <w:rFonts w:asciiTheme="majorHAnsi" w:hAnsiTheme="majorHAnsi"/>
        </w:rPr>
      </w:pPr>
    </w:p>
    <w:p w:rsidR="00102F88" w:rsidRPr="003E6CE6" w:rsidRDefault="00102F88" w:rsidP="00D9640E">
      <w:pPr>
        <w:rPr>
          <w:rFonts w:asciiTheme="majorHAnsi" w:hAnsiTheme="majorHAnsi"/>
          <w:i/>
        </w:rPr>
      </w:pPr>
    </w:p>
    <w:p w:rsidR="00E25FCE" w:rsidRPr="003E6CE6" w:rsidRDefault="00442F4A" w:rsidP="00E25FCE">
      <w:pPr>
        <w:ind w:left="1410" w:hanging="1410"/>
        <w:rPr>
          <w:rFonts w:asciiTheme="majorHAnsi" w:hAnsiTheme="majorHAnsi"/>
          <w:b/>
        </w:rPr>
      </w:pPr>
      <w:r>
        <w:rPr>
          <w:rFonts w:asciiTheme="majorHAnsi" w:hAnsiTheme="majorHAnsi"/>
          <w:b/>
        </w:rPr>
        <w:t>Sak 30.4</w:t>
      </w:r>
      <w:r w:rsidR="00E25FCE" w:rsidRPr="003E6CE6">
        <w:rPr>
          <w:rFonts w:asciiTheme="majorHAnsi" w:hAnsiTheme="majorHAnsi"/>
          <w:b/>
        </w:rPr>
        <w:t>.15</w:t>
      </w:r>
      <w:r w:rsidR="00E25FCE" w:rsidRPr="003E6CE6">
        <w:rPr>
          <w:rFonts w:asciiTheme="majorHAnsi" w:hAnsiTheme="majorHAnsi"/>
          <w:b/>
        </w:rPr>
        <w:tab/>
      </w:r>
      <w:r w:rsidR="00AE4E56">
        <w:rPr>
          <w:rFonts w:asciiTheme="majorHAnsi" w:hAnsiTheme="majorHAnsi"/>
          <w:b/>
        </w:rPr>
        <w:t>Nasjonale rammer for lokal utvikling av læreplaner for praksisbrev</w:t>
      </w:r>
    </w:p>
    <w:p w:rsidR="00E25FCE" w:rsidRPr="003E6CE6" w:rsidRDefault="00E25FCE" w:rsidP="00E25FCE">
      <w:pPr>
        <w:ind w:left="1410" w:hanging="1410"/>
        <w:rPr>
          <w:rFonts w:asciiTheme="majorHAnsi" w:hAnsiTheme="majorHAnsi"/>
          <w:b/>
        </w:rPr>
      </w:pPr>
    </w:p>
    <w:p w:rsidR="009B404D" w:rsidRPr="009B404D" w:rsidRDefault="009B404D" w:rsidP="009B404D">
      <w:pPr>
        <w:ind w:left="708"/>
        <w:rPr>
          <w:rFonts w:ascii="Verdana" w:hAnsi="Verdana"/>
        </w:rPr>
      </w:pPr>
      <w:proofErr w:type="spellStart"/>
      <w:r w:rsidRPr="009B404D">
        <w:rPr>
          <w:rFonts w:ascii="Verdana" w:hAnsi="Verdana"/>
        </w:rPr>
        <w:t>Udir</w:t>
      </w:r>
      <w:proofErr w:type="spellEnd"/>
      <w:r w:rsidRPr="009B404D">
        <w:rPr>
          <w:rFonts w:ascii="Verdana" w:hAnsi="Verdana"/>
        </w:rPr>
        <w:t xml:space="preserve"> mottok i juni 2015 et oppdragsbrev fra KD om å utforme rammer for og regulering av praksisbrev (se vedlegg 1). Oppdraget innebærer blant annet å vurdere, utarbeide og sende på høring forslag til nødvendige endringer i forskrift til opplæringsloven på bakgrunn av ovennevnte føringer, og utvikle nasjonale rammer for utvikling av lokale læreplaner for praksisbrev i samråd med de faglige råd.</w:t>
      </w:r>
    </w:p>
    <w:p w:rsidR="009B404D" w:rsidRPr="009B404D" w:rsidRDefault="009B404D" w:rsidP="009B404D">
      <w:pPr>
        <w:ind w:left="708"/>
        <w:rPr>
          <w:rFonts w:ascii="Verdana" w:hAnsi="Verdana"/>
        </w:rPr>
      </w:pPr>
      <w:r w:rsidRPr="009B404D">
        <w:rPr>
          <w:rFonts w:ascii="Verdana" w:hAnsi="Verdana"/>
        </w:rPr>
        <w:t>Direktoratet har laget et utkast til de nasjonale rammene for den lokale utviklingen av læreplanene for praksisbrev (se vedlegg 2), og åpner med dette for innspill fra de faglige rådene på utkastet.</w:t>
      </w:r>
    </w:p>
    <w:p w:rsidR="009B404D" w:rsidRDefault="009B404D" w:rsidP="009B404D"/>
    <w:p w:rsidR="009B404D" w:rsidRPr="009B404D" w:rsidRDefault="009B404D" w:rsidP="009B404D">
      <w:pPr>
        <w:ind w:firstLine="708"/>
        <w:rPr>
          <w:rFonts w:asciiTheme="minorHAnsi" w:hAnsiTheme="minorHAnsi"/>
        </w:rPr>
      </w:pPr>
      <w:r w:rsidRPr="009B404D">
        <w:rPr>
          <w:rFonts w:asciiTheme="minorHAnsi" w:hAnsiTheme="minorHAnsi"/>
        </w:rPr>
        <w:t xml:space="preserve">Innspill sendes til </w:t>
      </w:r>
      <w:hyperlink r:id="rId12" w:history="1">
        <w:r w:rsidRPr="009B404D">
          <w:rPr>
            <w:rStyle w:val="Hyperkobling"/>
            <w:rFonts w:asciiTheme="minorHAnsi" w:hAnsiTheme="minorHAnsi"/>
          </w:rPr>
          <w:t>Else.Hoines@utdanningsdirektoratet.no</w:t>
        </w:r>
      </w:hyperlink>
      <w:r w:rsidRPr="009B404D">
        <w:rPr>
          <w:rFonts w:asciiTheme="minorHAnsi" w:hAnsiTheme="minorHAnsi"/>
        </w:rPr>
        <w:t xml:space="preserve"> innen </w:t>
      </w:r>
      <w:r w:rsidRPr="009B404D">
        <w:rPr>
          <w:rFonts w:asciiTheme="minorHAnsi" w:hAnsiTheme="minorHAnsi"/>
          <w:b/>
          <w:bCs/>
        </w:rPr>
        <w:t>15. oktober 2015.</w:t>
      </w:r>
    </w:p>
    <w:p w:rsidR="009B404D" w:rsidRDefault="009B404D" w:rsidP="009B404D"/>
    <w:p w:rsidR="009B404D" w:rsidRPr="009B404D" w:rsidRDefault="009B404D" w:rsidP="009B404D">
      <w:pPr>
        <w:ind w:left="708"/>
        <w:rPr>
          <w:rFonts w:ascii="Verdana" w:hAnsi="Verdana"/>
        </w:rPr>
      </w:pPr>
      <w:r w:rsidRPr="009B404D">
        <w:rPr>
          <w:rFonts w:ascii="Verdana" w:hAnsi="Verdana"/>
        </w:rPr>
        <w:t>Vi beklager at fristen for tilbakemelding er forholdsvis kort. Dette er skyldes fristene i oppdragsbrevet.</w:t>
      </w:r>
    </w:p>
    <w:p w:rsidR="004B4253" w:rsidRPr="00AE4E56" w:rsidRDefault="004B4253" w:rsidP="004B4253">
      <w:pPr>
        <w:rPr>
          <w:rFonts w:ascii="Verdana" w:hAnsi="Verdana"/>
          <w:color w:val="FF0000"/>
        </w:rPr>
      </w:pPr>
    </w:p>
    <w:p w:rsidR="004B4253" w:rsidRPr="00AE4E56" w:rsidRDefault="004B4253" w:rsidP="00E25FCE">
      <w:pPr>
        <w:rPr>
          <w:rFonts w:asciiTheme="majorHAnsi" w:hAnsiTheme="majorHAnsi"/>
          <w:i/>
          <w:color w:val="FF0000"/>
          <w:u w:val="single"/>
        </w:rPr>
      </w:pPr>
    </w:p>
    <w:p w:rsidR="00E25FCE" w:rsidRPr="009B404D" w:rsidRDefault="00E25FCE" w:rsidP="00E25FCE">
      <w:pPr>
        <w:rPr>
          <w:rFonts w:asciiTheme="majorHAnsi" w:hAnsiTheme="majorHAnsi"/>
          <w:i/>
          <w:u w:val="single"/>
        </w:rPr>
      </w:pPr>
      <w:r w:rsidRPr="009B404D">
        <w:rPr>
          <w:rFonts w:asciiTheme="majorHAnsi" w:hAnsiTheme="majorHAnsi"/>
          <w:i/>
          <w:u w:val="single"/>
        </w:rPr>
        <w:t>Forslag til vedtak:</w:t>
      </w:r>
    </w:p>
    <w:p w:rsidR="00E25FCE" w:rsidRPr="009B404D" w:rsidRDefault="006756DC" w:rsidP="00E25FCE">
      <w:pPr>
        <w:rPr>
          <w:rFonts w:asciiTheme="majorHAnsi" w:hAnsiTheme="majorHAnsi"/>
          <w:i/>
        </w:rPr>
      </w:pPr>
      <w:r>
        <w:rPr>
          <w:rFonts w:asciiTheme="majorHAnsi" w:hAnsiTheme="majorHAnsi"/>
          <w:i/>
        </w:rPr>
        <w:t>Faglig råd for service og samferdsel støtter utkastet som fremlagt av direktoratet.</w:t>
      </w:r>
    </w:p>
    <w:p w:rsidR="008E40D3" w:rsidRPr="003E6CE6" w:rsidRDefault="008E40D3" w:rsidP="008E40D3">
      <w:pPr>
        <w:rPr>
          <w:rFonts w:asciiTheme="majorHAnsi" w:hAnsiTheme="majorHAnsi"/>
          <w:i/>
        </w:rPr>
      </w:pPr>
    </w:p>
    <w:p w:rsidR="00AE4E56" w:rsidRDefault="00AE4E56" w:rsidP="00AE4E56">
      <w:pPr>
        <w:rPr>
          <w:rFonts w:asciiTheme="majorHAnsi" w:hAnsiTheme="majorHAnsi"/>
          <w:b/>
        </w:rPr>
      </w:pPr>
      <w:r w:rsidRPr="00AE4E56">
        <w:rPr>
          <w:rFonts w:asciiTheme="majorHAnsi" w:hAnsiTheme="majorHAnsi"/>
          <w:b/>
        </w:rPr>
        <w:t>S</w:t>
      </w:r>
      <w:r w:rsidR="00442F4A">
        <w:rPr>
          <w:rFonts w:asciiTheme="majorHAnsi" w:hAnsiTheme="majorHAnsi"/>
          <w:b/>
        </w:rPr>
        <w:t>ak 31.4</w:t>
      </w:r>
      <w:r w:rsidRPr="00AE4E56">
        <w:rPr>
          <w:rFonts w:asciiTheme="majorHAnsi" w:hAnsiTheme="majorHAnsi"/>
          <w:b/>
        </w:rPr>
        <w:t xml:space="preserve">.15 </w:t>
      </w:r>
      <w:r w:rsidRPr="00AE4E56">
        <w:rPr>
          <w:rFonts w:asciiTheme="majorHAnsi" w:hAnsiTheme="majorHAnsi"/>
          <w:b/>
        </w:rPr>
        <w:tab/>
      </w:r>
      <w:proofErr w:type="spellStart"/>
      <w:r>
        <w:rPr>
          <w:rFonts w:asciiTheme="majorHAnsi" w:hAnsiTheme="majorHAnsi"/>
          <w:b/>
        </w:rPr>
        <w:t>Læreplassituasjonen</w:t>
      </w:r>
      <w:proofErr w:type="spellEnd"/>
      <w:r>
        <w:rPr>
          <w:rFonts w:asciiTheme="majorHAnsi" w:hAnsiTheme="majorHAnsi"/>
          <w:b/>
        </w:rPr>
        <w:t xml:space="preserve"> høsten 2015</w:t>
      </w:r>
    </w:p>
    <w:p w:rsidR="00AE4E56" w:rsidRDefault="00AE4E56" w:rsidP="00AE4E56">
      <w:pPr>
        <w:rPr>
          <w:rFonts w:asciiTheme="majorHAnsi" w:hAnsiTheme="majorHAnsi"/>
          <w:b/>
        </w:rPr>
      </w:pPr>
    </w:p>
    <w:p w:rsidR="00AE4E56" w:rsidRPr="00AE4E56" w:rsidRDefault="00AE4E56" w:rsidP="00AE4E56">
      <w:pPr>
        <w:ind w:left="708"/>
        <w:rPr>
          <w:rFonts w:ascii="Verdana" w:hAnsi="Verdana"/>
        </w:rPr>
      </w:pPr>
      <w:r w:rsidRPr="00AE4E56">
        <w:rPr>
          <w:rFonts w:ascii="Verdana" w:hAnsi="Verdana"/>
        </w:rPr>
        <w:t>SRY har etablert en beredskapsgruppe som skal vurdere lærlingsituasjonen hvert halvår, og komme med forslag til tiltak som evt</w:t>
      </w:r>
      <w:r>
        <w:rPr>
          <w:rFonts w:ascii="Verdana" w:hAnsi="Verdana"/>
        </w:rPr>
        <w:t>.</w:t>
      </w:r>
      <w:r w:rsidRPr="00AE4E56">
        <w:rPr>
          <w:rFonts w:ascii="Verdana" w:hAnsi="Verdana"/>
        </w:rPr>
        <w:t xml:space="preserve"> bør iverksettes. Gruppa skal ha møte 7. oktober med sikte på å fremme en sak i SRY-møtet 29. oktober. Som grunnlag for arbeidet ønsker gruppa en «stemningsrapport» fra de faglige rådene om hvordan de vurderer lærlingsituasjonen for sine fag. </w:t>
      </w:r>
    </w:p>
    <w:p w:rsidR="00AE4E56" w:rsidRPr="00AE4E56" w:rsidRDefault="00AE4E56" w:rsidP="00AE4E56">
      <w:pPr>
        <w:ind w:left="708"/>
        <w:rPr>
          <w:rFonts w:ascii="Verdana" w:hAnsi="Verdana"/>
        </w:rPr>
      </w:pPr>
    </w:p>
    <w:p w:rsidR="00AE4E56" w:rsidRPr="00AE4E56" w:rsidRDefault="00AE4E56" w:rsidP="00AE4E56">
      <w:pPr>
        <w:ind w:left="708"/>
        <w:rPr>
          <w:rFonts w:ascii="Verdana" w:hAnsi="Verdana"/>
        </w:rPr>
      </w:pPr>
      <w:r w:rsidRPr="00AE4E56">
        <w:rPr>
          <w:rFonts w:ascii="Verdana" w:hAnsi="Verdana"/>
        </w:rPr>
        <w:t xml:space="preserve">Aktuelle spørsmål: </w:t>
      </w:r>
    </w:p>
    <w:p w:rsidR="00AE4E56" w:rsidRPr="00AE4E56" w:rsidRDefault="00AE4E56" w:rsidP="00AE4E56">
      <w:pPr>
        <w:pStyle w:val="Listeavsnitt"/>
        <w:numPr>
          <w:ilvl w:val="0"/>
          <w:numId w:val="36"/>
        </w:numPr>
        <w:rPr>
          <w:rFonts w:ascii="Verdana" w:hAnsi="Verdana"/>
        </w:rPr>
      </w:pPr>
      <w:r w:rsidRPr="00AE4E56">
        <w:rPr>
          <w:rFonts w:ascii="Verdana" w:hAnsi="Verdana"/>
        </w:rPr>
        <w:t>Vil kvalifiserte søkere få læreplass innen utdanningsprogrammet?</w:t>
      </w:r>
    </w:p>
    <w:p w:rsidR="00AE4E56" w:rsidRPr="00AE4E56" w:rsidRDefault="00AE4E56" w:rsidP="00AE4E56">
      <w:pPr>
        <w:pStyle w:val="Listeavsnitt"/>
        <w:numPr>
          <w:ilvl w:val="0"/>
          <w:numId w:val="36"/>
        </w:numPr>
        <w:rPr>
          <w:rFonts w:ascii="Verdana" w:hAnsi="Verdana"/>
        </w:rPr>
      </w:pPr>
      <w:r w:rsidRPr="00AE4E56">
        <w:rPr>
          <w:rFonts w:ascii="Verdana" w:hAnsi="Verdana"/>
        </w:rPr>
        <w:t>Er det enkelte fag som skiller seg ut?</w:t>
      </w:r>
    </w:p>
    <w:p w:rsidR="00AE4E56" w:rsidRPr="00AE4E56" w:rsidRDefault="00AE4E56" w:rsidP="00AE4E56">
      <w:pPr>
        <w:pStyle w:val="Listeavsnitt"/>
        <w:numPr>
          <w:ilvl w:val="0"/>
          <w:numId w:val="36"/>
        </w:numPr>
        <w:rPr>
          <w:rFonts w:ascii="Verdana" w:hAnsi="Verdana"/>
        </w:rPr>
      </w:pPr>
      <w:r w:rsidRPr="00AE4E56">
        <w:rPr>
          <w:rFonts w:ascii="Verdana" w:hAnsi="Verdana"/>
        </w:rPr>
        <w:t xml:space="preserve">Hvilke forhold bidrar til at det er vanskelig å etablere nye læreplasser? (Eks arbeidsinnvandring, mangel på unge som søker læreplass, utflagging/oppsigelser/nedlegging, usikkerhet </w:t>
      </w:r>
      <w:proofErr w:type="spellStart"/>
      <w:r w:rsidRPr="00AE4E56">
        <w:rPr>
          <w:rFonts w:ascii="Verdana" w:hAnsi="Verdana"/>
        </w:rPr>
        <w:t>mht</w:t>
      </w:r>
      <w:proofErr w:type="spellEnd"/>
      <w:r w:rsidRPr="00AE4E56">
        <w:rPr>
          <w:rFonts w:ascii="Verdana" w:hAnsi="Verdana"/>
        </w:rPr>
        <w:t xml:space="preserve"> oppdrag </w:t>
      </w:r>
      <w:proofErr w:type="spellStart"/>
      <w:r w:rsidRPr="00AE4E56">
        <w:rPr>
          <w:rFonts w:ascii="Verdana" w:hAnsi="Verdana"/>
        </w:rPr>
        <w:t>osv</w:t>
      </w:r>
      <w:proofErr w:type="spellEnd"/>
      <w:r w:rsidRPr="00AE4E56">
        <w:rPr>
          <w:rFonts w:ascii="Verdana" w:hAnsi="Verdana"/>
        </w:rPr>
        <w:t>)</w:t>
      </w:r>
    </w:p>
    <w:p w:rsidR="00AE4E56" w:rsidRPr="00AE4E56" w:rsidRDefault="00AE4E56" w:rsidP="00AE4E56">
      <w:pPr>
        <w:pStyle w:val="Listeavsnitt"/>
        <w:numPr>
          <w:ilvl w:val="0"/>
          <w:numId w:val="36"/>
        </w:numPr>
        <w:rPr>
          <w:rFonts w:ascii="Verdana" w:hAnsi="Verdana"/>
        </w:rPr>
      </w:pPr>
      <w:r w:rsidRPr="00AE4E56">
        <w:rPr>
          <w:rFonts w:ascii="Verdana" w:hAnsi="Verdana"/>
        </w:rPr>
        <w:t>Hvordan forventes utviklingen i læreplasser å bli i 2016?</w:t>
      </w:r>
    </w:p>
    <w:p w:rsidR="00AE4E56" w:rsidRPr="00AE4E56" w:rsidRDefault="00AE4E56" w:rsidP="00AE4E56">
      <w:pPr>
        <w:ind w:left="708"/>
        <w:rPr>
          <w:rFonts w:ascii="Verdana" w:hAnsi="Verdana"/>
        </w:rPr>
      </w:pPr>
    </w:p>
    <w:p w:rsidR="00AE4E56" w:rsidRDefault="00AE4E56" w:rsidP="00AE4E56">
      <w:pPr>
        <w:ind w:left="708"/>
        <w:rPr>
          <w:rFonts w:ascii="Verdana" w:hAnsi="Verdana"/>
        </w:rPr>
      </w:pPr>
      <w:r w:rsidRPr="00AE4E56">
        <w:rPr>
          <w:rFonts w:ascii="Verdana" w:hAnsi="Verdana"/>
        </w:rPr>
        <w:t xml:space="preserve">Beredskapsgruppa vil i tillegg bygge sine anbefalinger på formidlingsstatistikk fra Utdanningsdirektoratet, materiale fra NAV og innspill fra gruppas medlemmer. </w:t>
      </w:r>
    </w:p>
    <w:p w:rsidR="00753DDD" w:rsidRDefault="00753DDD" w:rsidP="00AE4E56">
      <w:pPr>
        <w:ind w:left="708"/>
        <w:rPr>
          <w:rFonts w:ascii="Verdana" w:hAnsi="Verdana"/>
        </w:rPr>
      </w:pPr>
    </w:p>
    <w:p w:rsidR="00753DDD" w:rsidRDefault="008B1318" w:rsidP="00AE4E56">
      <w:pPr>
        <w:ind w:left="708"/>
        <w:rPr>
          <w:rFonts w:ascii="Verdana" w:hAnsi="Verdana"/>
        </w:rPr>
      </w:pPr>
      <w:hyperlink r:id="rId13" w:history="1">
        <w:r w:rsidR="00753DDD" w:rsidRPr="004E46C6">
          <w:rPr>
            <w:rStyle w:val="Hyperkobling"/>
            <w:rFonts w:ascii="Verdana" w:hAnsi="Verdana"/>
          </w:rPr>
          <w:t>http://www.udir.no/Tilstand/Analyser-og-statistikk/Fag--og-yrkesopplaring/Sokere-og-godkjente-kontrakter/sokere-til-lareplass-og-godkjente-kontrakter-2015/</w:t>
        </w:r>
      </w:hyperlink>
      <w:r w:rsidR="00753DDD">
        <w:rPr>
          <w:rFonts w:ascii="Verdana" w:hAnsi="Verdana"/>
        </w:rPr>
        <w:t xml:space="preserve"> </w:t>
      </w:r>
    </w:p>
    <w:p w:rsidR="00AE4E56" w:rsidRDefault="00AE4E56" w:rsidP="00AE4E56">
      <w:pPr>
        <w:ind w:left="708"/>
        <w:rPr>
          <w:rFonts w:ascii="Verdana" w:hAnsi="Verdana"/>
        </w:rPr>
      </w:pPr>
    </w:p>
    <w:p w:rsidR="006756DC" w:rsidRDefault="00AE4E56" w:rsidP="006756DC">
      <w:pPr>
        <w:ind w:left="708"/>
        <w:rPr>
          <w:rFonts w:ascii="Verdana" w:hAnsi="Verdana"/>
        </w:rPr>
      </w:pPr>
      <w:r>
        <w:rPr>
          <w:rFonts w:ascii="Verdana" w:hAnsi="Verdana"/>
        </w:rPr>
        <w:t>Vedlegg</w:t>
      </w:r>
      <w:r w:rsidR="006756DC">
        <w:rPr>
          <w:rFonts w:ascii="Verdana" w:hAnsi="Verdana"/>
        </w:rPr>
        <w:t xml:space="preserve"> 1</w:t>
      </w:r>
      <w:r>
        <w:rPr>
          <w:rFonts w:ascii="Verdana" w:hAnsi="Verdana"/>
        </w:rPr>
        <w:t xml:space="preserve">: </w:t>
      </w:r>
      <w:r w:rsidR="0066443B">
        <w:rPr>
          <w:rFonts w:ascii="Verdana" w:hAnsi="Verdana"/>
        </w:rPr>
        <w:t>Statistikk for f</w:t>
      </w:r>
      <w:r w:rsidRPr="00AE4E56">
        <w:rPr>
          <w:rFonts w:ascii="Verdana" w:hAnsi="Verdana"/>
        </w:rPr>
        <w:t xml:space="preserve">ormidlingstallene pr 1. september </w:t>
      </w:r>
    </w:p>
    <w:p w:rsidR="006756DC" w:rsidRDefault="006756DC" w:rsidP="00AE4E56">
      <w:pPr>
        <w:ind w:left="708"/>
        <w:rPr>
          <w:rFonts w:ascii="Verdana" w:hAnsi="Verdana"/>
        </w:rPr>
      </w:pPr>
    </w:p>
    <w:p w:rsidR="0066443B" w:rsidRDefault="0066443B" w:rsidP="0066443B">
      <w:pPr>
        <w:rPr>
          <w:rFonts w:ascii="Verdana" w:hAnsi="Verdana"/>
        </w:rPr>
      </w:pPr>
    </w:p>
    <w:p w:rsidR="0066443B" w:rsidRPr="009B404D" w:rsidRDefault="0066443B" w:rsidP="0066443B">
      <w:pPr>
        <w:rPr>
          <w:rFonts w:asciiTheme="majorHAnsi" w:hAnsiTheme="majorHAnsi"/>
          <w:i/>
          <w:u w:val="single"/>
        </w:rPr>
      </w:pPr>
      <w:r w:rsidRPr="009B404D">
        <w:rPr>
          <w:rFonts w:asciiTheme="majorHAnsi" w:hAnsiTheme="majorHAnsi"/>
          <w:i/>
          <w:u w:val="single"/>
        </w:rPr>
        <w:t>Forslag til vedtak:</w:t>
      </w:r>
    </w:p>
    <w:p w:rsidR="00AE4E56" w:rsidRPr="008901E1" w:rsidRDefault="005D6BC5" w:rsidP="006756DC">
      <w:pPr>
        <w:pStyle w:val="Listeavsnitt"/>
        <w:numPr>
          <w:ilvl w:val="0"/>
          <w:numId w:val="34"/>
        </w:numPr>
        <w:rPr>
          <w:rFonts w:asciiTheme="majorHAnsi" w:hAnsiTheme="majorHAnsi"/>
          <w:i/>
        </w:rPr>
      </w:pPr>
      <w:r w:rsidRPr="008901E1">
        <w:rPr>
          <w:rFonts w:asciiTheme="majorHAnsi" w:hAnsiTheme="majorHAnsi"/>
          <w:i/>
        </w:rPr>
        <w:t>Faglig råd ser en f</w:t>
      </w:r>
      <w:r w:rsidR="006756DC" w:rsidRPr="008901E1">
        <w:rPr>
          <w:rFonts w:asciiTheme="majorHAnsi" w:hAnsiTheme="majorHAnsi"/>
          <w:i/>
        </w:rPr>
        <w:t>orsiktig økning i antall lærekontrakter</w:t>
      </w:r>
      <w:r w:rsidRPr="008901E1">
        <w:rPr>
          <w:rFonts w:asciiTheme="majorHAnsi" w:hAnsiTheme="majorHAnsi"/>
          <w:i/>
        </w:rPr>
        <w:t xml:space="preserve"> og for</w:t>
      </w:r>
      <w:r w:rsidR="008901E1">
        <w:rPr>
          <w:rFonts w:asciiTheme="majorHAnsi" w:hAnsiTheme="majorHAnsi"/>
          <w:i/>
        </w:rPr>
        <w:t>venter lik utvikling også denne høsten</w:t>
      </w:r>
      <w:r w:rsidR="006756DC" w:rsidRPr="008901E1">
        <w:rPr>
          <w:rFonts w:asciiTheme="majorHAnsi" w:hAnsiTheme="majorHAnsi"/>
          <w:i/>
        </w:rPr>
        <w:t>.</w:t>
      </w:r>
      <w:r w:rsidR="008901E1">
        <w:rPr>
          <w:rFonts w:asciiTheme="majorHAnsi" w:hAnsiTheme="majorHAnsi"/>
          <w:i/>
        </w:rPr>
        <w:t xml:space="preserve"> Målt opp</w:t>
      </w:r>
      <w:r w:rsidRPr="008901E1">
        <w:rPr>
          <w:rFonts w:asciiTheme="majorHAnsi" w:hAnsiTheme="majorHAnsi"/>
          <w:i/>
        </w:rPr>
        <w:t xml:space="preserve"> mot målene i samfunnskontrakten har utdanningsprogrammet service og samferdsel</w:t>
      </w:r>
      <w:r w:rsidR="006756DC" w:rsidRPr="008901E1">
        <w:rPr>
          <w:rFonts w:asciiTheme="majorHAnsi" w:hAnsiTheme="majorHAnsi"/>
          <w:i/>
        </w:rPr>
        <w:t xml:space="preserve"> </w:t>
      </w:r>
      <w:r w:rsidRPr="008901E1">
        <w:rPr>
          <w:rFonts w:asciiTheme="majorHAnsi" w:hAnsiTheme="majorHAnsi"/>
          <w:i/>
        </w:rPr>
        <w:t>oppnådd 14 % økning i antall lærekontrakter siden 2011.</w:t>
      </w:r>
      <w:r w:rsidR="006756DC" w:rsidRPr="008901E1">
        <w:rPr>
          <w:rFonts w:asciiTheme="majorHAnsi" w:hAnsiTheme="majorHAnsi"/>
          <w:i/>
        </w:rPr>
        <w:t xml:space="preserve"> </w:t>
      </w:r>
    </w:p>
    <w:p w:rsidR="006756DC" w:rsidRPr="008901E1" w:rsidRDefault="005D6BC5" w:rsidP="006756DC">
      <w:pPr>
        <w:pStyle w:val="Listeavsnitt"/>
        <w:numPr>
          <w:ilvl w:val="0"/>
          <w:numId w:val="34"/>
        </w:numPr>
        <w:rPr>
          <w:rFonts w:asciiTheme="majorHAnsi" w:hAnsiTheme="majorHAnsi"/>
          <w:i/>
        </w:rPr>
      </w:pPr>
      <w:r w:rsidRPr="008901E1">
        <w:rPr>
          <w:rFonts w:asciiTheme="majorHAnsi" w:hAnsiTheme="majorHAnsi"/>
          <w:i/>
        </w:rPr>
        <w:t>Samtidig er det mange</w:t>
      </w:r>
      <w:r w:rsidR="006756DC" w:rsidRPr="008901E1">
        <w:rPr>
          <w:rFonts w:asciiTheme="majorHAnsi" w:hAnsiTheme="majorHAnsi"/>
          <w:i/>
        </w:rPr>
        <w:t xml:space="preserve"> søkere på service og samferdsel, og </w:t>
      </w:r>
      <w:r w:rsidR="00B3468A" w:rsidRPr="008901E1">
        <w:rPr>
          <w:rFonts w:asciiTheme="majorHAnsi" w:hAnsiTheme="majorHAnsi"/>
          <w:i/>
        </w:rPr>
        <w:t>flere lærefag har en</w:t>
      </w:r>
      <w:r w:rsidR="006756DC" w:rsidRPr="008901E1">
        <w:rPr>
          <w:rFonts w:asciiTheme="majorHAnsi" w:hAnsiTheme="majorHAnsi"/>
          <w:i/>
        </w:rPr>
        <w:t xml:space="preserve"> stor andel elever som ikke blir formidlet. </w:t>
      </w:r>
    </w:p>
    <w:p w:rsidR="006756DC" w:rsidRPr="008901E1" w:rsidRDefault="008901E1" w:rsidP="006756DC">
      <w:pPr>
        <w:pStyle w:val="Listeavsnitt"/>
        <w:numPr>
          <w:ilvl w:val="0"/>
          <w:numId w:val="34"/>
        </w:numPr>
        <w:rPr>
          <w:rFonts w:asciiTheme="majorHAnsi" w:hAnsiTheme="majorHAnsi"/>
          <w:i/>
        </w:rPr>
      </w:pPr>
      <w:r>
        <w:rPr>
          <w:rFonts w:asciiTheme="majorHAnsi" w:hAnsiTheme="majorHAnsi"/>
          <w:i/>
        </w:rPr>
        <w:t>Vedr. n</w:t>
      </w:r>
      <w:r w:rsidR="006756DC" w:rsidRPr="008901E1">
        <w:rPr>
          <w:rFonts w:asciiTheme="majorHAnsi" w:hAnsiTheme="majorHAnsi"/>
          <w:i/>
        </w:rPr>
        <w:t xml:space="preserve">y klausul for offentlige bedrifter: </w:t>
      </w:r>
      <w:r w:rsidR="00337C5E" w:rsidRPr="008901E1">
        <w:rPr>
          <w:rFonts w:asciiTheme="majorHAnsi" w:hAnsiTheme="majorHAnsi"/>
          <w:i/>
        </w:rPr>
        <w:t>Forventer ikke</w:t>
      </w:r>
      <w:r w:rsidR="006756DC" w:rsidRPr="008901E1">
        <w:rPr>
          <w:rFonts w:asciiTheme="majorHAnsi" w:hAnsiTheme="majorHAnsi"/>
          <w:i/>
        </w:rPr>
        <w:t xml:space="preserve"> utslag på høstens statistikk, men det </w:t>
      </w:r>
      <w:r w:rsidR="00337C5E" w:rsidRPr="008901E1">
        <w:rPr>
          <w:rFonts w:asciiTheme="majorHAnsi" w:hAnsiTheme="majorHAnsi"/>
          <w:i/>
        </w:rPr>
        <w:t>kan gi positiv utvikling i 2016 dersom klausul er implementert.</w:t>
      </w:r>
    </w:p>
    <w:p w:rsidR="00442F4A" w:rsidRDefault="00442F4A" w:rsidP="00D9640E">
      <w:pPr>
        <w:rPr>
          <w:rFonts w:asciiTheme="majorHAnsi" w:hAnsiTheme="majorHAnsi"/>
          <w:b/>
        </w:rPr>
      </w:pPr>
    </w:p>
    <w:p w:rsidR="00292FE4" w:rsidRPr="006E1E73" w:rsidRDefault="0066443B" w:rsidP="00D9640E">
      <w:pPr>
        <w:rPr>
          <w:rFonts w:asciiTheme="majorHAnsi" w:hAnsiTheme="majorHAnsi"/>
          <w:b/>
        </w:rPr>
      </w:pPr>
      <w:r>
        <w:rPr>
          <w:rFonts w:asciiTheme="majorHAnsi" w:hAnsiTheme="majorHAnsi"/>
          <w:b/>
        </w:rPr>
        <w:t>Sak 32</w:t>
      </w:r>
      <w:r w:rsidR="00442F4A">
        <w:rPr>
          <w:rFonts w:asciiTheme="majorHAnsi" w:hAnsiTheme="majorHAnsi"/>
          <w:b/>
        </w:rPr>
        <w:t>.4</w:t>
      </w:r>
      <w:r w:rsidR="00D9640E" w:rsidRPr="003E6CE6">
        <w:rPr>
          <w:rFonts w:asciiTheme="majorHAnsi" w:hAnsiTheme="majorHAnsi"/>
          <w:b/>
        </w:rPr>
        <w:t>.15</w:t>
      </w:r>
      <w:r w:rsidR="0006173B" w:rsidRPr="003E6CE6">
        <w:rPr>
          <w:rFonts w:asciiTheme="majorHAnsi" w:hAnsiTheme="majorHAnsi"/>
          <w:b/>
        </w:rPr>
        <w:t xml:space="preserve"> </w:t>
      </w:r>
      <w:r w:rsidR="008511A3" w:rsidRPr="003E6CE6">
        <w:rPr>
          <w:rFonts w:asciiTheme="majorHAnsi" w:hAnsiTheme="majorHAnsi"/>
          <w:b/>
        </w:rPr>
        <w:t>Orienteringssaker</w:t>
      </w:r>
      <w:r w:rsidR="001049D5" w:rsidRPr="003E6CE6">
        <w:rPr>
          <w:rFonts w:asciiTheme="majorHAnsi" w:hAnsiTheme="majorHAnsi"/>
          <w:b/>
        </w:rPr>
        <w:t>:</w:t>
      </w:r>
    </w:p>
    <w:p w:rsidR="002244D4" w:rsidRDefault="002244D4" w:rsidP="00D9640E">
      <w:pPr>
        <w:rPr>
          <w:rFonts w:asciiTheme="majorHAnsi" w:hAnsiTheme="majorHAnsi"/>
          <w:b/>
          <w:color w:val="000000" w:themeColor="text1"/>
        </w:rPr>
      </w:pPr>
    </w:p>
    <w:p w:rsidR="006756DC" w:rsidRDefault="006756DC" w:rsidP="006756DC">
      <w:pPr>
        <w:rPr>
          <w:rFonts w:asciiTheme="majorHAnsi" w:hAnsiTheme="majorHAnsi"/>
          <w:b/>
          <w:color w:val="000000" w:themeColor="text1"/>
        </w:rPr>
      </w:pPr>
      <w:r>
        <w:rPr>
          <w:rFonts w:asciiTheme="majorHAnsi" w:hAnsiTheme="majorHAnsi"/>
          <w:b/>
          <w:color w:val="000000" w:themeColor="text1"/>
        </w:rPr>
        <w:t>Status høringsoppsummering læreplan vg1</w:t>
      </w:r>
    </w:p>
    <w:p w:rsidR="006756DC" w:rsidRDefault="006756DC" w:rsidP="00D9640E">
      <w:pPr>
        <w:rPr>
          <w:rFonts w:asciiTheme="majorHAnsi" w:hAnsiTheme="majorHAnsi"/>
          <w:b/>
          <w:color w:val="000000" w:themeColor="text1"/>
        </w:rPr>
      </w:pPr>
    </w:p>
    <w:p w:rsidR="00292FE4" w:rsidRDefault="004B4253" w:rsidP="00D9640E">
      <w:pPr>
        <w:rPr>
          <w:rFonts w:asciiTheme="majorHAnsi" w:hAnsiTheme="majorHAnsi"/>
          <w:b/>
          <w:color w:val="000000" w:themeColor="text1"/>
        </w:rPr>
      </w:pPr>
      <w:r>
        <w:rPr>
          <w:rFonts w:asciiTheme="majorHAnsi" w:hAnsiTheme="majorHAnsi"/>
          <w:b/>
          <w:color w:val="000000" w:themeColor="text1"/>
        </w:rPr>
        <w:t>S</w:t>
      </w:r>
      <w:r w:rsidR="00292FE4" w:rsidRPr="003E6CE6">
        <w:rPr>
          <w:rFonts w:asciiTheme="majorHAnsi" w:hAnsiTheme="majorHAnsi"/>
          <w:b/>
          <w:color w:val="000000" w:themeColor="text1"/>
        </w:rPr>
        <w:t xml:space="preserve">tatus i rådets sak om </w:t>
      </w:r>
      <w:r w:rsidR="006E1E73">
        <w:rPr>
          <w:rFonts w:asciiTheme="majorHAnsi" w:hAnsiTheme="majorHAnsi"/>
          <w:b/>
          <w:color w:val="000000" w:themeColor="text1"/>
        </w:rPr>
        <w:t xml:space="preserve">tverrfaglig </w:t>
      </w:r>
      <w:r w:rsidR="00292FE4" w:rsidRPr="003E6CE6">
        <w:rPr>
          <w:rFonts w:asciiTheme="majorHAnsi" w:hAnsiTheme="majorHAnsi"/>
          <w:b/>
          <w:color w:val="000000" w:themeColor="text1"/>
        </w:rPr>
        <w:t>eksamen</w:t>
      </w:r>
      <w:r w:rsidR="006E1E73">
        <w:rPr>
          <w:rFonts w:asciiTheme="majorHAnsi" w:hAnsiTheme="majorHAnsi"/>
          <w:b/>
          <w:color w:val="000000" w:themeColor="text1"/>
        </w:rPr>
        <w:t xml:space="preserve"> på vg1</w:t>
      </w:r>
    </w:p>
    <w:p w:rsidR="0066443B" w:rsidRPr="0066443B" w:rsidRDefault="0066443B" w:rsidP="00D9640E">
      <w:pPr>
        <w:rPr>
          <w:rFonts w:asciiTheme="majorHAnsi" w:hAnsiTheme="majorHAnsi"/>
          <w:color w:val="000000" w:themeColor="text1"/>
        </w:rPr>
      </w:pPr>
      <w:r>
        <w:rPr>
          <w:rFonts w:asciiTheme="majorHAnsi" w:hAnsiTheme="majorHAnsi"/>
          <w:color w:val="000000" w:themeColor="text1"/>
        </w:rPr>
        <w:t>Sak ligger p.t. fortsatt i KD, saken er purret på.</w:t>
      </w:r>
    </w:p>
    <w:p w:rsidR="009E1221" w:rsidRDefault="009E1221" w:rsidP="00D9640E">
      <w:pPr>
        <w:rPr>
          <w:rFonts w:asciiTheme="majorHAnsi" w:hAnsiTheme="majorHAnsi"/>
          <w:b/>
          <w:color w:val="000000" w:themeColor="text1"/>
        </w:rPr>
      </w:pPr>
    </w:p>
    <w:p w:rsidR="004B22F1" w:rsidRDefault="004B22F1" w:rsidP="00D9640E">
      <w:pPr>
        <w:rPr>
          <w:rFonts w:asciiTheme="majorHAnsi" w:hAnsiTheme="majorHAnsi"/>
          <w:b/>
          <w:color w:val="000000" w:themeColor="text1"/>
        </w:rPr>
      </w:pPr>
      <w:r>
        <w:rPr>
          <w:rFonts w:asciiTheme="majorHAnsi" w:hAnsiTheme="majorHAnsi"/>
          <w:b/>
          <w:color w:val="000000" w:themeColor="text1"/>
        </w:rPr>
        <w:t>Status forsøk IKT Akershus</w:t>
      </w:r>
      <w:r w:rsidR="00442F4A">
        <w:rPr>
          <w:rFonts w:asciiTheme="majorHAnsi" w:hAnsiTheme="majorHAnsi"/>
          <w:b/>
          <w:color w:val="000000" w:themeColor="text1"/>
        </w:rPr>
        <w:t xml:space="preserve"> Fylkeskommune</w:t>
      </w:r>
    </w:p>
    <w:p w:rsidR="0066443B" w:rsidRPr="0066443B" w:rsidRDefault="0066443B" w:rsidP="00D9640E">
      <w:pPr>
        <w:rPr>
          <w:rFonts w:asciiTheme="majorHAnsi" w:hAnsiTheme="majorHAnsi"/>
          <w:color w:val="000000" w:themeColor="text1"/>
        </w:rPr>
      </w:pPr>
      <w:r w:rsidRPr="0066443B">
        <w:rPr>
          <w:rFonts w:asciiTheme="majorHAnsi" w:hAnsiTheme="majorHAnsi"/>
          <w:color w:val="000000" w:themeColor="text1"/>
        </w:rPr>
        <w:t>Akershus fylkeskommune har søkt om endring til at Jessheim vgs</w:t>
      </w:r>
      <w:r>
        <w:rPr>
          <w:rFonts w:asciiTheme="majorHAnsi" w:hAnsiTheme="majorHAnsi"/>
          <w:color w:val="000000" w:themeColor="text1"/>
        </w:rPr>
        <w:t>.</w:t>
      </w:r>
      <w:r w:rsidRPr="0066443B">
        <w:rPr>
          <w:rFonts w:asciiTheme="majorHAnsi" w:hAnsiTheme="majorHAnsi"/>
          <w:color w:val="000000" w:themeColor="text1"/>
        </w:rPr>
        <w:t xml:space="preserve"> skal være forsøksskole. Forsøket starter med Vg2 klasse høsten 2016.</w:t>
      </w:r>
    </w:p>
    <w:p w:rsidR="00272E31" w:rsidRDefault="00272E31" w:rsidP="00D9640E">
      <w:pPr>
        <w:rPr>
          <w:rFonts w:asciiTheme="majorHAnsi" w:hAnsiTheme="majorHAnsi"/>
          <w:b/>
          <w:color w:val="000000" w:themeColor="text1"/>
        </w:rPr>
      </w:pPr>
    </w:p>
    <w:p w:rsidR="00442F4A" w:rsidRDefault="00442F4A" w:rsidP="00D9640E">
      <w:pPr>
        <w:rPr>
          <w:rFonts w:asciiTheme="majorHAnsi" w:hAnsiTheme="majorHAnsi"/>
          <w:b/>
          <w:color w:val="000000" w:themeColor="text1"/>
        </w:rPr>
      </w:pPr>
      <w:r>
        <w:rPr>
          <w:rFonts w:asciiTheme="majorHAnsi" w:hAnsiTheme="majorHAnsi"/>
          <w:b/>
          <w:color w:val="000000" w:themeColor="text1"/>
        </w:rPr>
        <w:t>Orientering, møter i utvalg for kontor, handel og service</w:t>
      </w:r>
    </w:p>
    <w:p w:rsidR="0066443B" w:rsidRDefault="0066443B" w:rsidP="00D9640E">
      <w:pPr>
        <w:rPr>
          <w:rFonts w:asciiTheme="majorHAnsi" w:hAnsiTheme="majorHAnsi"/>
          <w:color w:val="000000" w:themeColor="text1"/>
        </w:rPr>
      </w:pPr>
      <w:r w:rsidRPr="0066443B">
        <w:rPr>
          <w:rFonts w:asciiTheme="majorHAnsi" w:hAnsiTheme="majorHAnsi"/>
          <w:color w:val="000000" w:themeColor="text1"/>
        </w:rPr>
        <w:t>Vedlagt: referat møte 19.8.15</w:t>
      </w:r>
    </w:p>
    <w:p w:rsidR="0065730B" w:rsidRDefault="0065730B" w:rsidP="00D9640E">
      <w:pPr>
        <w:rPr>
          <w:rFonts w:asciiTheme="majorHAnsi" w:hAnsiTheme="majorHAnsi"/>
          <w:color w:val="000000" w:themeColor="text1"/>
        </w:rPr>
      </w:pPr>
    </w:p>
    <w:p w:rsidR="0065730B" w:rsidRDefault="0065730B" w:rsidP="0065730B">
      <w:pPr>
        <w:rPr>
          <w:rFonts w:asciiTheme="majorHAnsi" w:hAnsiTheme="majorHAnsi"/>
          <w:b/>
        </w:rPr>
      </w:pPr>
      <w:r w:rsidRPr="008901E1">
        <w:rPr>
          <w:rFonts w:asciiTheme="majorHAnsi" w:hAnsiTheme="majorHAnsi"/>
          <w:b/>
        </w:rPr>
        <w:t>Orientering o</w:t>
      </w:r>
      <w:r w:rsidR="008901E1">
        <w:rPr>
          <w:rFonts w:asciiTheme="majorHAnsi" w:hAnsiTheme="majorHAnsi"/>
          <w:b/>
        </w:rPr>
        <w:t>m NOU 2015:8, Fremtidens skole (</w:t>
      </w:r>
      <w:proofErr w:type="spellStart"/>
      <w:r w:rsidRPr="008901E1">
        <w:rPr>
          <w:rFonts w:asciiTheme="majorHAnsi" w:hAnsiTheme="majorHAnsi"/>
          <w:b/>
        </w:rPr>
        <w:t>Ludvigsenutvalget</w:t>
      </w:r>
      <w:proofErr w:type="spellEnd"/>
      <w:r w:rsidR="008901E1">
        <w:rPr>
          <w:rFonts w:asciiTheme="majorHAnsi" w:hAnsiTheme="majorHAnsi"/>
          <w:b/>
        </w:rPr>
        <w:t>)</w:t>
      </w:r>
      <w:r w:rsidRPr="008901E1">
        <w:rPr>
          <w:rFonts w:asciiTheme="majorHAnsi" w:hAnsiTheme="majorHAnsi"/>
          <w:b/>
        </w:rPr>
        <w:t xml:space="preserve"> frist 15.oktober</w:t>
      </w:r>
    </w:p>
    <w:p w:rsidR="008901E1" w:rsidRDefault="008901E1" w:rsidP="008901E1">
      <w:hyperlink r:id="rId14" w:history="1">
        <w:r>
          <w:rPr>
            <w:rStyle w:val="Hyperkobling"/>
          </w:rPr>
          <w:t>https://www.regjeringen.no/no/dokumenter/horing---nou-2015-8-fremtidens-skole.-fornyelse-av-fag-og-kompetanser/id2422874/</w:t>
        </w:r>
      </w:hyperlink>
    </w:p>
    <w:p w:rsidR="008901E1" w:rsidRPr="0065730B" w:rsidRDefault="008901E1" w:rsidP="0065730B">
      <w:pPr>
        <w:rPr>
          <w:rFonts w:asciiTheme="majorHAnsi" w:hAnsiTheme="majorHAnsi"/>
          <w:b/>
        </w:rPr>
      </w:pPr>
    </w:p>
    <w:p w:rsidR="00442F4A" w:rsidRDefault="00442F4A" w:rsidP="00D9640E">
      <w:pPr>
        <w:rPr>
          <w:rFonts w:asciiTheme="majorHAnsi" w:hAnsiTheme="majorHAnsi"/>
          <w:b/>
          <w:color w:val="000000" w:themeColor="text1"/>
        </w:rPr>
      </w:pPr>
      <w:r>
        <w:rPr>
          <w:rFonts w:asciiTheme="majorHAnsi" w:hAnsiTheme="majorHAnsi"/>
          <w:b/>
          <w:color w:val="000000" w:themeColor="text1"/>
        </w:rPr>
        <w:t xml:space="preserve">Orientering, </w:t>
      </w:r>
      <w:r w:rsidR="0066443B">
        <w:rPr>
          <w:rFonts w:asciiTheme="majorHAnsi" w:hAnsiTheme="majorHAnsi"/>
          <w:b/>
          <w:color w:val="000000" w:themeColor="text1"/>
        </w:rPr>
        <w:t>nettverks</w:t>
      </w:r>
      <w:r>
        <w:rPr>
          <w:rFonts w:asciiTheme="majorHAnsi" w:hAnsiTheme="majorHAnsi"/>
          <w:b/>
          <w:color w:val="000000" w:themeColor="text1"/>
        </w:rPr>
        <w:t>samling på Lillehammer om vekslingsmodell</w:t>
      </w:r>
      <w:r w:rsidR="0066443B">
        <w:rPr>
          <w:rFonts w:asciiTheme="majorHAnsi" w:hAnsiTheme="majorHAnsi"/>
          <w:b/>
          <w:color w:val="000000" w:themeColor="text1"/>
        </w:rPr>
        <w:t xml:space="preserve"> 31.8-1.9</w:t>
      </w:r>
    </w:p>
    <w:p w:rsidR="0066443B" w:rsidRDefault="0066443B" w:rsidP="00D9640E">
      <w:pPr>
        <w:rPr>
          <w:rFonts w:asciiTheme="majorHAnsi" w:hAnsiTheme="majorHAnsi"/>
          <w:b/>
          <w:color w:val="000000" w:themeColor="text1"/>
        </w:rPr>
      </w:pPr>
    </w:p>
    <w:p w:rsidR="0066443B" w:rsidRDefault="0066443B" w:rsidP="00D9640E">
      <w:pPr>
        <w:rPr>
          <w:rFonts w:asciiTheme="majorHAnsi" w:hAnsiTheme="majorHAnsi"/>
          <w:b/>
          <w:color w:val="000000" w:themeColor="text1"/>
        </w:rPr>
      </w:pPr>
      <w:r>
        <w:rPr>
          <w:rFonts w:asciiTheme="majorHAnsi" w:hAnsiTheme="majorHAnsi"/>
          <w:b/>
          <w:color w:val="000000" w:themeColor="text1"/>
        </w:rPr>
        <w:t>Orientering, samling på Maarud gård for råd og SRY 26.-27.8</w:t>
      </w:r>
    </w:p>
    <w:p w:rsidR="00442F4A" w:rsidRDefault="00442F4A" w:rsidP="00D9640E">
      <w:pPr>
        <w:rPr>
          <w:rFonts w:asciiTheme="majorHAnsi" w:hAnsiTheme="majorHAnsi"/>
          <w:b/>
          <w:color w:val="000000" w:themeColor="text1"/>
        </w:rPr>
      </w:pPr>
    </w:p>
    <w:p w:rsidR="00442F4A" w:rsidRDefault="00442F4A" w:rsidP="00D9640E">
      <w:pPr>
        <w:rPr>
          <w:rFonts w:asciiTheme="majorHAnsi" w:hAnsiTheme="majorHAnsi"/>
          <w:b/>
          <w:color w:val="000000" w:themeColor="text1"/>
        </w:rPr>
      </w:pPr>
      <w:r>
        <w:rPr>
          <w:rFonts w:asciiTheme="majorHAnsi" w:hAnsiTheme="majorHAnsi"/>
          <w:b/>
          <w:color w:val="000000" w:themeColor="text1"/>
        </w:rPr>
        <w:t>Orientering, brev fra Politidirektoratet</w:t>
      </w:r>
      <w:r w:rsidR="008B1318">
        <w:rPr>
          <w:rFonts w:asciiTheme="majorHAnsi" w:hAnsiTheme="majorHAnsi"/>
          <w:b/>
          <w:color w:val="000000" w:themeColor="text1"/>
        </w:rPr>
        <w:t xml:space="preserve"> vedr problemer knyttet til vandelsattester</w:t>
      </w:r>
    </w:p>
    <w:p w:rsidR="0066443B" w:rsidRPr="0066443B" w:rsidRDefault="0066443B" w:rsidP="00D9640E">
      <w:pPr>
        <w:rPr>
          <w:rFonts w:asciiTheme="majorHAnsi" w:hAnsiTheme="majorHAnsi"/>
          <w:color w:val="000000" w:themeColor="text1"/>
        </w:rPr>
      </w:pPr>
      <w:r w:rsidRPr="0066443B">
        <w:rPr>
          <w:rFonts w:asciiTheme="majorHAnsi" w:hAnsiTheme="majorHAnsi"/>
          <w:color w:val="000000" w:themeColor="text1"/>
        </w:rPr>
        <w:t>Vedlagt</w:t>
      </w:r>
      <w:r>
        <w:rPr>
          <w:rFonts w:asciiTheme="majorHAnsi" w:hAnsiTheme="majorHAnsi"/>
          <w:color w:val="000000" w:themeColor="text1"/>
        </w:rPr>
        <w:t>: brev</w:t>
      </w:r>
    </w:p>
    <w:p w:rsidR="00CE18FB" w:rsidRDefault="00CE18FB" w:rsidP="00D9640E">
      <w:pPr>
        <w:rPr>
          <w:rFonts w:asciiTheme="majorHAnsi" w:hAnsiTheme="majorHAnsi"/>
          <w:b/>
          <w:color w:val="000000" w:themeColor="text1"/>
        </w:rPr>
      </w:pPr>
    </w:p>
    <w:p w:rsidR="00CE18FB" w:rsidRDefault="00CE18FB" w:rsidP="00D9640E">
      <w:pPr>
        <w:rPr>
          <w:rFonts w:asciiTheme="majorHAnsi" w:hAnsiTheme="majorHAnsi"/>
          <w:b/>
          <w:color w:val="000000" w:themeColor="text1"/>
        </w:rPr>
      </w:pPr>
      <w:r>
        <w:rPr>
          <w:rFonts w:asciiTheme="majorHAnsi" w:hAnsiTheme="majorHAnsi"/>
          <w:b/>
          <w:color w:val="000000" w:themeColor="text1"/>
        </w:rPr>
        <w:t>Arena for kvalitet 2015 – Bergen 24.-25.</w:t>
      </w:r>
      <w:r w:rsidR="0066443B">
        <w:rPr>
          <w:rFonts w:asciiTheme="majorHAnsi" w:hAnsiTheme="majorHAnsi"/>
          <w:b/>
          <w:color w:val="000000" w:themeColor="text1"/>
        </w:rPr>
        <w:t>11</w:t>
      </w:r>
    </w:p>
    <w:p w:rsidR="00DB4B96" w:rsidRPr="003E6CE6" w:rsidRDefault="00DB4B96" w:rsidP="00F84C4D">
      <w:pPr>
        <w:rPr>
          <w:rFonts w:asciiTheme="majorHAnsi" w:hAnsiTheme="majorHAnsi"/>
          <w:b/>
        </w:rPr>
      </w:pPr>
    </w:p>
    <w:p w:rsidR="006E1E73" w:rsidRDefault="006E1E73" w:rsidP="00F84C4D">
      <w:pPr>
        <w:rPr>
          <w:rFonts w:asciiTheme="majorHAnsi" w:hAnsiTheme="majorHAnsi"/>
          <w:b/>
        </w:rPr>
      </w:pPr>
      <w:r>
        <w:rPr>
          <w:rFonts w:asciiTheme="majorHAnsi" w:hAnsiTheme="majorHAnsi"/>
          <w:b/>
        </w:rPr>
        <w:t>Møter i faglig råd høsten 2015</w:t>
      </w:r>
    </w:p>
    <w:tbl>
      <w:tblPr>
        <w:tblStyle w:val="Tabellrutenett"/>
        <w:tblW w:w="0" w:type="auto"/>
        <w:tblLook w:val="04A0" w:firstRow="1" w:lastRow="0" w:firstColumn="1" w:lastColumn="0" w:noHBand="0" w:noVBand="1"/>
      </w:tblPr>
      <w:tblGrid>
        <w:gridCol w:w="2660"/>
        <w:gridCol w:w="7402"/>
      </w:tblGrid>
      <w:tr w:rsidR="006E1E73" w:rsidTr="006E1E73">
        <w:tc>
          <w:tcPr>
            <w:tcW w:w="2660" w:type="dxa"/>
          </w:tcPr>
          <w:p w:rsidR="006756DC" w:rsidRPr="006E1E73" w:rsidRDefault="006E1E73" w:rsidP="00F84C4D">
            <w:pPr>
              <w:rPr>
                <w:rFonts w:asciiTheme="majorHAnsi" w:hAnsiTheme="majorHAnsi"/>
              </w:rPr>
            </w:pPr>
            <w:r w:rsidRPr="006E1E73">
              <w:rPr>
                <w:rFonts w:asciiTheme="majorHAnsi" w:hAnsiTheme="majorHAnsi"/>
              </w:rPr>
              <w:t>1.oktobe</w:t>
            </w:r>
            <w:r w:rsidR="006756DC">
              <w:rPr>
                <w:rFonts w:asciiTheme="majorHAnsi" w:hAnsiTheme="majorHAnsi"/>
              </w:rPr>
              <w:t>r</w:t>
            </w:r>
          </w:p>
        </w:tc>
        <w:tc>
          <w:tcPr>
            <w:tcW w:w="7402" w:type="dxa"/>
          </w:tcPr>
          <w:p w:rsidR="006E1E73" w:rsidRPr="006E1E73" w:rsidRDefault="006E1E73" w:rsidP="00F84C4D">
            <w:pPr>
              <w:rPr>
                <w:rFonts w:asciiTheme="majorHAnsi" w:hAnsiTheme="majorHAnsi"/>
              </w:rPr>
            </w:pPr>
            <w:r w:rsidRPr="006E1E73">
              <w:rPr>
                <w:rFonts w:asciiTheme="majorHAnsi" w:hAnsiTheme="majorHAnsi"/>
              </w:rPr>
              <w:t>Ordinært rådsmøte</w:t>
            </w:r>
          </w:p>
        </w:tc>
      </w:tr>
      <w:tr w:rsidR="006E1E73" w:rsidTr="006E1E73">
        <w:tc>
          <w:tcPr>
            <w:tcW w:w="2660" w:type="dxa"/>
          </w:tcPr>
          <w:p w:rsidR="006E1E73" w:rsidRDefault="006E1E73" w:rsidP="00F84C4D">
            <w:pPr>
              <w:rPr>
                <w:rFonts w:asciiTheme="majorHAnsi" w:hAnsiTheme="majorHAnsi"/>
              </w:rPr>
            </w:pPr>
            <w:r w:rsidRPr="006E1E73">
              <w:rPr>
                <w:rFonts w:asciiTheme="majorHAnsi" w:hAnsiTheme="majorHAnsi"/>
              </w:rPr>
              <w:t>29.oktober</w:t>
            </w:r>
          </w:p>
          <w:p w:rsidR="006756DC" w:rsidRPr="006E1E73" w:rsidRDefault="00840C3B" w:rsidP="00F84C4D">
            <w:pPr>
              <w:rPr>
                <w:rFonts w:asciiTheme="majorHAnsi" w:hAnsiTheme="majorHAnsi"/>
              </w:rPr>
            </w:pPr>
            <w:r>
              <w:rPr>
                <w:rFonts w:asciiTheme="majorHAnsi" w:hAnsiTheme="majorHAnsi"/>
              </w:rPr>
              <w:t>(AU-møte 20.okt</w:t>
            </w:r>
            <w:r w:rsidR="006756DC">
              <w:rPr>
                <w:rFonts w:asciiTheme="majorHAnsi" w:hAnsiTheme="majorHAnsi"/>
              </w:rPr>
              <w:t>)</w:t>
            </w:r>
          </w:p>
        </w:tc>
        <w:tc>
          <w:tcPr>
            <w:tcW w:w="7402" w:type="dxa"/>
          </w:tcPr>
          <w:p w:rsidR="006E1E73" w:rsidRPr="006E1E73" w:rsidRDefault="00442F4A" w:rsidP="006E1E73">
            <w:pPr>
              <w:rPr>
                <w:rFonts w:asciiTheme="majorHAnsi" w:hAnsiTheme="majorHAnsi"/>
              </w:rPr>
            </w:pPr>
            <w:r w:rsidRPr="00442F4A">
              <w:rPr>
                <w:rFonts w:asciiTheme="majorHAnsi" w:hAnsiTheme="majorHAnsi"/>
              </w:rPr>
              <w:t>H</w:t>
            </w:r>
            <w:r w:rsidR="006E1E73" w:rsidRPr="00442F4A">
              <w:rPr>
                <w:rFonts w:asciiTheme="majorHAnsi" w:hAnsiTheme="majorHAnsi"/>
              </w:rPr>
              <w:t>alv dag rådsmøte, halv dag møter i arbeidsgruppene</w:t>
            </w:r>
          </w:p>
        </w:tc>
      </w:tr>
      <w:tr w:rsidR="006E1E73" w:rsidTr="006E1E73">
        <w:tc>
          <w:tcPr>
            <w:tcW w:w="2660" w:type="dxa"/>
          </w:tcPr>
          <w:p w:rsidR="006E1E73" w:rsidRDefault="00F02E4F" w:rsidP="00F84C4D">
            <w:pPr>
              <w:rPr>
                <w:rFonts w:asciiTheme="majorHAnsi" w:hAnsiTheme="majorHAnsi"/>
              </w:rPr>
            </w:pPr>
            <w:r>
              <w:rPr>
                <w:rFonts w:asciiTheme="majorHAnsi" w:hAnsiTheme="majorHAnsi"/>
              </w:rPr>
              <w:t>2</w:t>
            </w:r>
            <w:r w:rsidR="006E1E73" w:rsidRPr="006E1E73">
              <w:rPr>
                <w:rFonts w:asciiTheme="majorHAnsi" w:hAnsiTheme="majorHAnsi"/>
              </w:rPr>
              <w:t>.desember</w:t>
            </w:r>
          </w:p>
          <w:p w:rsidR="006756DC" w:rsidRPr="006E1E73" w:rsidRDefault="006756DC" w:rsidP="00F84C4D">
            <w:pPr>
              <w:rPr>
                <w:rFonts w:asciiTheme="majorHAnsi" w:hAnsiTheme="majorHAnsi"/>
              </w:rPr>
            </w:pPr>
            <w:r>
              <w:rPr>
                <w:rFonts w:asciiTheme="majorHAnsi" w:hAnsiTheme="majorHAnsi"/>
              </w:rPr>
              <w:t xml:space="preserve">(AU-møte </w:t>
            </w:r>
            <w:r w:rsidR="00840C3B">
              <w:rPr>
                <w:rFonts w:asciiTheme="majorHAnsi" w:hAnsiTheme="majorHAnsi"/>
              </w:rPr>
              <w:t>17.nov)</w:t>
            </w:r>
          </w:p>
        </w:tc>
        <w:tc>
          <w:tcPr>
            <w:tcW w:w="7402" w:type="dxa"/>
          </w:tcPr>
          <w:p w:rsidR="006E1E73" w:rsidRPr="006E1E73" w:rsidRDefault="006E1E73" w:rsidP="00442F4A">
            <w:pPr>
              <w:rPr>
                <w:rFonts w:asciiTheme="majorHAnsi" w:hAnsiTheme="majorHAnsi"/>
              </w:rPr>
            </w:pPr>
            <w:r w:rsidRPr="006E1E73">
              <w:rPr>
                <w:rFonts w:asciiTheme="majorHAnsi" w:hAnsiTheme="majorHAnsi"/>
              </w:rPr>
              <w:t>Ordinært rådsmøte</w:t>
            </w:r>
            <w:r w:rsidR="00840C3B">
              <w:rPr>
                <w:rFonts w:asciiTheme="majorHAnsi" w:hAnsiTheme="majorHAnsi"/>
              </w:rPr>
              <w:t>, m/julemiddag på Olympen</w:t>
            </w:r>
          </w:p>
        </w:tc>
      </w:tr>
    </w:tbl>
    <w:p w:rsidR="006E1E73" w:rsidRDefault="006E1E73" w:rsidP="00F84C4D">
      <w:pPr>
        <w:rPr>
          <w:rFonts w:asciiTheme="majorHAnsi" w:hAnsiTheme="majorHAnsi"/>
          <w:b/>
        </w:rPr>
      </w:pPr>
    </w:p>
    <w:p w:rsidR="00B80BBE" w:rsidRPr="003E6CE6" w:rsidRDefault="00F84C4D" w:rsidP="003C78F5">
      <w:pPr>
        <w:rPr>
          <w:rFonts w:asciiTheme="majorHAnsi" w:hAnsiTheme="majorHAnsi"/>
          <w:b/>
        </w:rPr>
      </w:pPr>
      <w:r w:rsidRPr="003E6CE6">
        <w:rPr>
          <w:rFonts w:asciiTheme="majorHAnsi" w:hAnsiTheme="majorHAnsi"/>
          <w:b/>
        </w:rPr>
        <w:t>Oppdatert flytskjema v/rådssekretær</w:t>
      </w:r>
    </w:p>
    <w:p w:rsidR="006E1E73" w:rsidRDefault="006E1E73" w:rsidP="0060048F">
      <w:pPr>
        <w:rPr>
          <w:rFonts w:asciiTheme="majorHAnsi" w:hAnsiTheme="majorHAnsi"/>
          <w:i/>
          <w:u w:val="single"/>
        </w:rPr>
      </w:pPr>
    </w:p>
    <w:p w:rsidR="00370399" w:rsidRPr="003E6CE6" w:rsidRDefault="00370399" w:rsidP="0060048F">
      <w:pPr>
        <w:rPr>
          <w:rFonts w:asciiTheme="majorHAnsi" w:hAnsiTheme="majorHAnsi"/>
          <w:i/>
          <w:u w:val="single"/>
        </w:rPr>
      </w:pPr>
      <w:r w:rsidRPr="003E6CE6">
        <w:rPr>
          <w:rFonts w:asciiTheme="majorHAnsi" w:hAnsiTheme="majorHAnsi"/>
          <w:i/>
          <w:u w:val="single"/>
        </w:rPr>
        <w:t>Forslag til vedtak:</w:t>
      </w:r>
    </w:p>
    <w:p w:rsidR="00370399" w:rsidRPr="003E6CE6" w:rsidRDefault="00370399" w:rsidP="0060048F">
      <w:pPr>
        <w:rPr>
          <w:rFonts w:asciiTheme="majorHAnsi" w:hAnsiTheme="majorHAnsi"/>
          <w:i/>
        </w:rPr>
      </w:pPr>
      <w:r w:rsidRPr="003E6CE6">
        <w:rPr>
          <w:rFonts w:asciiTheme="majorHAnsi" w:hAnsiTheme="majorHAnsi"/>
          <w:i/>
        </w:rPr>
        <w:t>Sakene tas til orientering</w:t>
      </w:r>
    </w:p>
    <w:p w:rsidR="00F757A8" w:rsidRPr="003E6CE6" w:rsidRDefault="00F757A8" w:rsidP="0060048F">
      <w:pPr>
        <w:rPr>
          <w:rFonts w:asciiTheme="majorHAnsi" w:hAnsiTheme="majorHAnsi"/>
          <w:i/>
        </w:rPr>
      </w:pPr>
    </w:p>
    <w:p w:rsidR="00A447F8" w:rsidRPr="003E6CE6" w:rsidRDefault="00442F4A" w:rsidP="009E1221">
      <w:pPr>
        <w:rPr>
          <w:rFonts w:asciiTheme="majorHAnsi" w:hAnsiTheme="majorHAnsi"/>
        </w:rPr>
      </w:pPr>
      <w:r>
        <w:rPr>
          <w:rFonts w:asciiTheme="majorHAnsi" w:hAnsiTheme="majorHAnsi"/>
          <w:b/>
        </w:rPr>
        <w:t>Sak 3</w:t>
      </w:r>
      <w:r w:rsidR="0066443B">
        <w:rPr>
          <w:rFonts w:asciiTheme="majorHAnsi" w:hAnsiTheme="majorHAnsi"/>
          <w:b/>
        </w:rPr>
        <w:t>3</w:t>
      </w:r>
      <w:r>
        <w:rPr>
          <w:rFonts w:asciiTheme="majorHAnsi" w:hAnsiTheme="majorHAnsi"/>
          <w:b/>
        </w:rPr>
        <w:t>.4</w:t>
      </w:r>
      <w:r w:rsidR="007521B3" w:rsidRPr="003E6CE6">
        <w:rPr>
          <w:rFonts w:asciiTheme="majorHAnsi" w:hAnsiTheme="majorHAnsi"/>
          <w:b/>
        </w:rPr>
        <w:t>.</w:t>
      </w:r>
      <w:r w:rsidR="00D9640E" w:rsidRPr="003E6CE6">
        <w:rPr>
          <w:rFonts w:asciiTheme="majorHAnsi" w:hAnsiTheme="majorHAnsi"/>
          <w:b/>
        </w:rPr>
        <w:t>15</w:t>
      </w:r>
      <w:r w:rsidR="00F757A8" w:rsidRPr="003E6CE6">
        <w:rPr>
          <w:rFonts w:asciiTheme="majorHAnsi" w:hAnsiTheme="majorHAnsi"/>
          <w:b/>
        </w:rPr>
        <w:tab/>
        <w:t>Eventuelt</w:t>
      </w:r>
    </w:p>
    <w:p w:rsidR="006E1E73" w:rsidRDefault="006E1E73" w:rsidP="009E1221">
      <w:pPr>
        <w:rPr>
          <w:rFonts w:asciiTheme="majorHAnsi" w:hAnsiTheme="majorHAnsi"/>
          <w:b/>
          <w:color w:val="FF0000"/>
        </w:rPr>
      </w:pPr>
    </w:p>
    <w:p w:rsidR="00EB34B5" w:rsidRPr="004B22F1" w:rsidRDefault="00EB34B5" w:rsidP="009E1221">
      <w:pPr>
        <w:rPr>
          <w:rFonts w:asciiTheme="majorHAnsi" w:hAnsiTheme="majorHAnsi"/>
          <w:b/>
          <w:color w:val="FF0000"/>
        </w:rPr>
      </w:pPr>
      <w:r w:rsidRPr="004B22F1">
        <w:rPr>
          <w:rFonts w:asciiTheme="majorHAnsi" w:hAnsiTheme="majorHAnsi"/>
          <w:b/>
          <w:color w:val="FF0000"/>
        </w:rPr>
        <w:t>NB!</w:t>
      </w:r>
      <w:r w:rsidR="006E1E73">
        <w:rPr>
          <w:rFonts w:asciiTheme="majorHAnsi" w:hAnsiTheme="majorHAnsi"/>
          <w:b/>
          <w:color w:val="FF0000"/>
        </w:rPr>
        <w:t xml:space="preserve"> </w:t>
      </w:r>
      <w:r w:rsidRPr="004B22F1">
        <w:rPr>
          <w:rFonts w:asciiTheme="majorHAnsi" w:hAnsiTheme="majorHAnsi"/>
          <w:b/>
          <w:color w:val="FF0000"/>
        </w:rPr>
        <w:t xml:space="preserve">Liste over </w:t>
      </w:r>
      <w:r w:rsidR="002E31E0">
        <w:rPr>
          <w:rFonts w:asciiTheme="majorHAnsi" w:hAnsiTheme="majorHAnsi"/>
          <w:b/>
          <w:color w:val="FF0000"/>
        </w:rPr>
        <w:t xml:space="preserve">pågående </w:t>
      </w:r>
      <w:r w:rsidRPr="004B22F1">
        <w:rPr>
          <w:rFonts w:asciiTheme="majorHAnsi" w:hAnsiTheme="majorHAnsi"/>
          <w:b/>
          <w:color w:val="FF0000"/>
        </w:rPr>
        <w:t xml:space="preserve">høringer </w:t>
      </w:r>
      <w:r w:rsidR="002E31E0">
        <w:rPr>
          <w:rFonts w:asciiTheme="majorHAnsi" w:hAnsiTheme="majorHAnsi"/>
          <w:b/>
          <w:color w:val="FF0000"/>
        </w:rPr>
        <w:t>AU</w:t>
      </w:r>
      <w:r w:rsidRPr="004B22F1">
        <w:rPr>
          <w:rFonts w:asciiTheme="majorHAnsi" w:hAnsiTheme="majorHAnsi"/>
          <w:b/>
          <w:color w:val="FF0000"/>
        </w:rPr>
        <w:t xml:space="preserve"> </w:t>
      </w:r>
      <w:r w:rsidR="002E31E0">
        <w:rPr>
          <w:rFonts w:asciiTheme="majorHAnsi" w:hAnsiTheme="majorHAnsi"/>
          <w:b/>
          <w:color w:val="FF0000"/>
        </w:rPr>
        <w:t>har valgt å ikke ta med</w:t>
      </w:r>
    </w:p>
    <w:p w:rsidR="00EB34B5" w:rsidRDefault="00442F4A" w:rsidP="00EB34B5">
      <w:pPr>
        <w:pStyle w:val="Listeavsnitt"/>
        <w:numPr>
          <w:ilvl w:val="0"/>
          <w:numId w:val="18"/>
        </w:numPr>
        <w:rPr>
          <w:rFonts w:asciiTheme="majorHAnsi" w:hAnsiTheme="majorHAnsi"/>
          <w:color w:val="FF0000"/>
          <w:lang w:val="nn-NO"/>
        </w:rPr>
      </w:pPr>
      <w:r w:rsidRPr="00442F4A">
        <w:rPr>
          <w:rFonts w:asciiTheme="majorHAnsi" w:hAnsiTheme="majorHAnsi"/>
          <w:color w:val="FF0000"/>
          <w:lang w:val="nn-NO"/>
        </w:rPr>
        <w:t>Høring, forslag til læreplaner i utdanningsprogram for kunst, design og arkitektur</w:t>
      </w:r>
      <w:r w:rsidR="00CE18FB">
        <w:rPr>
          <w:rFonts w:asciiTheme="majorHAnsi" w:hAnsiTheme="majorHAnsi"/>
          <w:color w:val="FF0000"/>
          <w:lang w:val="nn-NO"/>
        </w:rPr>
        <w:t>, frist 3.november</w:t>
      </w:r>
      <w:bookmarkStart w:id="9" w:name="_GoBack"/>
      <w:bookmarkEnd w:id="9"/>
    </w:p>
    <w:sectPr w:rsidR="00EB34B5" w:rsidSect="00D916BC">
      <w:headerReference w:type="default" r:id="rId15"/>
      <w:footerReference w:type="default" r:id="rId16"/>
      <w:footerReference w:type="first" r:id="rId17"/>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AC" w:rsidRDefault="009166AC">
      <w:r>
        <w:separator/>
      </w:r>
    </w:p>
  </w:endnote>
  <w:endnote w:type="continuationSeparator" w:id="0">
    <w:p w:rsidR="009166AC" w:rsidRDefault="0091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503816"/>
      <w:docPartObj>
        <w:docPartGallery w:val="Page Numbers (Bottom of Page)"/>
        <w:docPartUnique/>
      </w:docPartObj>
    </w:sdtPr>
    <w:sdtEndPr/>
    <w:sdtContent>
      <w:p w:rsidR="00F47D18" w:rsidRDefault="00F47D18">
        <w:pPr>
          <w:pStyle w:val="Bunntekst"/>
          <w:ind w:right="-864"/>
          <w:jc w:val="right"/>
        </w:pPr>
        <w:r>
          <w:rPr>
            <w:noProof/>
          </w:rPr>
          <mc:AlternateContent>
            <mc:Choice Requires="wpg">
              <w:drawing>
                <wp:inline distT="0" distB="0" distL="0" distR="0" wp14:editId="13C098AD">
                  <wp:extent cx="548640" cy="237490"/>
                  <wp:effectExtent l="9525" t="9525" r="13335" b="10160"/>
                  <wp:docPr id="615" name="Grup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D18" w:rsidRDefault="00F47D18">
                                <w:pPr>
                                  <w:rPr>
                                    <w:color w:val="FFFFFF" w:themeColor="background1"/>
                                  </w:rPr>
                                </w:pPr>
                                <w:r>
                                  <w:fldChar w:fldCharType="begin"/>
                                </w:r>
                                <w:r>
                                  <w:instrText>PAGE    \* MERGEFORMAT</w:instrText>
                                </w:r>
                                <w:r>
                                  <w:fldChar w:fldCharType="separate"/>
                                </w:r>
                                <w:r w:rsidR="008B1318" w:rsidRPr="008B1318">
                                  <w:rPr>
                                    <w:b/>
                                    <w:bCs/>
                                    <w:noProof/>
                                    <w:color w:val="FFFFFF" w:themeColor="background1"/>
                                  </w:rPr>
                                  <w:t>4</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F47D18" w:rsidRDefault="00F47D18">
                          <w:pPr>
                            <w:rPr>
                              <w:color w:val="FFFFFF" w:themeColor="background1"/>
                            </w:rPr>
                          </w:pPr>
                          <w:r>
                            <w:fldChar w:fldCharType="begin"/>
                          </w:r>
                          <w:r>
                            <w:instrText>PAGE    \* MERGEFORMAT</w:instrText>
                          </w:r>
                          <w:r>
                            <w:fldChar w:fldCharType="separate"/>
                          </w:r>
                          <w:r w:rsidR="008B1318" w:rsidRPr="008B1318">
                            <w:rPr>
                              <w:b/>
                              <w:bCs/>
                              <w:noProof/>
                              <w:color w:val="FFFFFF" w:themeColor="background1"/>
                            </w:rPr>
                            <w:t>4</w:t>
                          </w:r>
                          <w:r>
                            <w:rPr>
                              <w:b/>
                              <w:bCs/>
                              <w:color w:val="FFFFFF" w:themeColor="background1"/>
                            </w:rPr>
                            <w:fldChar w:fldCharType="end"/>
                          </w:r>
                        </w:p>
                      </w:txbxContent>
                    </v:textbox>
                  </v:shape>
                  <w10:anchorlock/>
                </v:group>
              </w:pict>
            </mc:Fallback>
          </mc:AlternateContent>
        </w:r>
      </w:p>
    </w:sdtContent>
  </w:sdt>
  <w:p w:rsidR="00F47D18" w:rsidRDefault="00F47D1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77" w:rsidRPr="004164D3" w:rsidRDefault="00415177">
    <w:pPr>
      <w:pStyle w:val="Bunntekst"/>
      <w:rPr>
        <w:sz w:val="14"/>
        <w:szCs w:val="14"/>
        <w:lang w:val="it-IT"/>
      </w:rPr>
    </w:pPr>
  </w:p>
  <w:tbl>
    <w:tblPr>
      <w:tblStyle w:val="Tabellrutenett"/>
      <w:tblW w:w="9747" w:type="dxa"/>
      <w:tblLook w:val="04A0" w:firstRow="1" w:lastRow="0" w:firstColumn="1" w:lastColumn="0" w:noHBand="0" w:noVBand="1"/>
    </w:tblPr>
    <w:tblGrid>
      <w:gridCol w:w="9696"/>
      <w:gridCol w:w="221"/>
      <w:gridCol w:w="221"/>
    </w:tblGrid>
    <w:tr w:rsidR="00415177" w:rsidRPr="00CF0254" w:rsidTr="00CF0254">
      <w:tc>
        <w:tcPr>
          <w:tcW w:w="3928" w:type="dxa"/>
          <w:tcBorders>
            <w:top w:val="single" w:sz="4" w:space="0" w:color="000000" w:themeColor="text1"/>
            <w:left w:val="nil"/>
            <w:bottom w:val="nil"/>
            <w:right w:val="nil"/>
          </w:tcBorders>
        </w:tcPr>
        <w:p w:rsidR="00415177" w:rsidRPr="00CF0254" w:rsidRDefault="00746EB9" w:rsidP="00C3187C">
          <w:pPr>
            <w:pStyle w:val="Bunntekst"/>
            <w:rPr>
              <w:rFonts w:asciiTheme="minorHAnsi" w:hAnsiTheme="minorHAnsi"/>
              <w:sz w:val="16"/>
              <w:szCs w:val="16"/>
            </w:rPr>
          </w:pPr>
          <w:r>
            <w:rPr>
              <w:rFonts w:asciiTheme="minorHAnsi" w:hAnsiTheme="minorHAnsi"/>
              <w:noProof/>
              <w:sz w:val="16"/>
              <w:szCs w:val="16"/>
            </w:rPr>
            <w:drawing>
              <wp:inline distT="0" distB="0" distL="0" distR="0" wp14:anchorId="23F38A3D">
                <wp:extent cx="7571740" cy="1069530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695305"/>
                        </a:xfrm>
                        <a:prstGeom prst="rect">
                          <a:avLst/>
                        </a:prstGeom>
                        <a:noFill/>
                      </pic:spPr>
                    </pic:pic>
                  </a:graphicData>
                </a:graphic>
              </wp:inline>
            </w:drawing>
          </w:r>
          <w:r w:rsidR="00415177">
            <w:rPr>
              <w:rFonts w:asciiTheme="minorHAnsi" w:hAnsiTheme="minorHAnsi"/>
              <w:sz w:val="16"/>
              <w:szCs w:val="16"/>
            </w:rPr>
            <w:t>BUNNTEKST-ny bunntekst settes inn</w:t>
          </w:r>
        </w:p>
      </w:tc>
      <w:tc>
        <w:tcPr>
          <w:tcW w:w="2417" w:type="dxa"/>
          <w:tcBorders>
            <w:top w:val="single" w:sz="4" w:space="0" w:color="000000" w:themeColor="text1"/>
            <w:left w:val="nil"/>
            <w:bottom w:val="nil"/>
            <w:right w:val="nil"/>
          </w:tcBorders>
        </w:tcPr>
        <w:p w:rsidR="00415177" w:rsidRPr="00CF0254" w:rsidRDefault="00415177" w:rsidP="00093B76">
          <w:pPr>
            <w:pStyle w:val="Bunntekst"/>
            <w:tabs>
              <w:tab w:val="left" w:pos="826"/>
            </w:tabs>
            <w:rPr>
              <w:rFonts w:asciiTheme="minorHAnsi" w:hAnsiTheme="minorHAnsi"/>
              <w:sz w:val="16"/>
              <w:szCs w:val="16"/>
            </w:rPr>
          </w:pPr>
        </w:p>
      </w:tc>
      <w:tc>
        <w:tcPr>
          <w:tcW w:w="3402" w:type="dxa"/>
          <w:tcBorders>
            <w:top w:val="single" w:sz="4" w:space="0" w:color="000000" w:themeColor="text1"/>
            <w:left w:val="nil"/>
            <w:bottom w:val="nil"/>
            <w:right w:val="nil"/>
          </w:tcBorders>
        </w:tcPr>
        <w:p w:rsidR="00415177" w:rsidRPr="00CF0254" w:rsidRDefault="00415177" w:rsidP="00093B76">
          <w:pPr>
            <w:pStyle w:val="Bunntekst"/>
            <w:tabs>
              <w:tab w:val="left" w:pos="726"/>
            </w:tabs>
            <w:rPr>
              <w:rFonts w:asciiTheme="minorHAnsi" w:hAnsiTheme="minorHAnsi"/>
              <w:sz w:val="16"/>
              <w:szCs w:val="16"/>
            </w:rPr>
          </w:pPr>
        </w:p>
      </w:tc>
    </w:tr>
    <w:tr w:rsidR="00415177" w:rsidRPr="00CF0254" w:rsidTr="00CF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8" w:type="dxa"/>
        </w:tcPr>
        <w:p w:rsidR="00415177" w:rsidRPr="008A5AA7" w:rsidRDefault="00415177" w:rsidP="00093B76">
          <w:pPr>
            <w:pStyle w:val="Bunntekst"/>
            <w:tabs>
              <w:tab w:val="right" w:pos="2860"/>
            </w:tabs>
            <w:rPr>
              <w:rFonts w:asciiTheme="minorHAnsi" w:hAnsiTheme="minorHAnsi"/>
              <w:sz w:val="16"/>
              <w:szCs w:val="16"/>
            </w:rPr>
          </w:pPr>
        </w:p>
      </w:tc>
      <w:tc>
        <w:tcPr>
          <w:tcW w:w="2417" w:type="dxa"/>
        </w:tcPr>
        <w:p w:rsidR="00415177" w:rsidRPr="00CF0254" w:rsidRDefault="00415177" w:rsidP="00093B76">
          <w:pPr>
            <w:pStyle w:val="Bunntekst"/>
            <w:tabs>
              <w:tab w:val="left" w:pos="826"/>
            </w:tabs>
            <w:rPr>
              <w:rFonts w:asciiTheme="minorHAnsi" w:hAnsiTheme="minorHAnsi"/>
              <w:b/>
              <w:sz w:val="16"/>
              <w:szCs w:val="16"/>
            </w:rPr>
          </w:pPr>
        </w:p>
      </w:tc>
      <w:tc>
        <w:tcPr>
          <w:tcW w:w="3402" w:type="dxa"/>
        </w:tcPr>
        <w:p w:rsidR="00415177" w:rsidRPr="00CF0254" w:rsidRDefault="00415177" w:rsidP="00093B76">
          <w:pPr>
            <w:pStyle w:val="Bunntekst"/>
            <w:tabs>
              <w:tab w:val="left" w:pos="726"/>
            </w:tabs>
            <w:rPr>
              <w:rFonts w:asciiTheme="minorHAnsi" w:hAnsiTheme="minorHAnsi"/>
              <w:b/>
              <w:sz w:val="16"/>
              <w:szCs w:val="16"/>
              <w:lang w:val="it-IT"/>
            </w:rPr>
          </w:pPr>
        </w:p>
      </w:tc>
    </w:tr>
  </w:tbl>
  <w:p w:rsidR="00415177" w:rsidRPr="004164D3" w:rsidRDefault="00415177">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AC" w:rsidRDefault="009166AC">
      <w:r>
        <w:separator/>
      </w:r>
    </w:p>
  </w:footnote>
  <w:footnote w:type="continuationSeparator" w:id="0">
    <w:p w:rsidR="009166AC" w:rsidRDefault="00916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77" w:rsidRDefault="00415177" w:rsidP="00DA1184">
    <w:pPr>
      <w:pStyle w:val="Topptekst"/>
      <w:tabs>
        <w:tab w:val="left" w:pos="267"/>
        <w:tab w:val="right" w:pos="9922"/>
      </w:tabs>
      <w:spacing w:after="24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37DC"/>
    <w:multiLevelType w:val="hybridMultilevel"/>
    <w:tmpl w:val="AA0AF138"/>
    <w:lvl w:ilvl="0" w:tplc="04140003">
      <w:start w:val="1"/>
      <w:numFmt w:val="bullet"/>
      <w:lvlText w:val="o"/>
      <w:lvlJc w:val="left"/>
      <w:pPr>
        <w:ind w:left="1065" w:hanging="360"/>
      </w:pPr>
      <w:rPr>
        <w:rFonts w:ascii="Courier New" w:hAnsi="Courier New" w:cs="Courier New"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nsid w:val="045F4F86"/>
    <w:multiLevelType w:val="hybridMultilevel"/>
    <w:tmpl w:val="C330C2FE"/>
    <w:lvl w:ilvl="0" w:tplc="04140003">
      <w:start w:val="1"/>
      <w:numFmt w:val="bullet"/>
      <w:lvlText w:val="o"/>
      <w:lvlJc w:val="left"/>
      <w:pPr>
        <w:ind w:left="1776" w:hanging="360"/>
      </w:pPr>
      <w:rPr>
        <w:rFonts w:ascii="Courier New" w:hAnsi="Courier New" w:cs="Courier New" w:hint="default"/>
      </w:rPr>
    </w:lvl>
    <w:lvl w:ilvl="1" w:tplc="04140005">
      <w:start w:val="1"/>
      <w:numFmt w:val="bullet"/>
      <w:lvlText w:val=""/>
      <w:lvlJc w:val="left"/>
      <w:pPr>
        <w:ind w:left="2496" w:hanging="360"/>
      </w:pPr>
      <w:rPr>
        <w:rFonts w:ascii="Wingdings" w:hAnsi="Wingdings"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nsid w:val="04D76639"/>
    <w:multiLevelType w:val="hybridMultilevel"/>
    <w:tmpl w:val="4CE2EDCE"/>
    <w:lvl w:ilvl="0" w:tplc="BEEE43BC">
      <w:start w:val="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4ED37BD"/>
    <w:multiLevelType w:val="hybridMultilevel"/>
    <w:tmpl w:val="266C6BB8"/>
    <w:lvl w:ilvl="0" w:tplc="CA688A46">
      <w:start w:val="1"/>
      <w:numFmt w:val="decimal"/>
      <w:lvlText w:val="%1."/>
      <w:lvlJc w:val="left"/>
      <w:pPr>
        <w:ind w:left="2136" w:hanging="360"/>
      </w:pPr>
      <w:rPr>
        <w:rFonts w:asciiTheme="majorHAnsi" w:eastAsia="Times New Roman" w:hAnsiTheme="majorHAnsi" w:cs="Times New Roman"/>
      </w:rPr>
    </w:lvl>
    <w:lvl w:ilvl="1" w:tplc="04140003">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4">
    <w:nsid w:val="06D37CA1"/>
    <w:multiLevelType w:val="hybridMultilevel"/>
    <w:tmpl w:val="F6EEC932"/>
    <w:lvl w:ilvl="0" w:tplc="04140005">
      <w:start w:val="1"/>
      <w:numFmt w:val="bullet"/>
      <w:lvlText w:val=""/>
      <w:lvlJc w:val="left"/>
      <w:pPr>
        <w:ind w:left="1776" w:hanging="360"/>
      </w:pPr>
      <w:rPr>
        <w:rFonts w:ascii="Wingdings" w:hAnsi="Wingdings"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5">
    <w:nsid w:val="0721240D"/>
    <w:multiLevelType w:val="hybridMultilevel"/>
    <w:tmpl w:val="8A28C03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nsid w:val="07420F7E"/>
    <w:multiLevelType w:val="hybridMultilevel"/>
    <w:tmpl w:val="A8242044"/>
    <w:lvl w:ilvl="0" w:tplc="2F1CAD3E">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08351655"/>
    <w:multiLevelType w:val="hybridMultilevel"/>
    <w:tmpl w:val="3E58398C"/>
    <w:lvl w:ilvl="0" w:tplc="1A62A6B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0B892E35"/>
    <w:multiLevelType w:val="hybridMultilevel"/>
    <w:tmpl w:val="E6D8AA7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9">
    <w:nsid w:val="0C5266C8"/>
    <w:multiLevelType w:val="hybridMultilevel"/>
    <w:tmpl w:val="8F58A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0FF14D80"/>
    <w:multiLevelType w:val="hybridMultilevel"/>
    <w:tmpl w:val="43EC45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1C740AE"/>
    <w:multiLevelType w:val="hybridMultilevel"/>
    <w:tmpl w:val="31D403A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2">
    <w:nsid w:val="18E11345"/>
    <w:multiLevelType w:val="hybridMultilevel"/>
    <w:tmpl w:val="C79C4AF6"/>
    <w:lvl w:ilvl="0" w:tplc="8A8CC8E2">
      <w:start w:val="15"/>
      <w:numFmt w:val="bullet"/>
      <w:lvlText w:val="-"/>
      <w:lvlJc w:val="left"/>
      <w:pPr>
        <w:ind w:left="1785" w:hanging="360"/>
      </w:pPr>
      <w:rPr>
        <w:rFonts w:ascii="Verdana" w:eastAsia="Times New Roman" w:hAnsi="Verdana" w:cs="Times New Roman" w:hint="default"/>
        <w:color w:val="000000" w:themeColor="text1"/>
        <w:sz w:val="20"/>
      </w:rPr>
    </w:lvl>
    <w:lvl w:ilvl="1" w:tplc="04140003" w:tentative="1">
      <w:start w:val="1"/>
      <w:numFmt w:val="bullet"/>
      <w:lvlText w:val="o"/>
      <w:lvlJc w:val="left"/>
      <w:pPr>
        <w:ind w:left="2505" w:hanging="360"/>
      </w:pPr>
      <w:rPr>
        <w:rFonts w:ascii="Courier New" w:hAnsi="Courier New" w:cs="Courier New" w:hint="default"/>
      </w:rPr>
    </w:lvl>
    <w:lvl w:ilvl="2" w:tplc="04140005" w:tentative="1">
      <w:start w:val="1"/>
      <w:numFmt w:val="bullet"/>
      <w:lvlText w:val=""/>
      <w:lvlJc w:val="left"/>
      <w:pPr>
        <w:ind w:left="3225" w:hanging="360"/>
      </w:pPr>
      <w:rPr>
        <w:rFonts w:ascii="Wingdings" w:hAnsi="Wingdings" w:hint="default"/>
      </w:rPr>
    </w:lvl>
    <w:lvl w:ilvl="3" w:tplc="04140001" w:tentative="1">
      <w:start w:val="1"/>
      <w:numFmt w:val="bullet"/>
      <w:lvlText w:val=""/>
      <w:lvlJc w:val="left"/>
      <w:pPr>
        <w:ind w:left="3945" w:hanging="360"/>
      </w:pPr>
      <w:rPr>
        <w:rFonts w:ascii="Symbol" w:hAnsi="Symbol" w:hint="default"/>
      </w:rPr>
    </w:lvl>
    <w:lvl w:ilvl="4" w:tplc="04140003" w:tentative="1">
      <w:start w:val="1"/>
      <w:numFmt w:val="bullet"/>
      <w:lvlText w:val="o"/>
      <w:lvlJc w:val="left"/>
      <w:pPr>
        <w:ind w:left="4665" w:hanging="360"/>
      </w:pPr>
      <w:rPr>
        <w:rFonts w:ascii="Courier New" w:hAnsi="Courier New" w:cs="Courier New" w:hint="default"/>
      </w:rPr>
    </w:lvl>
    <w:lvl w:ilvl="5" w:tplc="04140005" w:tentative="1">
      <w:start w:val="1"/>
      <w:numFmt w:val="bullet"/>
      <w:lvlText w:val=""/>
      <w:lvlJc w:val="left"/>
      <w:pPr>
        <w:ind w:left="5385" w:hanging="360"/>
      </w:pPr>
      <w:rPr>
        <w:rFonts w:ascii="Wingdings" w:hAnsi="Wingdings" w:hint="default"/>
      </w:rPr>
    </w:lvl>
    <w:lvl w:ilvl="6" w:tplc="04140001" w:tentative="1">
      <w:start w:val="1"/>
      <w:numFmt w:val="bullet"/>
      <w:lvlText w:val=""/>
      <w:lvlJc w:val="left"/>
      <w:pPr>
        <w:ind w:left="6105" w:hanging="360"/>
      </w:pPr>
      <w:rPr>
        <w:rFonts w:ascii="Symbol" w:hAnsi="Symbol" w:hint="default"/>
      </w:rPr>
    </w:lvl>
    <w:lvl w:ilvl="7" w:tplc="04140003" w:tentative="1">
      <w:start w:val="1"/>
      <w:numFmt w:val="bullet"/>
      <w:lvlText w:val="o"/>
      <w:lvlJc w:val="left"/>
      <w:pPr>
        <w:ind w:left="6825" w:hanging="360"/>
      </w:pPr>
      <w:rPr>
        <w:rFonts w:ascii="Courier New" w:hAnsi="Courier New" w:cs="Courier New" w:hint="default"/>
      </w:rPr>
    </w:lvl>
    <w:lvl w:ilvl="8" w:tplc="04140005" w:tentative="1">
      <w:start w:val="1"/>
      <w:numFmt w:val="bullet"/>
      <w:lvlText w:val=""/>
      <w:lvlJc w:val="left"/>
      <w:pPr>
        <w:ind w:left="7545" w:hanging="360"/>
      </w:pPr>
      <w:rPr>
        <w:rFonts w:ascii="Wingdings" w:hAnsi="Wingdings" w:hint="default"/>
      </w:rPr>
    </w:lvl>
  </w:abstractNum>
  <w:abstractNum w:abstractNumId="13">
    <w:nsid w:val="1E526C44"/>
    <w:multiLevelType w:val="hybridMultilevel"/>
    <w:tmpl w:val="496E68E4"/>
    <w:lvl w:ilvl="0" w:tplc="98F69360">
      <w:start w:val="8"/>
      <w:numFmt w:val="bullet"/>
      <w:lvlText w:val="-"/>
      <w:lvlJc w:val="left"/>
      <w:pPr>
        <w:ind w:left="1065" w:hanging="360"/>
      </w:pPr>
      <w:rPr>
        <w:rFonts w:ascii="Verdana" w:eastAsia="Times New Roman" w:hAnsi="Verdana"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4">
    <w:nsid w:val="1F6B7F89"/>
    <w:multiLevelType w:val="hybridMultilevel"/>
    <w:tmpl w:val="0B96CE90"/>
    <w:lvl w:ilvl="0" w:tplc="8A8CC8E2">
      <w:start w:val="15"/>
      <w:numFmt w:val="bullet"/>
      <w:lvlText w:val="-"/>
      <w:lvlJc w:val="left"/>
      <w:pPr>
        <w:ind w:left="720" w:hanging="360"/>
      </w:pPr>
      <w:rPr>
        <w:rFonts w:ascii="Verdana" w:eastAsia="Times New Roman" w:hAnsi="Verdana" w:cs="Times New Roman" w:hint="default"/>
        <w:color w:val="000000" w:themeColor="text1"/>
        <w:sz w:val="2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66F7FBD"/>
    <w:multiLevelType w:val="hybridMultilevel"/>
    <w:tmpl w:val="87CC17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6">
    <w:nsid w:val="382B1B6C"/>
    <w:multiLevelType w:val="multilevel"/>
    <w:tmpl w:val="7162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EAE4CBD"/>
    <w:multiLevelType w:val="hybridMultilevel"/>
    <w:tmpl w:val="5C6048E0"/>
    <w:lvl w:ilvl="0" w:tplc="1A62A6B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3BA0038"/>
    <w:multiLevelType w:val="hybridMultilevel"/>
    <w:tmpl w:val="CEC023D0"/>
    <w:lvl w:ilvl="0" w:tplc="6A6C3E7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947728D"/>
    <w:multiLevelType w:val="hybridMultilevel"/>
    <w:tmpl w:val="1068BAD2"/>
    <w:lvl w:ilvl="0" w:tplc="F5D6D7FE">
      <w:numFmt w:val="bullet"/>
      <w:lvlText w:val="-"/>
      <w:lvlJc w:val="left"/>
      <w:pPr>
        <w:ind w:left="1776" w:hanging="360"/>
      </w:pPr>
      <w:rPr>
        <w:rFonts w:ascii="Verdana" w:eastAsia="Times New Roman" w:hAnsi="Verdana" w:cs="Times New Roman"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0">
    <w:nsid w:val="49D658B1"/>
    <w:multiLevelType w:val="hybridMultilevel"/>
    <w:tmpl w:val="03AA12BC"/>
    <w:lvl w:ilvl="0" w:tplc="04140001">
      <w:start w:val="1"/>
      <w:numFmt w:val="bullet"/>
      <w:lvlText w:val=""/>
      <w:lvlJc w:val="left"/>
      <w:pPr>
        <w:ind w:left="720" w:hanging="360"/>
      </w:pPr>
      <w:rPr>
        <w:rFonts w:ascii="Symbol" w:hAnsi="Symbol" w:hint="default"/>
      </w:rPr>
    </w:lvl>
    <w:lvl w:ilvl="1" w:tplc="1B389878">
      <w:numFmt w:val="bullet"/>
      <w:lvlText w:val="•"/>
      <w:lvlJc w:val="left"/>
      <w:pPr>
        <w:ind w:left="2100" w:hanging="1020"/>
      </w:pPr>
      <w:rPr>
        <w:rFonts w:ascii="Verdana" w:eastAsia="Times New Roman" w:hAnsi="Verdana"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B391A4F"/>
    <w:multiLevelType w:val="hybridMultilevel"/>
    <w:tmpl w:val="E326A77A"/>
    <w:lvl w:ilvl="0" w:tplc="CA688A46">
      <w:start w:val="1"/>
      <w:numFmt w:val="decimal"/>
      <w:lvlText w:val="%1."/>
      <w:lvlJc w:val="left"/>
      <w:pPr>
        <w:ind w:left="2130" w:hanging="360"/>
      </w:pPr>
      <w:rPr>
        <w:rFonts w:asciiTheme="majorHAnsi" w:eastAsia="Times New Roman" w:hAnsiTheme="majorHAnsi" w:cs="Times New Roman"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22">
    <w:nsid w:val="5085495C"/>
    <w:multiLevelType w:val="hybridMultilevel"/>
    <w:tmpl w:val="3688726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3">
    <w:nsid w:val="56427B39"/>
    <w:multiLevelType w:val="hybridMultilevel"/>
    <w:tmpl w:val="29283BB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6AA0563"/>
    <w:multiLevelType w:val="hybridMultilevel"/>
    <w:tmpl w:val="B4A25604"/>
    <w:lvl w:ilvl="0" w:tplc="5A0E6868">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5">
    <w:nsid w:val="5C585A3B"/>
    <w:multiLevelType w:val="hybridMultilevel"/>
    <w:tmpl w:val="B882D4A6"/>
    <w:lvl w:ilvl="0" w:tplc="04140001">
      <w:start w:val="1"/>
      <w:numFmt w:val="bullet"/>
      <w:lvlText w:val=""/>
      <w:lvlJc w:val="left"/>
      <w:pPr>
        <w:ind w:left="723" w:hanging="360"/>
      </w:pPr>
      <w:rPr>
        <w:rFonts w:ascii="Symbol" w:hAnsi="Symbol" w:hint="default"/>
      </w:rPr>
    </w:lvl>
    <w:lvl w:ilvl="1" w:tplc="04140003" w:tentative="1">
      <w:start w:val="1"/>
      <w:numFmt w:val="bullet"/>
      <w:lvlText w:val="o"/>
      <w:lvlJc w:val="left"/>
      <w:pPr>
        <w:ind w:left="1443" w:hanging="360"/>
      </w:pPr>
      <w:rPr>
        <w:rFonts w:ascii="Courier New" w:hAnsi="Courier New" w:cs="Courier New" w:hint="default"/>
      </w:rPr>
    </w:lvl>
    <w:lvl w:ilvl="2" w:tplc="04140005" w:tentative="1">
      <w:start w:val="1"/>
      <w:numFmt w:val="bullet"/>
      <w:lvlText w:val=""/>
      <w:lvlJc w:val="left"/>
      <w:pPr>
        <w:ind w:left="2163" w:hanging="360"/>
      </w:pPr>
      <w:rPr>
        <w:rFonts w:ascii="Wingdings" w:hAnsi="Wingdings" w:hint="default"/>
      </w:rPr>
    </w:lvl>
    <w:lvl w:ilvl="3" w:tplc="04140001" w:tentative="1">
      <w:start w:val="1"/>
      <w:numFmt w:val="bullet"/>
      <w:lvlText w:val=""/>
      <w:lvlJc w:val="left"/>
      <w:pPr>
        <w:ind w:left="2883" w:hanging="360"/>
      </w:pPr>
      <w:rPr>
        <w:rFonts w:ascii="Symbol" w:hAnsi="Symbol" w:hint="default"/>
      </w:rPr>
    </w:lvl>
    <w:lvl w:ilvl="4" w:tplc="04140003" w:tentative="1">
      <w:start w:val="1"/>
      <w:numFmt w:val="bullet"/>
      <w:lvlText w:val="o"/>
      <w:lvlJc w:val="left"/>
      <w:pPr>
        <w:ind w:left="3603" w:hanging="360"/>
      </w:pPr>
      <w:rPr>
        <w:rFonts w:ascii="Courier New" w:hAnsi="Courier New" w:cs="Courier New" w:hint="default"/>
      </w:rPr>
    </w:lvl>
    <w:lvl w:ilvl="5" w:tplc="04140005" w:tentative="1">
      <w:start w:val="1"/>
      <w:numFmt w:val="bullet"/>
      <w:lvlText w:val=""/>
      <w:lvlJc w:val="left"/>
      <w:pPr>
        <w:ind w:left="4323" w:hanging="360"/>
      </w:pPr>
      <w:rPr>
        <w:rFonts w:ascii="Wingdings" w:hAnsi="Wingdings" w:hint="default"/>
      </w:rPr>
    </w:lvl>
    <w:lvl w:ilvl="6" w:tplc="04140001" w:tentative="1">
      <w:start w:val="1"/>
      <w:numFmt w:val="bullet"/>
      <w:lvlText w:val=""/>
      <w:lvlJc w:val="left"/>
      <w:pPr>
        <w:ind w:left="5043" w:hanging="360"/>
      </w:pPr>
      <w:rPr>
        <w:rFonts w:ascii="Symbol" w:hAnsi="Symbol" w:hint="default"/>
      </w:rPr>
    </w:lvl>
    <w:lvl w:ilvl="7" w:tplc="04140003" w:tentative="1">
      <w:start w:val="1"/>
      <w:numFmt w:val="bullet"/>
      <w:lvlText w:val="o"/>
      <w:lvlJc w:val="left"/>
      <w:pPr>
        <w:ind w:left="5763" w:hanging="360"/>
      </w:pPr>
      <w:rPr>
        <w:rFonts w:ascii="Courier New" w:hAnsi="Courier New" w:cs="Courier New" w:hint="default"/>
      </w:rPr>
    </w:lvl>
    <w:lvl w:ilvl="8" w:tplc="04140005" w:tentative="1">
      <w:start w:val="1"/>
      <w:numFmt w:val="bullet"/>
      <w:lvlText w:val=""/>
      <w:lvlJc w:val="left"/>
      <w:pPr>
        <w:ind w:left="6483" w:hanging="360"/>
      </w:pPr>
      <w:rPr>
        <w:rFonts w:ascii="Wingdings" w:hAnsi="Wingdings" w:hint="default"/>
      </w:rPr>
    </w:lvl>
  </w:abstractNum>
  <w:abstractNum w:abstractNumId="26">
    <w:nsid w:val="63503628"/>
    <w:multiLevelType w:val="hybridMultilevel"/>
    <w:tmpl w:val="CA164D24"/>
    <w:lvl w:ilvl="0" w:tplc="B046F9AA">
      <w:start w:val="1"/>
      <w:numFmt w:val="bullet"/>
      <w:lvlText w:val="•"/>
      <w:lvlJc w:val="left"/>
      <w:pPr>
        <w:tabs>
          <w:tab w:val="num" w:pos="720"/>
        </w:tabs>
        <w:ind w:left="720" w:hanging="360"/>
      </w:pPr>
      <w:rPr>
        <w:rFonts w:ascii="Arial" w:hAnsi="Arial" w:hint="default"/>
      </w:rPr>
    </w:lvl>
    <w:lvl w:ilvl="1" w:tplc="7144E0C8">
      <w:start w:val="1"/>
      <w:numFmt w:val="bullet"/>
      <w:lvlText w:val="•"/>
      <w:lvlJc w:val="left"/>
      <w:pPr>
        <w:tabs>
          <w:tab w:val="num" w:pos="1440"/>
        </w:tabs>
        <w:ind w:left="1440" w:hanging="360"/>
      </w:pPr>
      <w:rPr>
        <w:rFonts w:ascii="Arial" w:hAnsi="Arial" w:hint="default"/>
      </w:rPr>
    </w:lvl>
    <w:lvl w:ilvl="2" w:tplc="0F70C310" w:tentative="1">
      <w:start w:val="1"/>
      <w:numFmt w:val="bullet"/>
      <w:lvlText w:val="•"/>
      <w:lvlJc w:val="left"/>
      <w:pPr>
        <w:tabs>
          <w:tab w:val="num" w:pos="2160"/>
        </w:tabs>
        <w:ind w:left="2160" w:hanging="360"/>
      </w:pPr>
      <w:rPr>
        <w:rFonts w:ascii="Arial" w:hAnsi="Arial" w:hint="default"/>
      </w:rPr>
    </w:lvl>
    <w:lvl w:ilvl="3" w:tplc="AF92E14C" w:tentative="1">
      <w:start w:val="1"/>
      <w:numFmt w:val="bullet"/>
      <w:lvlText w:val="•"/>
      <w:lvlJc w:val="left"/>
      <w:pPr>
        <w:tabs>
          <w:tab w:val="num" w:pos="2880"/>
        </w:tabs>
        <w:ind w:left="2880" w:hanging="360"/>
      </w:pPr>
      <w:rPr>
        <w:rFonts w:ascii="Arial" w:hAnsi="Arial" w:hint="default"/>
      </w:rPr>
    </w:lvl>
    <w:lvl w:ilvl="4" w:tplc="BFC21C90" w:tentative="1">
      <w:start w:val="1"/>
      <w:numFmt w:val="bullet"/>
      <w:lvlText w:val="•"/>
      <w:lvlJc w:val="left"/>
      <w:pPr>
        <w:tabs>
          <w:tab w:val="num" w:pos="3600"/>
        </w:tabs>
        <w:ind w:left="3600" w:hanging="360"/>
      </w:pPr>
      <w:rPr>
        <w:rFonts w:ascii="Arial" w:hAnsi="Arial" w:hint="default"/>
      </w:rPr>
    </w:lvl>
    <w:lvl w:ilvl="5" w:tplc="2D2083FC" w:tentative="1">
      <w:start w:val="1"/>
      <w:numFmt w:val="bullet"/>
      <w:lvlText w:val="•"/>
      <w:lvlJc w:val="left"/>
      <w:pPr>
        <w:tabs>
          <w:tab w:val="num" w:pos="4320"/>
        </w:tabs>
        <w:ind w:left="4320" w:hanging="360"/>
      </w:pPr>
      <w:rPr>
        <w:rFonts w:ascii="Arial" w:hAnsi="Arial" w:hint="default"/>
      </w:rPr>
    </w:lvl>
    <w:lvl w:ilvl="6" w:tplc="C39E3F98" w:tentative="1">
      <w:start w:val="1"/>
      <w:numFmt w:val="bullet"/>
      <w:lvlText w:val="•"/>
      <w:lvlJc w:val="left"/>
      <w:pPr>
        <w:tabs>
          <w:tab w:val="num" w:pos="5040"/>
        </w:tabs>
        <w:ind w:left="5040" w:hanging="360"/>
      </w:pPr>
      <w:rPr>
        <w:rFonts w:ascii="Arial" w:hAnsi="Arial" w:hint="default"/>
      </w:rPr>
    </w:lvl>
    <w:lvl w:ilvl="7" w:tplc="34BC78DA" w:tentative="1">
      <w:start w:val="1"/>
      <w:numFmt w:val="bullet"/>
      <w:lvlText w:val="•"/>
      <w:lvlJc w:val="left"/>
      <w:pPr>
        <w:tabs>
          <w:tab w:val="num" w:pos="5760"/>
        </w:tabs>
        <w:ind w:left="5760" w:hanging="360"/>
      </w:pPr>
      <w:rPr>
        <w:rFonts w:ascii="Arial" w:hAnsi="Arial" w:hint="default"/>
      </w:rPr>
    </w:lvl>
    <w:lvl w:ilvl="8" w:tplc="B0CAE90A" w:tentative="1">
      <w:start w:val="1"/>
      <w:numFmt w:val="bullet"/>
      <w:lvlText w:val="•"/>
      <w:lvlJc w:val="left"/>
      <w:pPr>
        <w:tabs>
          <w:tab w:val="num" w:pos="6480"/>
        </w:tabs>
        <w:ind w:left="6480" w:hanging="360"/>
      </w:pPr>
      <w:rPr>
        <w:rFonts w:ascii="Arial" w:hAnsi="Arial" w:hint="default"/>
      </w:rPr>
    </w:lvl>
  </w:abstractNum>
  <w:abstractNum w:abstractNumId="27">
    <w:nsid w:val="63D36B49"/>
    <w:multiLevelType w:val="multilevel"/>
    <w:tmpl w:val="1B92F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C537193"/>
    <w:multiLevelType w:val="hybridMultilevel"/>
    <w:tmpl w:val="8E804784"/>
    <w:lvl w:ilvl="0" w:tplc="A95233D2">
      <w:start w:val="1"/>
      <w:numFmt w:val="lowerLetter"/>
      <w:lvlText w:val="%1)"/>
      <w:lvlJc w:val="left"/>
      <w:pPr>
        <w:ind w:left="1776" w:hanging="36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29">
    <w:nsid w:val="6E771E77"/>
    <w:multiLevelType w:val="hybridMultilevel"/>
    <w:tmpl w:val="EB3AACD2"/>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30">
    <w:nsid w:val="70930E65"/>
    <w:multiLevelType w:val="hybridMultilevel"/>
    <w:tmpl w:val="E1B6AE9E"/>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31">
    <w:nsid w:val="71301373"/>
    <w:multiLevelType w:val="multilevel"/>
    <w:tmpl w:val="A4C24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8AD6084"/>
    <w:multiLevelType w:val="hybridMultilevel"/>
    <w:tmpl w:val="ABEA9E00"/>
    <w:lvl w:ilvl="0" w:tplc="1A62A6B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79034B10"/>
    <w:multiLevelType w:val="hybridMultilevel"/>
    <w:tmpl w:val="00E6AEBC"/>
    <w:lvl w:ilvl="0" w:tplc="74F667B4">
      <w:start w:val="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CE405BB"/>
    <w:multiLevelType w:val="hybridMultilevel"/>
    <w:tmpl w:val="39B2B646"/>
    <w:lvl w:ilvl="0" w:tplc="44B670EA">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D685963"/>
    <w:multiLevelType w:val="hybridMultilevel"/>
    <w:tmpl w:val="F814A35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6">
    <w:nsid w:val="7E5E3456"/>
    <w:multiLevelType w:val="hybridMultilevel"/>
    <w:tmpl w:val="1760032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19"/>
  </w:num>
  <w:num w:numId="2">
    <w:abstractNumId w:val="22"/>
  </w:num>
  <w:num w:numId="3">
    <w:abstractNumId w:val="26"/>
  </w:num>
  <w:num w:numId="4">
    <w:abstractNumId w:val="29"/>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1"/>
  </w:num>
  <w:num w:numId="9">
    <w:abstractNumId w:val="23"/>
  </w:num>
  <w:num w:numId="10">
    <w:abstractNumId w:val="4"/>
  </w:num>
  <w:num w:numId="11">
    <w:abstractNumId w:val="24"/>
  </w:num>
  <w:num w:numId="12">
    <w:abstractNumId w:val="28"/>
  </w:num>
  <w:num w:numId="13">
    <w:abstractNumId w:val="2"/>
  </w:num>
  <w:num w:numId="14">
    <w:abstractNumId w:val="7"/>
  </w:num>
  <w:num w:numId="15">
    <w:abstractNumId w:val="27"/>
  </w:num>
  <w:num w:numId="16">
    <w:abstractNumId w:val="31"/>
  </w:num>
  <w:num w:numId="17">
    <w:abstractNumId w:val="16"/>
  </w:num>
  <w:num w:numId="18">
    <w:abstractNumId w:val="17"/>
  </w:num>
  <w:num w:numId="19">
    <w:abstractNumId w:val="25"/>
  </w:num>
  <w:num w:numId="20">
    <w:abstractNumId w:val="14"/>
  </w:num>
  <w:num w:numId="21">
    <w:abstractNumId w:val="32"/>
  </w:num>
  <w:num w:numId="22">
    <w:abstractNumId w:val="12"/>
  </w:num>
  <w:num w:numId="23">
    <w:abstractNumId w:val="6"/>
  </w:num>
  <w:num w:numId="24">
    <w:abstractNumId w:val="10"/>
  </w:num>
  <w:num w:numId="25">
    <w:abstractNumId w:val="9"/>
  </w:num>
  <w:num w:numId="26">
    <w:abstractNumId w:val="3"/>
  </w:num>
  <w:num w:numId="27">
    <w:abstractNumId w:val="30"/>
  </w:num>
  <w:num w:numId="28">
    <w:abstractNumId w:val="21"/>
  </w:num>
  <w:num w:numId="29">
    <w:abstractNumId w:val="11"/>
  </w:num>
  <w:num w:numId="30">
    <w:abstractNumId w:val="33"/>
  </w:num>
  <w:num w:numId="31">
    <w:abstractNumId w:val="5"/>
  </w:num>
  <w:num w:numId="32">
    <w:abstractNumId w:val="18"/>
  </w:num>
  <w:num w:numId="33">
    <w:abstractNumId w:val="20"/>
  </w:num>
  <w:num w:numId="34">
    <w:abstractNumId w:val="34"/>
  </w:num>
  <w:num w:numId="35">
    <w:abstractNumId w:val="36"/>
  </w:num>
  <w:num w:numId="36">
    <w:abstractNumId w:val="35"/>
  </w:num>
  <w:num w:numId="37">
    <w:abstractNumId w:val="8"/>
  </w:num>
  <w:num w:numId="3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64"/>
    <w:rsid w:val="00005461"/>
    <w:rsid w:val="0000570F"/>
    <w:rsid w:val="0000588F"/>
    <w:rsid w:val="00006FCB"/>
    <w:rsid w:val="00015BB2"/>
    <w:rsid w:val="000171FC"/>
    <w:rsid w:val="00017B97"/>
    <w:rsid w:val="000220EF"/>
    <w:rsid w:val="000270C6"/>
    <w:rsid w:val="00030C72"/>
    <w:rsid w:val="00046132"/>
    <w:rsid w:val="000537E2"/>
    <w:rsid w:val="00060B41"/>
    <w:rsid w:val="0006173B"/>
    <w:rsid w:val="000750C0"/>
    <w:rsid w:val="000763BF"/>
    <w:rsid w:val="00076BCF"/>
    <w:rsid w:val="0008003B"/>
    <w:rsid w:val="0008454C"/>
    <w:rsid w:val="00084863"/>
    <w:rsid w:val="00087243"/>
    <w:rsid w:val="00087A91"/>
    <w:rsid w:val="00093B76"/>
    <w:rsid w:val="000A24FD"/>
    <w:rsid w:val="000A2DFF"/>
    <w:rsid w:val="000A5D8E"/>
    <w:rsid w:val="000A6846"/>
    <w:rsid w:val="000B727C"/>
    <w:rsid w:val="000C0D36"/>
    <w:rsid w:val="000C6D3E"/>
    <w:rsid w:val="000C7473"/>
    <w:rsid w:val="000C7A71"/>
    <w:rsid w:val="000D44A4"/>
    <w:rsid w:val="000D61EF"/>
    <w:rsid w:val="000D6AC3"/>
    <w:rsid w:val="000D7C97"/>
    <w:rsid w:val="000E3136"/>
    <w:rsid w:val="000F5516"/>
    <w:rsid w:val="000F7390"/>
    <w:rsid w:val="00102F88"/>
    <w:rsid w:val="001049D5"/>
    <w:rsid w:val="00126D6A"/>
    <w:rsid w:val="00131619"/>
    <w:rsid w:val="001351DF"/>
    <w:rsid w:val="00136E8E"/>
    <w:rsid w:val="0014136E"/>
    <w:rsid w:val="00145DCD"/>
    <w:rsid w:val="001623BF"/>
    <w:rsid w:val="00166B16"/>
    <w:rsid w:val="00172399"/>
    <w:rsid w:val="00173213"/>
    <w:rsid w:val="00174383"/>
    <w:rsid w:val="00176828"/>
    <w:rsid w:val="001777C0"/>
    <w:rsid w:val="001847F7"/>
    <w:rsid w:val="001914BC"/>
    <w:rsid w:val="001941B3"/>
    <w:rsid w:val="001A0983"/>
    <w:rsid w:val="001A14CD"/>
    <w:rsid w:val="001A4B3E"/>
    <w:rsid w:val="001A70D6"/>
    <w:rsid w:val="001A7556"/>
    <w:rsid w:val="001B5B02"/>
    <w:rsid w:val="001C46E3"/>
    <w:rsid w:val="001D10B3"/>
    <w:rsid w:val="001D5DF7"/>
    <w:rsid w:val="001D6B6A"/>
    <w:rsid w:val="001D7299"/>
    <w:rsid w:val="001F010F"/>
    <w:rsid w:val="00200826"/>
    <w:rsid w:val="0020123B"/>
    <w:rsid w:val="00204C28"/>
    <w:rsid w:val="00205E0D"/>
    <w:rsid w:val="00213AFD"/>
    <w:rsid w:val="0021555A"/>
    <w:rsid w:val="002244D4"/>
    <w:rsid w:val="00232C42"/>
    <w:rsid w:val="002408C9"/>
    <w:rsid w:val="0024544C"/>
    <w:rsid w:val="00251ACF"/>
    <w:rsid w:val="00253B85"/>
    <w:rsid w:val="00263AE2"/>
    <w:rsid w:val="00272E31"/>
    <w:rsid w:val="002759F2"/>
    <w:rsid w:val="00285CD5"/>
    <w:rsid w:val="00292FE4"/>
    <w:rsid w:val="00294F48"/>
    <w:rsid w:val="002A0EA2"/>
    <w:rsid w:val="002B2D43"/>
    <w:rsid w:val="002B5219"/>
    <w:rsid w:val="002C3805"/>
    <w:rsid w:val="002C426F"/>
    <w:rsid w:val="002C4520"/>
    <w:rsid w:val="002C556A"/>
    <w:rsid w:val="002D319A"/>
    <w:rsid w:val="002D5603"/>
    <w:rsid w:val="002D7041"/>
    <w:rsid w:val="002D7A7D"/>
    <w:rsid w:val="002E10A7"/>
    <w:rsid w:val="002E31E0"/>
    <w:rsid w:val="002E50B4"/>
    <w:rsid w:val="002E6EB8"/>
    <w:rsid w:val="002E72CF"/>
    <w:rsid w:val="002F3E20"/>
    <w:rsid w:val="002F3FD2"/>
    <w:rsid w:val="002F4094"/>
    <w:rsid w:val="002F5715"/>
    <w:rsid w:val="00301FAE"/>
    <w:rsid w:val="00302D20"/>
    <w:rsid w:val="00303BC4"/>
    <w:rsid w:val="003073CF"/>
    <w:rsid w:val="00310AE6"/>
    <w:rsid w:val="00313839"/>
    <w:rsid w:val="003227C2"/>
    <w:rsid w:val="0032576C"/>
    <w:rsid w:val="00331AA1"/>
    <w:rsid w:val="00333E37"/>
    <w:rsid w:val="0033639B"/>
    <w:rsid w:val="00337651"/>
    <w:rsid w:val="00337C5E"/>
    <w:rsid w:val="003520E8"/>
    <w:rsid w:val="00352406"/>
    <w:rsid w:val="00356496"/>
    <w:rsid w:val="00364AF2"/>
    <w:rsid w:val="00370399"/>
    <w:rsid w:val="0037067A"/>
    <w:rsid w:val="00372CB1"/>
    <w:rsid w:val="00373A37"/>
    <w:rsid w:val="00373FAD"/>
    <w:rsid w:val="003752EC"/>
    <w:rsid w:val="00377E8F"/>
    <w:rsid w:val="003849B4"/>
    <w:rsid w:val="00391BD2"/>
    <w:rsid w:val="0039688C"/>
    <w:rsid w:val="003B6C54"/>
    <w:rsid w:val="003B6F89"/>
    <w:rsid w:val="003C39F5"/>
    <w:rsid w:val="003C7521"/>
    <w:rsid w:val="003C78F5"/>
    <w:rsid w:val="003D2CC5"/>
    <w:rsid w:val="003E112B"/>
    <w:rsid w:val="003E14BE"/>
    <w:rsid w:val="003E6CE6"/>
    <w:rsid w:val="003F4DB4"/>
    <w:rsid w:val="0040078D"/>
    <w:rsid w:val="00402EFC"/>
    <w:rsid w:val="0040301D"/>
    <w:rsid w:val="00404501"/>
    <w:rsid w:val="00405722"/>
    <w:rsid w:val="00406C33"/>
    <w:rsid w:val="0041404B"/>
    <w:rsid w:val="00415177"/>
    <w:rsid w:val="004164D3"/>
    <w:rsid w:val="004174FD"/>
    <w:rsid w:val="00417FE0"/>
    <w:rsid w:val="0042254A"/>
    <w:rsid w:val="00434520"/>
    <w:rsid w:val="00436DB0"/>
    <w:rsid w:val="0043791D"/>
    <w:rsid w:val="00441E1D"/>
    <w:rsid w:val="004422ED"/>
    <w:rsid w:val="00442950"/>
    <w:rsid w:val="00442F4A"/>
    <w:rsid w:val="0044580D"/>
    <w:rsid w:val="00451D11"/>
    <w:rsid w:val="00454BDC"/>
    <w:rsid w:val="00462A40"/>
    <w:rsid w:val="00464996"/>
    <w:rsid w:val="00467395"/>
    <w:rsid w:val="00467E59"/>
    <w:rsid w:val="004736D7"/>
    <w:rsid w:val="0048196C"/>
    <w:rsid w:val="004835EA"/>
    <w:rsid w:val="00484557"/>
    <w:rsid w:val="00485E43"/>
    <w:rsid w:val="00487DF8"/>
    <w:rsid w:val="00487EC5"/>
    <w:rsid w:val="004903C6"/>
    <w:rsid w:val="00493F15"/>
    <w:rsid w:val="004A745A"/>
    <w:rsid w:val="004B0FEA"/>
    <w:rsid w:val="004B15C7"/>
    <w:rsid w:val="004B22F1"/>
    <w:rsid w:val="004B4253"/>
    <w:rsid w:val="004B629E"/>
    <w:rsid w:val="004C026D"/>
    <w:rsid w:val="004C1DA4"/>
    <w:rsid w:val="004C1E18"/>
    <w:rsid w:val="004C2224"/>
    <w:rsid w:val="004C32B6"/>
    <w:rsid w:val="004C6A91"/>
    <w:rsid w:val="004C7A66"/>
    <w:rsid w:val="004D345D"/>
    <w:rsid w:val="004E1D6D"/>
    <w:rsid w:val="004E424D"/>
    <w:rsid w:val="004E65CD"/>
    <w:rsid w:val="004F046B"/>
    <w:rsid w:val="00500BE9"/>
    <w:rsid w:val="00505AAE"/>
    <w:rsid w:val="00511424"/>
    <w:rsid w:val="0051555C"/>
    <w:rsid w:val="00521789"/>
    <w:rsid w:val="0053360C"/>
    <w:rsid w:val="00534926"/>
    <w:rsid w:val="0053560E"/>
    <w:rsid w:val="005443EF"/>
    <w:rsid w:val="00545293"/>
    <w:rsid w:val="00546090"/>
    <w:rsid w:val="005535C3"/>
    <w:rsid w:val="00553D90"/>
    <w:rsid w:val="005604D2"/>
    <w:rsid w:val="005674D5"/>
    <w:rsid w:val="0057516C"/>
    <w:rsid w:val="005811E7"/>
    <w:rsid w:val="00587403"/>
    <w:rsid w:val="0059256B"/>
    <w:rsid w:val="00597EB9"/>
    <w:rsid w:val="005A61F8"/>
    <w:rsid w:val="005B1B52"/>
    <w:rsid w:val="005C1759"/>
    <w:rsid w:val="005C20CA"/>
    <w:rsid w:val="005C33C2"/>
    <w:rsid w:val="005C5A11"/>
    <w:rsid w:val="005C61D5"/>
    <w:rsid w:val="005C693E"/>
    <w:rsid w:val="005D3EBC"/>
    <w:rsid w:val="005D6BC5"/>
    <w:rsid w:val="005F10B4"/>
    <w:rsid w:val="005F1545"/>
    <w:rsid w:val="005F3B1E"/>
    <w:rsid w:val="005F6586"/>
    <w:rsid w:val="0060048F"/>
    <w:rsid w:val="006054CB"/>
    <w:rsid w:val="0060679F"/>
    <w:rsid w:val="006169F5"/>
    <w:rsid w:val="0062017F"/>
    <w:rsid w:val="00626BE1"/>
    <w:rsid w:val="00627C64"/>
    <w:rsid w:val="0063104C"/>
    <w:rsid w:val="00641308"/>
    <w:rsid w:val="00645F57"/>
    <w:rsid w:val="0064799A"/>
    <w:rsid w:val="00650793"/>
    <w:rsid w:val="0065730B"/>
    <w:rsid w:val="006637F1"/>
    <w:rsid w:val="0066443B"/>
    <w:rsid w:val="00665C73"/>
    <w:rsid w:val="006756DC"/>
    <w:rsid w:val="0067724E"/>
    <w:rsid w:val="00681179"/>
    <w:rsid w:val="006848C0"/>
    <w:rsid w:val="0068578C"/>
    <w:rsid w:val="00691F2E"/>
    <w:rsid w:val="00693B20"/>
    <w:rsid w:val="00696986"/>
    <w:rsid w:val="00697794"/>
    <w:rsid w:val="006A6BA3"/>
    <w:rsid w:val="006C19A2"/>
    <w:rsid w:val="006C1A54"/>
    <w:rsid w:val="006D5AB2"/>
    <w:rsid w:val="006E1E73"/>
    <w:rsid w:val="006E4430"/>
    <w:rsid w:val="006E598F"/>
    <w:rsid w:val="006F0B96"/>
    <w:rsid w:val="007009F3"/>
    <w:rsid w:val="0071210D"/>
    <w:rsid w:val="007131E0"/>
    <w:rsid w:val="0071661E"/>
    <w:rsid w:val="00725CCB"/>
    <w:rsid w:val="00726B30"/>
    <w:rsid w:val="00733E9E"/>
    <w:rsid w:val="0073402B"/>
    <w:rsid w:val="00736F6C"/>
    <w:rsid w:val="007407EE"/>
    <w:rsid w:val="00745DBB"/>
    <w:rsid w:val="00746EB9"/>
    <w:rsid w:val="0075088D"/>
    <w:rsid w:val="007521B3"/>
    <w:rsid w:val="00753DDD"/>
    <w:rsid w:val="0075499E"/>
    <w:rsid w:val="00764239"/>
    <w:rsid w:val="00767463"/>
    <w:rsid w:val="00775582"/>
    <w:rsid w:val="007771B9"/>
    <w:rsid w:val="0079396B"/>
    <w:rsid w:val="00795CD3"/>
    <w:rsid w:val="00797C61"/>
    <w:rsid w:val="007A2D68"/>
    <w:rsid w:val="007A3D6F"/>
    <w:rsid w:val="007B592D"/>
    <w:rsid w:val="007B795F"/>
    <w:rsid w:val="007C4057"/>
    <w:rsid w:val="007D3526"/>
    <w:rsid w:val="007D3F04"/>
    <w:rsid w:val="007E1BD2"/>
    <w:rsid w:val="007E726F"/>
    <w:rsid w:val="007F30EE"/>
    <w:rsid w:val="007F4792"/>
    <w:rsid w:val="007F5D6F"/>
    <w:rsid w:val="00802FF3"/>
    <w:rsid w:val="0081013F"/>
    <w:rsid w:val="00810B81"/>
    <w:rsid w:val="0081162F"/>
    <w:rsid w:val="00812D71"/>
    <w:rsid w:val="00813086"/>
    <w:rsid w:val="00814F97"/>
    <w:rsid w:val="0081515E"/>
    <w:rsid w:val="00815595"/>
    <w:rsid w:val="008219EC"/>
    <w:rsid w:val="00821CCD"/>
    <w:rsid w:val="00826937"/>
    <w:rsid w:val="00836A9A"/>
    <w:rsid w:val="00840C3B"/>
    <w:rsid w:val="008511A3"/>
    <w:rsid w:val="00853B19"/>
    <w:rsid w:val="00866203"/>
    <w:rsid w:val="008844AA"/>
    <w:rsid w:val="008858AE"/>
    <w:rsid w:val="008901E1"/>
    <w:rsid w:val="008A2E98"/>
    <w:rsid w:val="008A432D"/>
    <w:rsid w:val="008A47BF"/>
    <w:rsid w:val="008A5AA7"/>
    <w:rsid w:val="008B1318"/>
    <w:rsid w:val="008B25A5"/>
    <w:rsid w:val="008B2838"/>
    <w:rsid w:val="008B2FAF"/>
    <w:rsid w:val="008B728A"/>
    <w:rsid w:val="008C29A7"/>
    <w:rsid w:val="008D26D3"/>
    <w:rsid w:val="008D35FF"/>
    <w:rsid w:val="008D4E15"/>
    <w:rsid w:val="008D50BC"/>
    <w:rsid w:val="008D6936"/>
    <w:rsid w:val="008D79A2"/>
    <w:rsid w:val="008E2FFF"/>
    <w:rsid w:val="008E40D3"/>
    <w:rsid w:val="009005B4"/>
    <w:rsid w:val="00906080"/>
    <w:rsid w:val="00906744"/>
    <w:rsid w:val="0091041E"/>
    <w:rsid w:val="00914481"/>
    <w:rsid w:val="009166AC"/>
    <w:rsid w:val="0092368C"/>
    <w:rsid w:val="009248AB"/>
    <w:rsid w:val="009315F8"/>
    <w:rsid w:val="00932EE7"/>
    <w:rsid w:val="00942D95"/>
    <w:rsid w:val="00952F59"/>
    <w:rsid w:val="009544AB"/>
    <w:rsid w:val="00954DB5"/>
    <w:rsid w:val="009575E7"/>
    <w:rsid w:val="00966CDA"/>
    <w:rsid w:val="009678EB"/>
    <w:rsid w:val="0097072B"/>
    <w:rsid w:val="00972F9A"/>
    <w:rsid w:val="00974325"/>
    <w:rsid w:val="0097434F"/>
    <w:rsid w:val="00982DCA"/>
    <w:rsid w:val="00983172"/>
    <w:rsid w:val="00990497"/>
    <w:rsid w:val="00994E0F"/>
    <w:rsid w:val="0099621D"/>
    <w:rsid w:val="009A199E"/>
    <w:rsid w:val="009A1AE8"/>
    <w:rsid w:val="009A691F"/>
    <w:rsid w:val="009B404D"/>
    <w:rsid w:val="009B5102"/>
    <w:rsid w:val="009C4275"/>
    <w:rsid w:val="009D15E4"/>
    <w:rsid w:val="009D3A38"/>
    <w:rsid w:val="009E00AA"/>
    <w:rsid w:val="009E1221"/>
    <w:rsid w:val="00A040EF"/>
    <w:rsid w:val="00A04E6B"/>
    <w:rsid w:val="00A059C8"/>
    <w:rsid w:val="00A06554"/>
    <w:rsid w:val="00A13738"/>
    <w:rsid w:val="00A175E4"/>
    <w:rsid w:val="00A23B7E"/>
    <w:rsid w:val="00A447F8"/>
    <w:rsid w:val="00A5156A"/>
    <w:rsid w:val="00A528C7"/>
    <w:rsid w:val="00A55729"/>
    <w:rsid w:val="00A765DF"/>
    <w:rsid w:val="00A8064F"/>
    <w:rsid w:val="00A82E86"/>
    <w:rsid w:val="00A95AEB"/>
    <w:rsid w:val="00A95CDE"/>
    <w:rsid w:val="00AB03BF"/>
    <w:rsid w:val="00AB4AF9"/>
    <w:rsid w:val="00AB65BE"/>
    <w:rsid w:val="00AC3B85"/>
    <w:rsid w:val="00AC609E"/>
    <w:rsid w:val="00AC7651"/>
    <w:rsid w:val="00AD0C12"/>
    <w:rsid w:val="00AD1519"/>
    <w:rsid w:val="00AD65AE"/>
    <w:rsid w:val="00AD67D9"/>
    <w:rsid w:val="00AE1FAE"/>
    <w:rsid w:val="00AE4E56"/>
    <w:rsid w:val="00AF1A99"/>
    <w:rsid w:val="00B00058"/>
    <w:rsid w:val="00B03872"/>
    <w:rsid w:val="00B17290"/>
    <w:rsid w:val="00B174E0"/>
    <w:rsid w:val="00B238C8"/>
    <w:rsid w:val="00B23CE4"/>
    <w:rsid w:val="00B31B35"/>
    <w:rsid w:val="00B3468A"/>
    <w:rsid w:val="00B34848"/>
    <w:rsid w:val="00B44D3E"/>
    <w:rsid w:val="00B456A9"/>
    <w:rsid w:val="00B50060"/>
    <w:rsid w:val="00B50195"/>
    <w:rsid w:val="00B54B34"/>
    <w:rsid w:val="00B5772F"/>
    <w:rsid w:val="00B767EA"/>
    <w:rsid w:val="00B80BBE"/>
    <w:rsid w:val="00B8300F"/>
    <w:rsid w:val="00B851D9"/>
    <w:rsid w:val="00B85947"/>
    <w:rsid w:val="00B91037"/>
    <w:rsid w:val="00B95CF9"/>
    <w:rsid w:val="00B96321"/>
    <w:rsid w:val="00BA4FC8"/>
    <w:rsid w:val="00BB20EA"/>
    <w:rsid w:val="00BB386B"/>
    <w:rsid w:val="00BB3ABA"/>
    <w:rsid w:val="00BB6D89"/>
    <w:rsid w:val="00BC5773"/>
    <w:rsid w:val="00BC7711"/>
    <w:rsid w:val="00BD26D0"/>
    <w:rsid w:val="00BD349E"/>
    <w:rsid w:val="00BF4477"/>
    <w:rsid w:val="00BF6AB0"/>
    <w:rsid w:val="00BF711A"/>
    <w:rsid w:val="00C00619"/>
    <w:rsid w:val="00C009D6"/>
    <w:rsid w:val="00C01DDE"/>
    <w:rsid w:val="00C212E3"/>
    <w:rsid w:val="00C30839"/>
    <w:rsid w:val="00C3187C"/>
    <w:rsid w:val="00C32B0B"/>
    <w:rsid w:val="00C41666"/>
    <w:rsid w:val="00C4284D"/>
    <w:rsid w:val="00C45014"/>
    <w:rsid w:val="00C5038E"/>
    <w:rsid w:val="00C63C50"/>
    <w:rsid w:val="00C65267"/>
    <w:rsid w:val="00C674A2"/>
    <w:rsid w:val="00C702CC"/>
    <w:rsid w:val="00C75D0D"/>
    <w:rsid w:val="00C876D4"/>
    <w:rsid w:val="00C909B2"/>
    <w:rsid w:val="00C91567"/>
    <w:rsid w:val="00C9160B"/>
    <w:rsid w:val="00CA1D89"/>
    <w:rsid w:val="00CA3BB5"/>
    <w:rsid w:val="00CA745A"/>
    <w:rsid w:val="00CB362F"/>
    <w:rsid w:val="00CB48C6"/>
    <w:rsid w:val="00CC1B52"/>
    <w:rsid w:val="00CD2A38"/>
    <w:rsid w:val="00CE18FB"/>
    <w:rsid w:val="00CE4DE8"/>
    <w:rsid w:val="00CE7B8E"/>
    <w:rsid w:val="00CE7E44"/>
    <w:rsid w:val="00CF0254"/>
    <w:rsid w:val="00CF4A27"/>
    <w:rsid w:val="00CF6312"/>
    <w:rsid w:val="00CF6CDA"/>
    <w:rsid w:val="00D02961"/>
    <w:rsid w:val="00D02A33"/>
    <w:rsid w:val="00D13BBF"/>
    <w:rsid w:val="00D2515B"/>
    <w:rsid w:val="00D27CCB"/>
    <w:rsid w:val="00D33285"/>
    <w:rsid w:val="00D35903"/>
    <w:rsid w:val="00D35CFA"/>
    <w:rsid w:val="00D501C6"/>
    <w:rsid w:val="00D63850"/>
    <w:rsid w:val="00D64675"/>
    <w:rsid w:val="00D67940"/>
    <w:rsid w:val="00D72D69"/>
    <w:rsid w:val="00D83ED2"/>
    <w:rsid w:val="00D83EEB"/>
    <w:rsid w:val="00D84306"/>
    <w:rsid w:val="00D8568A"/>
    <w:rsid w:val="00D87D68"/>
    <w:rsid w:val="00D916BC"/>
    <w:rsid w:val="00D9640E"/>
    <w:rsid w:val="00DA0375"/>
    <w:rsid w:val="00DA1184"/>
    <w:rsid w:val="00DB01ED"/>
    <w:rsid w:val="00DB4B96"/>
    <w:rsid w:val="00DB5978"/>
    <w:rsid w:val="00DD5500"/>
    <w:rsid w:val="00DD5A7E"/>
    <w:rsid w:val="00DD6416"/>
    <w:rsid w:val="00DE4CD6"/>
    <w:rsid w:val="00DE5F37"/>
    <w:rsid w:val="00DF49B1"/>
    <w:rsid w:val="00DF5CAD"/>
    <w:rsid w:val="00E00A43"/>
    <w:rsid w:val="00E17495"/>
    <w:rsid w:val="00E23179"/>
    <w:rsid w:val="00E25FCE"/>
    <w:rsid w:val="00E331BA"/>
    <w:rsid w:val="00E35568"/>
    <w:rsid w:val="00E364C2"/>
    <w:rsid w:val="00E736AF"/>
    <w:rsid w:val="00E76E8B"/>
    <w:rsid w:val="00E83F23"/>
    <w:rsid w:val="00E92F89"/>
    <w:rsid w:val="00E95F64"/>
    <w:rsid w:val="00E96419"/>
    <w:rsid w:val="00EB34B5"/>
    <w:rsid w:val="00EB3F8C"/>
    <w:rsid w:val="00EB4859"/>
    <w:rsid w:val="00EC3484"/>
    <w:rsid w:val="00EC4594"/>
    <w:rsid w:val="00EC47F2"/>
    <w:rsid w:val="00ED017C"/>
    <w:rsid w:val="00ED58E1"/>
    <w:rsid w:val="00EE2030"/>
    <w:rsid w:val="00EE52B5"/>
    <w:rsid w:val="00EF0423"/>
    <w:rsid w:val="00EF16A1"/>
    <w:rsid w:val="00EF6280"/>
    <w:rsid w:val="00F02E4F"/>
    <w:rsid w:val="00F1564C"/>
    <w:rsid w:val="00F16949"/>
    <w:rsid w:val="00F22CE0"/>
    <w:rsid w:val="00F374F5"/>
    <w:rsid w:val="00F418B8"/>
    <w:rsid w:val="00F47CB4"/>
    <w:rsid w:val="00F47D18"/>
    <w:rsid w:val="00F504AA"/>
    <w:rsid w:val="00F557A9"/>
    <w:rsid w:val="00F650C5"/>
    <w:rsid w:val="00F6763E"/>
    <w:rsid w:val="00F74585"/>
    <w:rsid w:val="00F74B5E"/>
    <w:rsid w:val="00F74D12"/>
    <w:rsid w:val="00F757A8"/>
    <w:rsid w:val="00F77425"/>
    <w:rsid w:val="00F80F85"/>
    <w:rsid w:val="00F8286C"/>
    <w:rsid w:val="00F84C4D"/>
    <w:rsid w:val="00F85EA8"/>
    <w:rsid w:val="00F9297B"/>
    <w:rsid w:val="00F95F33"/>
    <w:rsid w:val="00FA29E1"/>
    <w:rsid w:val="00FA59B0"/>
    <w:rsid w:val="00FA6131"/>
    <w:rsid w:val="00FA6C55"/>
    <w:rsid w:val="00FA7A7F"/>
    <w:rsid w:val="00FB379D"/>
    <w:rsid w:val="00FB3EF3"/>
    <w:rsid w:val="00FC6652"/>
    <w:rsid w:val="00FD0CF2"/>
    <w:rsid w:val="00FD1045"/>
    <w:rsid w:val="00FD344A"/>
    <w:rsid w:val="00FF45F1"/>
    <w:rsid w:val="00FF52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5B9EB5E1-9EE9-42B0-8727-CA13F7E3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CF0254"/>
    <w:rPr>
      <w:sz w:val="24"/>
    </w:rPr>
  </w:style>
  <w:style w:type="character" w:styleId="Hyperkobling">
    <w:name w:val="Hyperlink"/>
    <w:basedOn w:val="Standardskriftforavsnitt"/>
    <w:uiPriority w:val="99"/>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 w:type="character" w:styleId="Fulgthyperkobling">
    <w:name w:val="FollowedHyperlink"/>
    <w:basedOn w:val="Standardskriftforavsnitt"/>
    <w:rsid w:val="000A24FD"/>
    <w:rPr>
      <w:color w:val="800080" w:themeColor="followedHyperlink"/>
      <w:u w:val="single"/>
    </w:rPr>
  </w:style>
  <w:style w:type="paragraph" w:customStyle="1" w:styleId="Default">
    <w:name w:val="Default"/>
    <w:rsid w:val="00373A37"/>
    <w:pPr>
      <w:autoSpaceDE w:val="0"/>
      <w:autoSpaceDN w:val="0"/>
      <w:adjustRightInd w:val="0"/>
    </w:pPr>
    <w:rPr>
      <w:rFonts w:ascii="Franklin Gothic Book" w:hAnsi="Franklin Gothic Book" w:cs="Franklin Gothic Book"/>
      <w:color w:val="000000"/>
      <w:sz w:val="24"/>
      <w:szCs w:val="24"/>
    </w:rPr>
  </w:style>
  <w:style w:type="paragraph" w:styleId="Tittel">
    <w:name w:val="Title"/>
    <w:next w:val="Normal"/>
    <w:link w:val="TittelTegn"/>
    <w:qFormat/>
    <w:rsid w:val="00CF6CDA"/>
    <w:pPr>
      <w:spacing w:after="120"/>
    </w:pPr>
    <w:rPr>
      <w:b/>
      <w:kern w:val="28"/>
      <w:sz w:val="24"/>
      <w:lang w:eastAsia="en-US"/>
    </w:rPr>
  </w:style>
  <w:style w:type="character" w:customStyle="1" w:styleId="TittelTegn">
    <w:name w:val="Tittel Tegn"/>
    <w:basedOn w:val="Standardskriftforavsnitt"/>
    <w:link w:val="Tittel"/>
    <w:rsid w:val="00CF6CDA"/>
    <w:rPr>
      <w:b/>
      <w:kern w:val="28"/>
      <w:sz w:val="24"/>
      <w:lang w:eastAsia="en-US"/>
    </w:rPr>
  </w:style>
  <w:style w:type="table" w:styleId="Lysliste-uthevingsfarge6">
    <w:name w:val="Light List Accent 6"/>
    <w:basedOn w:val="Vanligtabell"/>
    <w:uiPriority w:val="61"/>
    <w:rsid w:val="001351D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Ingenmellomrom">
    <w:name w:val="No Spacing"/>
    <w:uiPriority w:val="1"/>
    <w:qFormat/>
    <w:rsid w:val="00D9640E"/>
  </w:style>
  <w:style w:type="character" w:customStyle="1" w:styleId="notattittel">
    <w:name w:val="notattittel"/>
    <w:basedOn w:val="Standardskriftforavsnitt"/>
    <w:rsid w:val="0093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2899">
      <w:bodyDiv w:val="1"/>
      <w:marLeft w:val="0"/>
      <w:marRight w:val="0"/>
      <w:marTop w:val="0"/>
      <w:marBottom w:val="0"/>
      <w:divBdr>
        <w:top w:val="none" w:sz="0" w:space="0" w:color="auto"/>
        <w:left w:val="none" w:sz="0" w:space="0" w:color="auto"/>
        <w:bottom w:val="none" w:sz="0" w:space="0" w:color="auto"/>
        <w:right w:val="none" w:sz="0" w:space="0" w:color="auto"/>
      </w:divBdr>
    </w:div>
    <w:div w:id="96028450">
      <w:bodyDiv w:val="1"/>
      <w:marLeft w:val="0"/>
      <w:marRight w:val="0"/>
      <w:marTop w:val="0"/>
      <w:marBottom w:val="0"/>
      <w:divBdr>
        <w:top w:val="none" w:sz="0" w:space="0" w:color="auto"/>
        <w:left w:val="none" w:sz="0" w:space="0" w:color="auto"/>
        <w:bottom w:val="none" w:sz="0" w:space="0" w:color="auto"/>
        <w:right w:val="none" w:sz="0" w:space="0" w:color="auto"/>
      </w:divBdr>
    </w:div>
    <w:div w:id="99302226">
      <w:bodyDiv w:val="1"/>
      <w:marLeft w:val="0"/>
      <w:marRight w:val="0"/>
      <w:marTop w:val="0"/>
      <w:marBottom w:val="0"/>
      <w:divBdr>
        <w:top w:val="none" w:sz="0" w:space="0" w:color="auto"/>
        <w:left w:val="none" w:sz="0" w:space="0" w:color="auto"/>
        <w:bottom w:val="none" w:sz="0" w:space="0" w:color="auto"/>
        <w:right w:val="none" w:sz="0" w:space="0" w:color="auto"/>
      </w:divBdr>
    </w:div>
    <w:div w:id="100884687">
      <w:bodyDiv w:val="1"/>
      <w:marLeft w:val="0"/>
      <w:marRight w:val="0"/>
      <w:marTop w:val="0"/>
      <w:marBottom w:val="0"/>
      <w:divBdr>
        <w:top w:val="none" w:sz="0" w:space="0" w:color="auto"/>
        <w:left w:val="none" w:sz="0" w:space="0" w:color="auto"/>
        <w:bottom w:val="none" w:sz="0" w:space="0" w:color="auto"/>
        <w:right w:val="none" w:sz="0" w:space="0" w:color="auto"/>
      </w:divBdr>
    </w:div>
    <w:div w:id="138763998">
      <w:bodyDiv w:val="1"/>
      <w:marLeft w:val="0"/>
      <w:marRight w:val="0"/>
      <w:marTop w:val="0"/>
      <w:marBottom w:val="0"/>
      <w:divBdr>
        <w:top w:val="none" w:sz="0" w:space="0" w:color="auto"/>
        <w:left w:val="none" w:sz="0" w:space="0" w:color="auto"/>
        <w:bottom w:val="none" w:sz="0" w:space="0" w:color="auto"/>
        <w:right w:val="none" w:sz="0" w:space="0" w:color="auto"/>
      </w:divBdr>
    </w:div>
    <w:div w:id="182283531">
      <w:bodyDiv w:val="1"/>
      <w:marLeft w:val="0"/>
      <w:marRight w:val="0"/>
      <w:marTop w:val="0"/>
      <w:marBottom w:val="0"/>
      <w:divBdr>
        <w:top w:val="none" w:sz="0" w:space="0" w:color="auto"/>
        <w:left w:val="none" w:sz="0" w:space="0" w:color="auto"/>
        <w:bottom w:val="none" w:sz="0" w:space="0" w:color="auto"/>
        <w:right w:val="none" w:sz="0" w:space="0" w:color="auto"/>
      </w:divBdr>
    </w:div>
    <w:div w:id="190345255">
      <w:bodyDiv w:val="1"/>
      <w:marLeft w:val="0"/>
      <w:marRight w:val="0"/>
      <w:marTop w:val="0"/>
      <w:marBottom w:val="0"/>
      <w:divBdr>
        <w:top w:val="none" w:sz="0" w:space="0" w:color="auto"/>
        <w:left w:val="none" w:sz="0" w:space="0" w:color="auto"/>
        <w:bottom w:val="none" w:sz="0" w:space="0" w:color="auto"/>
        <w:right w:val="none" w:sz="0" w:space="0" w:color="auto"/>
      </w:divBdr>
    </w:div>
    <w:div w:id="209151318">
      <w:bodyDiv w:val="1"/>
      <w:marLeft w:val="0"/>
      <w:marRight w:val="0"/>
      <w:marTop w:val="0"/>
      <w:marBottom w:val="0"/>
      <w:divBdr>
        <w:top w:val="none" w:sz="0" w:space="0" w:color="auto"/>
        <w:left w:val="none" w:sz="0" w:space="0" w:color="auto"/>
        <w:bottom w:val="none" w:sz="0" w:space="0" w:color="auto"/>
        <w:right w:val="none" w:sz="0" w:space="0" w:color="auto"/>
      </w:divBdr>
    </w:div>
    <w:div w:id="261190318">
      <w:bodyDiv w:val="1"/>
      <w:marLeft w:val="0"/>
      <w:marRight w:val="0"/>
      <w:marTop w:val="0"/>
      <w:marBottom w:val="0"/>
      <w:divBdr>
        <w:top w:val="none" w:sz="0" w:space="0" w:color="auto"/>
        <w:left w:val="none" w:sz="0" w:space="0" w:color="auto"/>
        <w:bottom w:val="none" w:sz="0" w:space="0" w:color="auto"/>
        <w:right w:val="none" w:sz="0" w:space="0" w:color="auto"/>
      </w:divBdr>
    </w:div>
    <w:div w:id="268632495">
      <w:bodyDiv w:val="1"/>
      <w:marLeft w:val="0"/>
      <w:marRight w:val="0"/>
      <w:marTop w:val="0"/>
      <w:marBottom w:val="0"/>
      <w:divBdr>
        <w:top w:val="none" w:sz="0" w:space="0" w:color="auto"/>
        <w:left w:val="none" w:sz="0" w:space="0" w:color="auto"/>
        <w:bottom w:val="none" w:sz="0" w:space="0" w:color="auto"/>
        <w:right w:val="none" w:sz="0" w:space="0" w:color="auto"/>
      </w:divBdr>
    </w:div>
    <w:div w:id="280259834">
      <w:bodyDiv w:val="1"/>
      <w:marLeft w:val="0"/>
      <w:marRight w:val="0"/>
      <w:marTop w:val="0"/>
      <w:marBottom w:val="0"/>
      <w:divBdr>
        <w:top w:val="none" w:sz="0" w:space="0" w:color="auto"/>
        <w:left w:val="none" w:sz="0" w:space="0" w:color="auto"/>
        <w:bottom w:val="none" w:sz="0" w:space="0" w:color="auto"/>
        <w:right w:val="none" w:sz="0" w:space="0" w:color="auto"/>
      </w:divBdr>
    </w:div>
    <w:div w:id="289826837">
      <w:bodyDiv w:val="1"/>
      <w:marLeft w:val="0"/>
      <w:marRight w:val="0"/>
      <w:marTop w:val="0"/>
      <w:marBottom w:val="0"/>
      <w:divBdr>
        <w:top w:val="none" w:sz="0" w:space="0" w:color="auto"/>
        <w:left w:val="none" w:sz="0" w:space="0" w:color="auto"/>
        <w:bottom w:val="none" w:sz="0" w:space="0" w:color="auto"/>
        <w:right w:val="none" w:sz="0" w:space="0" w:color="auto"/>
      </w:divBdr>
    </w:div>
    <w:div w:id="308562603">
      <w:bodyDiv w:val="1"/>
      <w:marLeft w:val="0"/>
      <w:marRight w:val="0"/>
      <w:marTop w:val="0"/>
      <w:marBottom w:val="0"/>
      <w:divBdr>
        <w:top w:val="none" w:sz="0" w:space="0" w:color="auto"/>
        <w:left w:val="none" w:sz="0" w:space="0" w:color="auto"/>
        <w:bottom w:val="none" w:sz="0" w:space="0" w:color="auto"/>
        <w:right w:val="none" w:sz="0" w:space="0" w:color="auto"/>
      </w:divBdr>
    </w:div>
    <w:div w:id="312488107">
      <w:bodyDiv w:val="1"/>
      <w:marLeft w:val="0"/>
      <w:marRight w:val="0"/>
      <w:marTop w:val="0"/>
      <w:marBottom w:val="0"/>
      <w:divBdr>
        <w:top w:val="none" w:sz="0" w:space="0" w:color="auto"/>
        <w:left w:val="none" w:sz="0" w:space="0" w:color="auto"/>
        <w:bottom w:val="none" w:sz="0" w:space="0" w:color="auto"/>
        <w:right w:val="none" w:sz="0" w:space="0" w:color="auto"/>
      </w:divBdr>
    </w:div>
    <w:div w:id="331421964">
      <w:bodyDiv w:val="1"/>
      <w:marLeft w:val="0"/>
      <w:marRight w:val="0"/>
      <w:marTop w:val="0"/>
      <w:marBottom w:val="0"/>
      <w:divBdr>
        <w:top w:val="none" w:sz="0" w:space="0" w:color="auto"/>
        <w:left w:val="none" w:sz="0" w:space="0" w:color="auto"/>
        <w:bottom w:val="none" w:sz="0" w:space="0" w:color="auto"/>
        <w:right w:val="none" w:sz="0" w:space="0" w:color="auto"/>
      </w:divBdr>
    </w:div>
    <w:div w:id="397217085">
      <w:bodyDiv w:val="1"/>
      <w:marLeft w:val="0"/>
      <w:marRight w:val="0"/>
      <w:marTop w:val="0"/>
      <w:marBottom w:val="0"/>
      <w:divBdr>
        <w:top w:val="none" w:sz="0" w:space="0" w:color="auto"/>
        <w:left w:val="none" w:sz="0" w:space="0" w:color="auto"/>
        <w:bottom w:val="none" w:sz="0" w:space="0" w:color="auto"/>
        <w:right w:val="none" w:sz="0" w:space="0" w:color="auto"/>
      </w:divBdr>
    </w:div>
    <w:div w:id="408967771">
      <w:bodyDiv w:val="1"/>
      <w:marLeft w:val="0"/>
      <w:marRight w:val="0"/>
      <w:marTop w:val="0"/>
      <w:marBottom w:val="0"/>
      <w:divBdr>
        <w:top w:val="none" w:sz="0" w:space="0" w:color="auto"/>
        <w:left w:val="none" w:sz="0" w:space="0" w:color="auto"/>
        <w:bottom w:val="none" w:sz="0" w:space="0" w:color="auto"/>
        <w:right w:val="none" w:sz="0" w:space="0" w:color="auto"/>
      </w:divBdr>
    </w:div>
    <w:div w:id="458884517">
      <w:bodyDiv w:val="1"/>
      <w:marLeft w:val="0"/>
      <w:marRight w:val="0"/>
      <w:marTop w:val="0"/>
      <w:marBottom w:val="0"/>
      <w:divBdr>
        <w:top w:val="none" w:sz="0" w:space="0" w:color="auto"/>
        <w:left w:val="none" w:sz="0" w:space="0" w:color="auto"/>
        <w:bottom w:val="none" w:sz="0" w:space="0" w:color="auto"/>
        <w:right w:val="none" w:sz="0" w:space="0" w:color="auto"/>
      </w:divBdr>
    </w:div>
    <w:div w:id="487478477">
      <w:bodyDiv w:val="1"/>
      <w:marLeft w:val="0"/>
      <w:marRight w:val="0"/>
      <w:marTop w:val="0"/>
      <w:marBottom w:val="0"/>
      <w:divBdr>
        <w:top w:val="none" w:sz="0" w:space="0" w:color="auto"/>
        <w:left w:val="none" w:sz="0" w:space="0" w:color="auto"/>
        <w:bottom w:val="none" w:sz="0" w:space="0" w:color="auto"/>
        <w:right w:val="none" w:sz="0" w:space="0" w:color="auto"/>
      </w:divBdr>
    </w:div>
    <w:div w:id="532111462">
      <w:bodyDiv w:val="1"/>
      <w:marLeft w:val="0"/>
      <w:marRight w:val="0"/>
      <w:marTop w:val="0"/>
      <w:marBottom w:val="0"/>
      <w:divBdr>
        <w:top w:val="none" w:sz="0" w:space="0" w:color="auto"/>
        <w:left w:val="none" w:sz="0" w:space="0" w:color="auto"/>
        <w:bottom w:val="none" w:sz="0" w:space="0" w:color="auto"/>
        <w:right w:val="none" w:sz="0" w:space="0" w:color="auto"/>
      </w:divBdr>
    </w:div>
    <w:div w:id="555627201">
      <w:bodyDiv w:val="1"/>
      <w:marLeft w:val="0"/>
      <w:marRight w:val="0"/>
      <w:marTop w:val="0"/>
      <w:marBottom w:val="0"/>
      <w:divBdr>
        <w:top w:val="none" w:sz="0" w:space="0" w:color="auto"/>
        <w:left w:val="none" w:sz="0" w:space="0" w:color="auto"/>
        <w:bottom w:val="none" w:sz="0" w:space="0" w:color="auto"/>
        <w:right w:val="none" w:sz="0" w:space="0" w:color="auto"/>
      </w:divBdr>
    </w:div>
    <w:div w:id="562639965">
      <w:bodyDiv w:val="1"/>
      <w:marLeft w:val="0"/>
      <w:marRight w:val="0"/>
      <w:marTop w:val="0"/>
      <w:marBottom w:val="0"/>
      <w:divBdr>
        <w:top w:val="none" w:sz="0" w:space="0" w:color="auto"/>
        <w:left w:val="none" w:sz="0" w:space="0" w:color="auto"/>
        <w:bottom w:val="none" w:sz="0" w:space="0" w:color="auto"/>
        <w:right w:val="none" w:sz="0" w:space="0" w:color="auto"/>
      </w:divBdr>
    </w:div>
    <w:div w:id="608702149">
      <w:bodyDiv w:val="1"/>
      <w:marLeft w:val="0"/>
      <w:marRight w:val="0"/>
      <w:marTop w:val="0"/>
      <w:marBottom w:val="0"/>
      <w:divBdr>
        <w:top w:val="none" w:sz="0" w:space="0" w:color="auto"/>
        <w:left w:val="none" w:sz="0" w:space="0" w:color="auto"/>
        <w:bottom w:val="none" w:sz="0" w:space="0" w:color="auto"/>
        <w:right w:val="none" w:sz="0" w:space="0" w:color="auto"/>
      </w:divBdr>
    </w:div>
    <w:div w:id="676926978">
      <w:bodyDiv w:val="1"/>
      <w:marLeft w:val="0"/>
      <w:marRight w:val="0"/>
      <w:marTop w:val="0"/>
      <w:marBottom w:val="0"/>
      <w:divBdr>
        <w:top w:val="none" w:sz="0" w:space="0" w:color="auto"/>
        <w:left w:val="none" w:sz="0" w:space="0" w:color="auto"/>
        <w:bottom w:val="none" w:sz="0" w:space="0" w:color="auto"/>
        <w:right w:val="none" w:sz="0" w:space="0" w:color="auto"/>
      </w:divBdr>
    </w:div>
    <w:div w:id="686253667">
      <w:bodyDiv w:val="1"/>
      <w:marLeft w:val="0"/>
      <w:marRight w:val="0"/>
      <w:marTop w:val="0"/>
      <w:marBottom w:val="0"/>
      <w:divBdr>
        <w:top w:val="none" w:sz="0" w:space="0" w:color="auto"/>
        <w:left w:val="none" w:sz="0" w:space="0" w:color="auto"/>
        <w:bottom w:val="none" w:sz="0" w:space="0" w:color="auto"/>
        <w:right w:val="none" w:sz="0" w:space="0" w:color="auto"/>
      </w:divBdr>
    </w:div>
    <w:div w:id="693842179">
      <w:bodyDiv w:val="1"/>
      <w:marLeft w:val="0"/>
      <w:marRight w:val="0"/>
      <w:marTop w:val="0"/>
      <w:marBottom w:val="0"/>
      <w:divBdr>
        <w:top w:val="none" w:sz="0" w:space="0" w:color="auto"/>
        <w:left w:val="none" w:sz="0" w:space="0" w:color="auto"/>
        <w:bottom w:val="none" w:sz="0" w:space="0" w:color="auto"/>
        <w:right w:val="none" w:sz="0" w:space="0" w:color="auto"/>
      </w:divBdr>
    </w:div>
    <w:div w:id="744035088">
      <w:bodyDiv w:val="1"/>
      <w:marLeft w:val="0"/>
      <w:marRight w:val="0"/>
      <w:marTop w:val="0"/>
      <w:marBottom w:val="0"/>
      <w:divBdr>
        <w:top w:val="none" w:sz="0" w:space="0" w:color="auto"/>
        <w:left w:val="none" w:sz="0" w:space="0" w:color="auto"/>
        <w:bottom w:val="none" w:sz="0" w:space="0" w:color="auto"/>
        <w:right w:val="none" w:sz="0" w:space="0" w:color="auto"/>
      </w:divBdr>
    </w:div>
    <w:div w:id="813370638">
      <w:bodyDiv w:val="1"/>
      <w:marLeft w:val="0"/>
      <w:marRight w:val="0"/>
      <w:marTop w:val="0"/>
      <w:marBottom w:val="0"/>
      <w:divBdr>
        <w:top w:val="none" w:sz="0" w:space="0" w:color="auto"/>
        <w:left w:val="none" w:sz="0" w:space="0" w:color="auto"/>
        <w:bottom w:val="none" w:sz="0" w:space="0" w:color="auto"/>
        <w:right w:val="none" w:sz="0" w:space="0" w:color="auto"/>
      </w:divBdr>
    </w:div>
    <w:div w:id="835996758">
      <w:bodyDiv w:val="1"/>
      <w:marLeft w:val="0"/>
      <w:marRight w:val="0"/>
      <w:marTop w:val="0"/>
      <w:marBottom w:val="0"/>
      <w:divBdr>
        <w:top w:val="none" w:sz="0" w:space="0" w:color="auto"/>
        <w:left w:val="none" w:sz="0" w:space="0" w:color="auto"/>
        <w:bottom w:val="none" w:sz="0" w:space="0" w:color="auto"/>
        <w:right w:val="none" w:sz="0" w:space="0" w:color="auto"/>
      </w:divBdr>
    </w:div>
    <w:div w:id="902328561">
      <w:bodyDiv w:val="1"/>
      <w:marLeft w:val="0"/>
      <w:marRight w:val="0"/>
      <w:marTop w:val="0"/>
      <w:marBottom w:val="0"/>
      <w:divBdr>
        <w:top w:val="none" w:sz="0" w:space="0" w:color="auto"/>
        <w:left w:val="none" w:sz="0" w:space="0" w:color="auto"/>
        <w:bottom w:val="none" w:sz="0" w:space="0" w:color="auto"/>
        <w:right w:val="none" w:sz="0" w:space="0" w:color="auto"/>
      </w:divBdr>
    </w:div>
    <w:div w:id="914047838">
      <w:bodyDiv w:val="1"/>
      <w:marLeft w:val="0"/>
      <w:marRight w:val="0"/>
      <w:marTop w:val="0"/>
      <w:marBottom w:val="0"/>
      <w:divBdr>
        <w:top w:val="none" w:sz="0" w:space="0" w:color="auto"/>
        <w:left w:val="none" w:sz="0" w:space="0" w:color="auto"/>
        <w:bottom w:val="none" w:sz="0" w:space="0" w:color="auto"/>
        <w:right w:val="none" w:sz="0" w:space="0" w:color="auto"/>
      </w:divBdr>
    </w:div>
    <w:div w:id="941645901">
      <w:bodyDiv w:val="1"/>
      <w:marLeft w:val="0"/>
      <w:marRight w:val="0"/>
      <w:marTop w:val="0"/>
      <w:marBottom w:val="0"/>
      <w:divBdr>
        <w:top w:val="none" w:sz="0" w:space="0" w:color="auto"/>
        <w:left w:val="none" w:sz="0" w:space="0" w:color="auto"/>
        <w:bottom w:val="none" w:sz="0" w:space="0" w:color="auto"/>
        <w:right w:val="none" w:sz="0" w:space="0" w:color="auto"/>
      </w:divBdr>
      <w:divsChild>
        <w:div w:id="1427968838">
          <w:marLeft w:val="720"/>
          <w:marRight w:val="0"/>
          <w:marTop w:val="160"/>
          <w:marBottom w:val="0"/>
          <w:divBdr>
            <w:top w:val="none" w:sz="0" w:space="0" w:color="auto"/>
            <w:left w:val="none" w:sz="0" w:space="0" w:color="auto"/>
            <w:bottom w:val="none" w:sz="0" w:space="0" w:color="auto"/>
            <w:right w:val="none" w:sz="0" w:space="0" w:color="auto"/>
          </w:divBdr>
        </w:div>
        <w:div w:id="1510368503">
          <w:marLeft w:val="720"/>
          <w:marRight w:val="0"/>
          <w:marTop w:val="160"/>
          <w:marBottom w:val="0"/>
          <w:divBdr>
            <w:top w:val="none" w:sz="0" w:space="0" w:color="auto"/>
            <w:left w:val="none" w:sz="0" w:space="0" w:color="auto"/>
            <w:bottom w:val="none" w:sz="0" w:space="0" w:color="auto"/>
            <w:right w:val="none" w:sz="0" w:space="0" w:color="auto"/>
          </w:divBdr>
        </w:div>
        <w:div w:id="1594974247">
          <w:marLeft w:val="720"/>
          <w:marRight w:val="0"/>
          <w:marTop w:val="160"/>
          <w:marBottom w:val="0"/>
          <w:divBdr>
            <w:top w:val="none" w:sz="0" w:space="0" w:color="auto"/>
            <w:left w:val="none" w:sz="0" w:space="0" w:color="auto"/>
            <w:bottom w:val="none" w:sz="0" w:space="0" w:color="auto"/>
            <w:right w:val="none" w:sz="0" w:space="0" w:color="auto"/>
          </w:divBdr>
        </w:div>
        <w:div w:id="1229730431">
          <w:marLeft w:val="720"/>
          <w:marRight w:val="0"/>
          <w:marTop w:val="160"/>
          <w:marBottom w:val="0"/>
          <w:divBdr>
            <w:top w:val="none" w:sz="0" w:space="0" w:color="auto"/>
            <w:left w:val="none" w:sz="0" w:space="0" w:color="auto"/>
            <w:bottom w:val="none" w:sz="0" w:space="0" w:color="auto"/>
            <w:right w:val="none" w:sz="0" w:space="0" w:color="auto"/>
          </w:divBdr>
        </w:div>
      </w:divsChild>
    </w:div>
    <w:div w:id="959606029">
      <w:bodyDiv w:val="1"/>
      <w:marLeft w:val="0"/>
      <w:marRight w:val="0"/>
      <w:marTop w:val="0"/>
      <w:marBottom w:val="0"/>
      <w:divBdr>
        <w:top w:val="none" w:sz="0" w:space="0" w:color="auto"/>
        <w:left w:val="none" w:sz="0" w:space="0" w:color="auto"/>
        <w:bottom w:val="none" w:sz="0" w:space="0" w:color="auto"/>
        <w:right w:val="none" w:sz="0" w:space="0" w:color="auto"/>
      </w:divBdr>
    </w:div>
    <w:div w:id="975722919">
      <w:bodyDiv w:val="1"/>
      <w:marLeft w:val="0"/>
      <w:marRight w:val="0"/>
      <w:marTop w:val="0"/>
      <w:marBottom w:val="0"/>
      <w:divBdr>
        <w:top w:val="none" w:sz="0" w:space="0" w:color="auto"/>
        <w:left w:val="none" w:sz="0" w:space="0" w:color="auto"/>
        <w:bottom w:val="none" w:sz="0" w:space="0" w:color="auto"/>
        <w:right w:val="none" w:sz="0" w:space="0" w:color="auto"/>
      </w:divBdr>
    </w:div>
    <w:div w:id="1031610102">
      <w:bodyDiv w:val="1"/>
      <w:marLeft w:val="0"/>
      <w:marRight w:val="0"/>
      <w:marTop w:val="0"/>
      <w:marBottom w:val="0"/>
      <w:divBdr>
        <w:top w:val="none" w:sz="0" w:space="0" w:color="auto"/>
        <w:left w:val="none" w:sz="0" w:space="0" w:color="auto"/>
        <w:bottom w:val="none" w:sz="0" w:space="0" w:color="auto"/>
        <w:right w:val="none" w:sz="0" w:space="0" w:color="auto"/>
      </w:divBdr>
    </w:div>
    <w:div w:id="1038969176">
      <w:bodyDiv w:val="1"/>
      <w:marLeft w:val="0"/>
      <w:marRight w:val="0"/>
      <w:marTop w:val="0"/>
      <w:marBottom w:val="0"/>
      <w:divBdr>
        <w:top w:val="none" w:sz="0" w:space="0" w:color="auto"/>
        <w:left w:val="none" w:sz="0" w:space="0" w:color="auto"/>
        <w:bottom w:val="none" w:sz="0" w:space="0" w:color="auto"/>
        <w:right w:val="none" w:sz="0" w:space="0" w:color="auto"/>
      </w:divBdr>
    </w:div>
    <w:div w:id="1057126304">
      <w:bodyDiv w:val="1"/>
      <w:marLeft w:val="0"/>
      <w:marRight w:val="0"/>
      <w:marTop w:val="0"/>
      <w:marBottom w:val="0"/>
      <w:divBdr>
        <w:top w:val="none" w:sz="0" w:space="0" w:color="auto"/>
        <w:left w:val="none" w:sz="0" w:space="0" w:color="auto"/>
        <w:bottom w:val="none" w:sz="0" w:space="0" w:color="auto"/>
        <w:right w:val="none" w:sz="0" w:space="0" w:color="auto"/>
      </w:divBdr>
    </w:div>
    <w:div w:id="1125197671">
      <w:bodyDiv w:val="1"/>
      <w:marLeft w:val="0"/>
      <w:marRight w:val="0"/>
      <w:marTop w:val="0"/>
      <w:marBottom w:val="0"/>
      <w:divBdr>
        <w:top w:val="none" w:sz="0" w:space="0" w:color="auto"/>
        <w:left w:val="none" w:sz="0" w:space="0" w:color="auto"/>
        <w:bottom w:val="none" w:sz="0" w:space="0" w:color="auto"/>
        <w:right w:val="none" w:sz="0" w:space="0" w:color="auto"/>
      </w:divBdr>
    </w:div>
    <w:div w:id="1152604602">
      <w:bodyDiv w:val="1"/>
      <w:marLeft w:val="0"/>
      <w:marRight w:val="0"/>
      <w:marTop w:val="0"/>
      <w:marBottom w:val="0"/>
      <w:divBdr>
        <w:top w:val="none" w:sz="0" w:space="0" w:color="auto"/>
        <w:left w:val="none" w:sz="0" w:space="0" w:color="auto"/>
        <w:bottom w:val="none" w:sz="0" w:space="0" w:color="auto"/>
        <w:right w:val="none" w:sz="0" w:space="0" w:color="auto"/>
      </w:divBdr>
    </w:div>
    <w:div w:id="1158233286">
      <w:bodyDiv w:val="1"/>
      <w:marLeft w:val="0"/>
      <w:marRight w:val="0"/>
      <w:marTop w:val="0"/>
      <w:marBottom w:val="0"/>
      <w:divBdr>
        <w:top w:val="none" w:sz="0" w:space="0" w:color="auto"/>
        <w:left w:val="none" w:sz="0" w:space="0" w:color="auto"/>
        <w:bottom w:val="none" w:sz="0" w:space="0" w:color="auto"/>
        <w:right w:val="none" w:sz="0" w:space="0" w:color="auto"/>
      </w:divBdr>
    </w:div>
    <w:div w:id="1177764701">
      <w:bodyDiv w:val="1"/>
      <w:marLeft w:val="0"/>
      <w:marRight w:val="0"/>
      <w:marTop w:val="0"/>
      <w:marBottom w:val="0"/>
      <w:divBdr>
        <w:top w:val="none" w:sz="0" w:space="0" w:color="auto"/>
        <w:left w:val="none" w:sz="0" w:space="0" w:color="auto"/>
        <w:bottom w:val="none" w:sz="0" w:space="0" w:color="auto"/>
        <w:right w:val="none" w:sz="0" w:space="0" w:color="auto"/>
      </w:divBdr>
    </w:div>
    <w:div w:id="1187014519">
      <w:bodyDiv w:val="1"/>
      <w:marLeft w:val="0"/>
      <w:marRight w:val="0"/>
      <w:marTop w:val="0"/>
      <w:marBottom w:val="0"/>
      <w:divBdr>
        <w:top w:val="none" w:sz="0" w:space="0" w:color="auto"/>
        <w:left w:val="none" w:sz="0" w:space="0" w:color="auto"/>
        <w:bottom w:val="none" w:sz="0" w:space="0" w:color="auto"/>
        <w:right w:val="none" w:sz="0" w:space="0" w:color="auto"/>
      </w:divBdr>
    </w:div>
    <w:div w:id="1189367165">
      <w:bodyDiv w:val="1"/>
      <w:marLeft w:val="0"/>
      <w:marRight w:val="0"/>
      <w:marTop w:val="0"/>
      <w:marBottom w:val="0"/>
      <w:divBdr>
        <w:top w:val="none" w:sz="0" w:space="0" w:color="auto"/>
        <w:left w:val="none" w:sz="0" w:space="0" w:color="auto"/>
        <w:bottom w:val="none" w:sz="0" w:space="0" w:color="auto"/>
        <w:right w:val="none" w:sz="0" w:space="0" w:color="auto"/>
      </w:divBdr>
    </w:div>
    <w:div w:id="1201089417">
      <w:bodyDiv w:val="1"/>
      <w:marLeft w:val="0"/>
      <w:marRight w:val="0"/>
      <w:marTop w:val="0"/>
      <w:marBottom w:val="0"/>
      <w:divBdr>
        <w:top w:val="none" w:sz="0" w:space="0" w:color="auto"/>
        <w:left w:val="none" w:sz="0" w:space="0" w:color="auto"/>
        <w:bottom w:val="none" w:sz="0" w:space="0" w:color="auto"/>
        <w:right w:val="none" w:sz="0" w:space="0" w:color="auto"/>
      </w:divBdr>
    </w:div>
    <w:div w:id="1224485503">
      <w:bodyDiv w:val="1"/>
      <w:marLeft w:val="0"/>
      <w:marRight w:val="0"/>
      <w:marTop w:val="0"/>
      <w:marBottom w:val="0"/>
      <w:divBdr>
        <w:top w:val="none" w:sz="0" w:space="0" w:color="auto"/>
        <w:left w:val="none" w:sz="0" w:space="0" w:color="auto"/>
        <w:bottom w:val="none" w:sz="0" w:space="0" w:color="auto"/>
        <w:right w:val="none" w:sz="0" w:space="0" w:color="auto"/>
      </w:divBdr>
    </w:div>
    <w:div w:id="1225213781">
      <w:bodyDiv w:val="1"/>
      <w:marLeft w:val="0"/>
      <w:marRight w:val="0"/>
      <w:marTop w:val="0"/>
      <w:marBottom w:val="0"/>
      <w:divBdr>
        <w:top w:val="none" w:sz="0" w:space="0" w:color="auto"/>
        <w:left w:val="none" w:sz="0" w:space="0" w:color="auto"/>
        <w:bottom w:val="none" w:sz="0" w:space="0" w:color="auto"/>
        <w:right w:val="none" w:sz="0" w:space="0" w:color="auto"/>
      </w:divBdr>
    </w:div>
    <w:div w:id="1274097907">
      <w:bodyDiv w:val="1"/>
      <w:marLeft w:val="0"/>
      <w:marRight w:val="0"/>
      <w:marTop w:val="0"/>
      <w:marBottom w:val="0"/>
      <w:divBdr>
        <w:top w:val="none" w:sz="0" w:space="0" w:color="auto"/>
        <w:left w:val="none" w:sz="0" w:space="0" w:color="auto"/>
        <w:bottom w:val="none" w:sz="0" w:space="0" w:color="auto"/>
        <w:right w:val="none" w:sz="0" w:space="0" w:color="auto"/>
      </w:divBdr>
    </w:div>
    <w:div w:id="1295714765">
      <w:bodyDiv w:val="1"/>
      <w:marLeft w:val="0"/>
      <w:marRight w:val="0"/>
      <w:marTop w:val="0"/>
      <w:marBottom w:val="0"/>
      <w:divBdr>
        <w:top w:val="none" w:sz="0" w:space="0" w:color="auto"/>
        <w:left w:val="none" w:sz="0" w:space="0" w:color="auto"/>
        <w:bottom w:val="none" w:sz="0" w:space="0" w:color="auto"/>
        <w:right w:val="none" w:sz="0" w:space="0" w:color="auto"/>
      </w:divBdr>
    </w:div>
    <w:div w:id="1343707476">
      <w:bodyDiv w:val="1"/>
      <w:marLeft w:val="0"/>
      <w:marRight w:val="0"/>
      <w:marTop w:val="0"/>
      <w:marBottom w:val="0"/>
      <w:divBdr>
        <w:top w:val="none" w:sz="0" w:space="0" w:color="auto"/>
        <w:left w:val="none" w:sz="0" w:space="0" w:color="auto"/>
        <w:bottom w:val="none" w:sz="0" w:space="0" w:color="auto"/>
        <w:right w:val="none" w:sz="0" w:space="0" w:color="auto"/>
      </w:divBdr>
    </w:div>
    <w:div w:id="1443842931">
      <w:bodyDiv w:val="1"/>
      <w:marLeft w:val="0"/>
      <w:marRight w:val="0"/>
      <w:marTop w:val="0"/>
      <w:marBottom w:val="0"/>
      <w:divBdr>
        <w:top w:val="none" w:sz="0" w:space="0" w:color="auto"/>
        <w:left w:val="none" w:sz="0" w:space="0" w:color="auto"/>
        <w:bottom w:val="none" w:sz="0" w:space="0" w:color="auto"/>
        <w:right w:val="none" w:sz="0" w:space="0" w:color="auto"/>
      </w:divBdr>
    </w:div>
    <w:div w:id="1474903605">
      <w:bodyDiv w:val="1"/>
      <w:marLeft w:val="0"/>
      <w:marRight w:val="0"/>
      <w:marTop w:val="0"/>
      <w:marBottom w:val="0"/>
      <w:divBdr>
        <w:top w:val="none" w:sz="0" w:space="0" w:color="auto"/>
        <w:left w:val="none" w:sz="0" w:space="0" w:color="auto"/>
        <w:bottom w:val="none" w:sz="0" w:space="0" w:color="auto"/>
        <w:right w:val="none" w:sz="0" w:space="0" w:color="auto"/>
      </w:divBdr>
    </w:div>
    <w:div w:id="1493327753">
      <w:bodyDiv w:val="1"/>
      <w:marLeft w:val="0"/>
      <w:marRight w:val="0"/>
      <w:marTop w:val="0"/>
      <w:marBottom w:val="0"/>
      <w:divBdr>
        <w:top w:val="none" w:sz="0" w:space="0" w:color="auto"/>
        <w:left w:val="none" w:sz="0" w:space="0" w:color="auto"/>
        <w:bottom w:val="none" w:sz="0" w:space="0" w:color="auto"/>
        <w:right w:val="none" w:sz="0" w:space="0" w:color="auto"/>
      </w:divBdr>
    </w:div>
    <w:div w:id="1496528092">
      <w:bodyDiv w:val="1"/>
      <w:marLeft w:val="0"/>
      <w:marRight w:val="0"/>
      <w:marTop w:val="0"/>
      <w:marBottom w:val="0"/>
      <w:divBdr>
        <w:top w:val="none" w:sz="0" w:space="0" w:color="auto"/>
        <w:left w:val="none" w:sz="0" w:space="0" w:color="auto"/>
        <w:bottom w:val="none" w:sz="0" w:space="0" w:color="auto"/>
        <w:right w:val="none" w:sz="0" w:space="0" w:color="auto"/>
      </w:divBdr>
      <w:divsChild>
        <w:div w:id="394161212">
          <w:marLeft w:val="0"/>
          <w:marRight w:val="0"/>
          <w:marTop w:val="0"/>
          <w:marBottom w:val="0"/>
          <w:divBdr>
            <w:top w:val="none" w:sz="0" w:space="0" w:color="auto"/>
            <w:left w:val="none" w:sz="0" w:space="0" w:color="auto"/>
            <w:bottom w:val="none" w:sz="0" w:space="0" w:color="auto"/>
            <w:right w:val="none" w:sz="0" w:space="0" w:color="auto"/>
          </w:divBdr>
          <w:divsChild>
            <w:div w:id="413011362">
              <w:marLeft w:val="0"/>
              <w:marRight w:val="0"/>
              <w:marTop w:val="0"/>
              <w:marBottom w:val="0"/>
              <w:divBdr>
                <w:top w:val="none" w:sz="0" w:space="0" w:color="auto"/>
                <w:left w:val="none" w:sz="0" w:space="0" w:color="auto"/>
                <w:bottom w:val="none" w:sz="0" w:space="0" w:color="auto"/>
                <w:right w:val="none" w:sz="0" w:space="0" w:color="auto"/>
              </w:divBdr>
              <w:divsChild>
                <w:div w:id="246574168">
                  <w:marLeft w:val="0"/>
                  <w:marRight w:val="0"/>
                  <w:marTop w:val="0"/>
                  <w:marBottom w:val="0"/>
                  <w:divBdr>
                    <w:top w:val="none" w:sz="0" w:space="0" w:color="auto"/>
                    <w:left w:val="none" w:sz="0" w:space="0" w:color="auto"/>
                    <w:bottom w:val="none" w:sz="0" w:space="0" w:color="auto"/>
                    <w:right w:val="none" w:sz="0" w:space="0" w:color="auto"/>
                  </w:divBdr>
                  <w:divsChild>
                    <w:div w:id="47847056">
                      <w:marLeft w:val="0"/>
                      <w:marRight w:val="0"/>
                      <w:marTop w:val="0"/>
                      <w:marBottom w:val="0"/>
                      <w:divBdr>
                        <w:top w:val="none" w:sz="0" w:space="0" w:color="auto"/>
                        <w:left w:val="none" w:sz="0" w:space="0" w:color="auto"/>
                        <w:bottom w:val="none" w:sz="0" w:space="0" w:color="auto"/>
                        <w:right w:val="none" w:sz="0" w:space="0" w:color="auto"/>
                      </w:divBdr>
                      <w:divsChild>
                        <w:div w:id="4243780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28635304">
      <w:bodyDiv w:val="1"/>
      <w:marLeft w:val="0"/>
      <w:marRight w:val="0"/>
      <w:marTop w:val="0"/>
      <w:marBottom w:val="0"/>
      <w:divBdr>
        <w:top w:val="none" w:sz="0" w:space="0" w:color="auto"/>
        <w:left w:val="none" w:sz="0" w:space="0" w:color="auto"/>
        <w:bottom w:val="none" w:sz="0" w:space="0" w:color="auto"/>
        <w:right w:val="none" w:sz="0" w:space="0" w:color="auto"/>
      </w:divBdr>
    </w:div>
    <w:div w:id="1528760193">
      <w:bodyDiv w:val="1"/>
      <w:marLeft w:val="0"/>
      <w:marRight w:val="0"/>
      <w:marTop w:val="0"/>
      <w:marBottom w:val="0"/>
      <w:divBdr>
        <w:top w:val="none" w:sz="0" w:space="0" w:color="auto"/>
        <w:left w:val="none" w:sz="0" w:space="0" w:color="auto"/>
        <w:bottom w:val="none" w:sz="0" w:space="0" w:color="auto"/>
        <w:right w:val="none" w:sz="0" w:space="0" w:color="auto"/>
      </w:divBdr>
    </w:div>
    <w:div w:id="1531647215">
      <w:bodyDiv w:val="1"/>
      <w:marLeft w:val="0"/>
      <w:marRight w:val="0"/>
      <w:marTop w:val="0"/>
      <w:marBottom w:val="0"/>
      <w:divBdr>
        <w:top w:val="none" w:sz="0" w:space="0" w:color="auto"/>
        <w:left w:val="none" w:sz="0" w:space="0" w:color="auto"/>
        <w:bottom w:val="none" w:sz="0" w:space="0" w:color="auto"/>
        <w:right w:val="none" w:sz="0" w:space="0" w:color="auto"/>
      </w:divBdr>
    </w:div>
    <w:div w:id="1542135374">
      <w:bodyDiv w:val="1"/>
      <w:marLeft w:val="0"/>
      <w:marRight w:val="0"/>
      <w:marTop w:val="0"/>
      <w:marBottom w:val="0"/>
      <w:divBdr>
        <w:top w:val="none" w:sz="0" w:space="0" w:color="auto"/>
        <w:left w:val="none" w:sz="0" w:space="0" w:color="auto"/>
        <w:bottom w:val="none" w:sz="0" w:space="0" w:color="auto"/>
        <w:right w:val="none" w:sz="0" w:space="0" w:color="auto"/>
      </w:divBdr>
    </w:div>
    <w:div w:id="1587374930">
      <w:bodyDiv w:val="1"/>
      <w:marLeft w:val="0"/>
      <w:marRight w:val="0"/>
      <w:marTop w:val="0"/>
      <w:marBottom w:val="0"/>
      <w:divBdr>
        <w:top w:val="none" w:sz="0" w:space="0" w:color="auto"/>
        <w:left w:val="none" w:sz="0" w:space="0" w:color="auto"/>
        <w:bottom w:val="none" w:sz="0" w:space="0" w:color="auto"/>
        <w:right w:val="none" w:sz="0" w:space="0" w:color="auto"/>
      </w:divBdr>
    </w:div>
    <w:div w:id="1591507286">
      <w:bodyDiv w:val="1"/>
      <w:marLeft w:val="0"/>
      <w:marRight w:val="0"/>
      <w:marTop w:val="0"/>
      <w:marBottom w:val="0"/>
      <w:divBdr>
        <w:top w:val="none" w:sz="0" w:space="0" w:color="auto"/>
        <w:left w:val="none" w:sz="0" w:space="0" w:color="auto"/>
        <w:bottom w:val="none" w:sz="0" w:space="0" w:color="auto"/>
        <w:right w:val="none" w:sz="0" w:space="0" w:color="auto"/>
      </w:divBdr>
    </w:div>
    <w:div w:id="1701585313">
      <w:bodyDiv w:val="1"/>
      <w:marLeft w:val="0"/>
      <w:marRight w:val="0"/>
      <w:marTop w:val="0"/>
      <w:marBottom w:val="0"/>
      <w:divBdr>
        <w:top w:val="none" w:sz="0" w:space="0" w:color="auto"/>
        <w:left w:val="none" w:sz="0" w:space="0" w:color="auto"/>
        <w:bottom w:val="none" w:sz="0" w:space="0" w:color="auto"/>
        <w:right w:val="none" w:sz="0" w:space="0" w:color="auto"/>
      </w:divBdr>
    </w:div>
    <w:div w:id="1769884621">
      <w:bodyDiv w:val="1"/>
      <w:marLeft w:val="0"/>
      <w:marRight w:val="0"/>
      <w:marTop w:val="0"/>
      <w:marBottom w:val="0"/>
      <w:divBdr>
        <w:top w:val="none" w:sz="0" w:space="0" w:color="auto"/>
        <w:left w:val="none" w:sz="0" w:space="0" w:color="auto"/>
        <w:bottom w:val="none" w:sz="0" w:space="0" w:color="auto"/>
        <w:right w:val="none" w:sz="0" w:space="0" w:color="auto"/>
      </w:divBdr>
    </w:div>
    <w:div w:id="1780223528">
      <w:bodyDiv w:val="1"/>
      <w:marLeft w:val="0"/>
      <w:marRight w:val="0"/>
      <w:marTop w:val="0"/>
      <w:marBottom w:val="0"/>
      <w:divBdr>
        <w:top w:val="none" w:sz="0" w:space="0" w:color="auto"/>
        <w:left w:val="none" w:sz="0" w:space="0" w:color="auto"/>
        <w:bottom w:val="none" w:sz="0" w:space="0" w:color="auto"/>
        <w:right w:val="none" w:sz="0" w:space="0" w:color="auto"/>
      </w:divBdr>
      <w:divsChild>
        <w:div w:id="840386868">
          <w:marLeft w:val="0"/>
          <w:marRight w:val="0"/>
          <w:marTop w:val="0"/>
          <w:marBottom w:val="0"/>
          <w:divBdr>
            <w:top w:val="none" w:sz="0" w:space="0" w:color="auto"/>
            <w:left w:val="none" w:sz="0" w:space="0" w:color="auto"/>
            <w:bottom w:val="none" w:sz="0" w:space="0" w:color="auto"/>
            <w:right w:val="none" w:sz="0" w:space="0" w:color="auto"/>
          </w:divBdr>
          <w:divsChild>
            <w:div w:id="1082334558">
              <w:marLeft w:val="0"/>
              <w:marRight w:val="0"/>
              <w:marTop w:val="0"/>
              <w:marBottom w:val="0"/>
              <w:divBdr>
                <w:top w:val="none" w:sz="0" w:space="0" w:color="auto"/>
                <w:left w:val="none" w:sz="0" w:space="0" w:color="auto"/>
                <w:bottom w:val="none" w:sz="0" w:space="0" w:color="auto"/>
                <w:right w:val="none" w:sz="0" w:space="0" w:color="auto"/>
              </w:divBdr>
              <w:divsChild>
                <w:div w:id="483859713">
                  <w:marLeft w:val="0"/>
                  <w:marRight w:val="0"/>
                  <w:marTop w:val="0"/>
                  <w:marBottom w:val="0"/>
                  <w:divBdr>
                    <w:top w:val="none" w:sz="0" w:space="0" w:color="auto"/>
                    <w:left w:val="none" w:sz="0" w:space="0" w:color="auto"/>
                    <w:bottom w:val="none" w:sz="0" w:space="0" w:color="auto"/>
                    <w:right w:val="none" w:sz="0" w:space="0" w:color="auto"/>
                  </w:divBdr>
                  <w:divsChild>
                    <w:div w:id="1008211230">
                      <w:marLeft w:val="0"/>
                      <w:marRight w:val="0"/>
                      <w:marTop w:val="0"/>
                      <w:marBottom w:val="0"/>
                      <w:divBdr>
                        <w:top w:val="none" w:sz="0" w:space="0" w:color="auto"/>
                        <w:left w:val="none" w:sz="0" w:space="0" w:color="auto"/>
                        <w:bottom w:val="none" w:sz="0" w:space="0" w:color="auto"/>
                        <w:right w:val="none" w:sz="0" w:space="0" w:color="auto"/>
                      </w:divBdr>
                      <w:divsChild>
                        <w:div w:id="268311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00954236">
      <w:bodyDiv w:val="1"/>
      <w:marLeft w:val="0"/>
      <w:marRight w:val="0"/>
      <w:marTop w:val="0"/>
      <w:marBottom w:val="0"/>
      <w:divBdr>
        <w:top w:val="none" w:sz="0" w:space="0" w:color="auto"/>
        <w:left w:val="none" w:sz="0" w:space="0" w:color="auto"/>
        <w:bottom w:val="none" w:sz="0" w:space="0" w:color="auto"/>
        <w:right w:val="none" w:sz="0" w:space="0" w:color="auto"/>
      </w:divBdr>
    </w:div>
    <w:div w:id="1828857658">
      <w:bodyDiv w:val="1"/>
      <w:marLeft w:val="0"/>
      <w:marRight w:val="0"/>
      <w:marTop w:val="0"/>
      <w:marBottom w:val="0"/>
      <w:divBdr>
        <w:top w:val="none" w:sz="0" w:space="0" w:color="auto"/>
        <w:left w:val="none" w:sz="0" w:space="0" w:color="auto"/>
        <w:bottom w:val="none" w:sz="0" w:space="0" w:color="auto"/>
        <w:right w:val="none" w:sz="0" w:space="0" w:color="auto"/>
      </w:divBdr>
    </w:div>
    <w:div w:id="1843423851">
      <w:bodyDiv w:val="1"/>
      <w:marLeft w:val="0"/>
      <w:marRight w:val="0"/>
      <w:marTop w:val="0"/>
      <w:marBottom w:val="0"/>
      <w:divBdr>
        <w:top w:val="none" w:sz="0" w:space="0" w:color="auto"/>
        <w:left w:val="none" w:sz="0" w:space="0" w:color="auto"/>
        <w:bottom w:val="none" w:sz="0" w:space="0" w:color="auto"/>
        <w:right w:val="none" w:sz="0" w:space="0" w:color="auto"/>
      </w:divBdr>
    </w:div>
    <w:div w:id="1942684621">
      <w:bodyDiv w:val="1"/>
      <w:marLeft w:val="0"/>
      <w:marRight w:val="0"/>
      <w:marTop w:val="0"/>
      <w:marBottom w:val="0"/>
      <w:divBdr>
        <w:top w:val="none" w:sz="0" w:space="0" w:color="auto"/>
        <w:left w:val="none" w:sz="0" w:space="0" w:color="auto"/>
        <w:bottom w:val="none" w:sz="0" w:space="0" w:color="auto"/>
        <w:right w:val="none" w:sz="0" w:space="0" w:color="auto"/>
      </w:divBdr>
    </w:div>
    <w:div w:id="1969704787">
      <w:bodyDiv w:val="1"/>
      <w:marLeft w:val="0"/>
      <w:marRight w:val="0"/>
      <w:marTop w:val="0"/>
      <w:marBottom w:val="0"/>
      <w:divBdr>
        <w:top w:val="none" w:sz="0" w:space="0" w:color="auto"/>
        <w:left w:val="none" w:sz="0" w:space="0" w:color="auto"/>
        <w:bottom w:val="none" w:sz="0" w:space="0" w:color="auto"/>
        <w:right w:val="none" w:sz="0" w:space="0" w:color="auto"/>
      </w:divBdr>
    </w:div>
    <w:div w:id="1974867562">
      <w:bodyDiv w:val="1"/>
      <w:marLeft w:val="0"/>
      <w:marRight w:val="0"/>
      <w:marTop w:val="0"/>
      <w:marBottom w:val="0"/>
      <w:divBdr>
        <w:top w:val="none" w:sz="0" w:space="0" w:color="auto"/>
        <w:left w:val="none" w:sz="0" w:space="0" w:color="auto"/>
        <w:bottom w:val="none" w:sz="0" w:space="0" w:color="auto"/>
        <w:right w:val="none" w:sz="0" w:space="0" w:color="auto"/>
      </w:divBdr>
    </w:div>
    <w:div w:id="2000382078">
      <w:bodyDiv w:val="1"/>
      <w:marLeft w:val="0"/>
      <w:marRight w:val="0"/>
      <w:marTop w:val="0"/>
      <w:marBottom w:val="0"/>
      <w:divBdr>
        <w:top w:val="none" w:sz="0" w:space="0" w:color="auto"/>
        <w:left w:val="none" w:sz="0" w:space="0" w:color="auto"/>
        <w:bottom w:val="none" w:sz="0" w:space="0" w:color="auto"/>
        <w:right w:val="none" w:sz="0" w:space="0" w:color="auto"/>
      </w:divBdr>
    </w:div>
    <w:div w:id="2031180088">
      <w:bodyDiv w:val="1"/>
      <w:marLeft w:val="0"/>
      <w:marRight w:val="0"/>
      <w:marTop w:val="0"/>
      <w:marBottom w:val="0"/>
      <w:divBdr>
        <w:top w:val="none" w:sz="0" w:space="0" w:color="auto"/>
        <w:left w:val="none" w:sz="0" w:space="0" w:color="auto"/>
        <w:bottom w:val="none" w:sz="0" w:space="0" w:color="auto"/>
        <w:right w:val="none" w:sz="0" w:space="0" w:color="auto"/>
      </w:divBdr>
      <w:divsChild>
        <w:div w:id="1633823927">
          <w:marLeft w:val="0"/>
          <w:marRight w:val="0"/>
          <w:marTop w:val="0"/>
          <w:marBottom w:val="0"/>
          <w:divBdr>
            <w:top w:val="none" w:sz="0" w:space="0" w:color="auto"/>
            <w:left w:val="none" w:sz="0" w:space="0" w:color="auto"/>
            <w:bottom w:val="none" w:sz="0" w:space="0" w:color="auto"/>
            <w:right w:val="none" w:sz="0" w:space="0" w:color="auto"/>
          </w:divBdr>
          <w:divsChild>
            <w:div w:id="625813813">
              <w:marLeft w:val="0"/>
              <w:marRight w:val="0"/>
              <w:marTop w:val="0"/>
              <w:marBottom w:val="0"/>
              <w:divBdr>
                <w:top w:val="none" w:sz="0" w:space="0" w:color="auto"/>
                <w:left w:val="none" w:sz="0" w:space="0" w:color="auto"/>
                <w:bottom w:val="none" w:sz="0" w:space="0" w:color="auto"/>
                <w:right w:val="none" w:sz="0" w:space="0" w:color="auto"/>
              </w:divBdr>
              <w:divsChild>
                <w:div w:id="485249094">
                  <w:marLeft w:val="0"/>
                  <w:marRight w:val="0"/>
                  <w:marTop w:val="0"/>
                  <w:marBottom w:val="0"/>
                  <w:divBdr>
                    <w:top w:val="none" w:sz="0" w:space="0" w:color="auto"/>
                    <w:left w:val="none" w:sz="0" w:space="0" w:color="auto"/>
                    <w:bottom w:val="none" w:sz="0" w:space="0" w:color="auto"/>
                    <w:right w:val="none" w:sz="0" w:space="0" w:color="auto"/>
                  </w:divBdr>
                  <w:divsChild>
                    <w:div w:id="665131554">
                      <w:marLeft w:val="0"/>
                      <w:marRight w:val="0"/>
                      <w:marTop w:val="0"/>
                      <w:marBottom w:val="0"/>
                      <w:divBdr>
                        <w:top w:val="none" w:sz="0" w:space="0" w:color="auto"/>
                        <w:left w:val="none" w:sz="0" w:space="0" w:color="auto"/>
                        <w:bottom w:val="none" w:sz="0" w:space="0" w:color="auto"/>
                        <w:right w:val="none" w:sz="0" w:space="0" w:color="auto"/>
                      </w:divBdr>
                      <w:divsChild>
                        <w:div w:id="11179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84477">
      <w:bodyDiv w:val="1"/>
      <w:marLeft w:val="0"/>
      <w:marRight w:val="0"/>
      <w:marTop w:val="0"/>
      <w:marBottom w:val="0"/>
      <w:divBdr>
        <w:top w:val="none" w:sz="0" w:space="0" w:color="auto"/>
        <w:left w:val="none" w:sz="0" w:space="0" w:color="auto"/>
        <w:bottom w:val="none" w:sz="0" w:space="0" w:color="auto"/>
        <w:right w:val="none" w:sz="0" w:space="0" w:color="auto"/>
      </w:divBdr>
    </w:div>
    <w:div w:id="2115979838">
      <w:bodyDiv w:val="1"/>
      <w:marLeft w:val="0"/>
      <w:marRight w:val="0"/>
      <w:marTop w:val="0"/>
      <w:marBottom w:val="0"/>
      <w:divBdr>
        <w:top w:val="none" w:sz="0" w:space="0" w:color="auto"/>
        <w:left w:val="none" w:sz="0" w:space="0" w:color="auto"/>
        <w:bottom w:val="none" w:sz="0" w:space="0" w:color="auto"/>
        <w:right w:val="none" w:sz="0" w:space="0" w:color="auto"/>
      </w:divBdr>
    </w:div>
    <w:div w:id="21244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dir.no/Tilstand/Analyser-og-statistikk/Fag--og-yrkesopplaring/Sokere-og-godkjente-kontrakter/sokere-til-lareplass-og-godkjente-kontrakter-20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se.Hoines@utdanningsdirektoratet.n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ir.no/Upload/Retningslinjer_for_trepartssamarbeidet.pdf?epslanguage=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dir.no/Spesielt-for/Fag-og-yrkesopplaring/Faglige-rad/Mandat-for-faglige-r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I:\Divisjon%20for%20innhold%20og%20utvikling\Avdeling%20for%20fag-%20og%20yrkesopplering\Mari%20Bakke%20Ingebrigtsen\Faglig%20r&#229;d%20for%20Service%20og%20Samferdsel%202013-2014\M&#248;ter%202014\M&#248;te%201%20-%2013.februar\R&#229;dsm&#248;te%20med%20vedlegg\::FAGOPPLARING,%20BAKGR,%20PNG,%202010:Brevmal_service_10.png" TargetMode="External"/><Relationship Id="rId14" Type="http://schemas.openxmlformats.org/officeDocument/2006/relationships/hyperlink" Target="https://www.regjeringen.no/no/dokumenter/horing---nou-2015-8-fremtidens-skole.-fornyelse-av-fag-og-kompetanser/id242287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F145-6329-4725-A4FE-4AE7C196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1283</Words>
  <Characters>6801</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Fride Burton</dc:creator>
  <cp:lastModifiedBy>Mari Bakke Ingebrigtsen</cp:lastModifiedBy>
  <cp:revision>10</cp:revision>
  <cp:lastPrinted>2015-06-04T06:26:00Z</cp:lastPrinted>
  <dcterms:created xsi:type="dcterms:W3CDTF">2015-09-16T07:41:00Z</dcterms:created>
  <dcterms:modified xsi:type="dcterms:W3CDTF">2015-09-24T13:42:00Z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\\OslHkBl0815\home$\FTA\ephorte\399081_DOC.XML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399902</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%5c%5cOslHkBl0815%5chome%24%5cFTA%5cephorte%5c399081.DOC</vt:lpwstr>
  </property>
  <property fmtid="{D5CDD505-2E9C-101B-9397-08002B2CF9AE}" pid="13" name="LinkId">
    <vt:i4>272643</vt:i4>
  </property>
</Properties>
</file>