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527687" w:rsidP="0086784C">
      <w:pPr>
        <w:spacing w:before="3" w:after="0" w:line="240" w:lineRule="auto"/>
        <w:rPr>
          <w:sz w:val="10"/>
          <w:szCs w:val="10"/>
        </w:rPr>
      </w:pPr>
      <w:r>
        <w:rPr>
          <w:sz w:val="10"/>
          <w:szCs w:val="10"/>
        </w:rPr>
        <w:t>33</w:t>
      </w: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974B07">
        <w:rPr>
          <w:rFonts w:ascii="Verdana" w:eastAsia="Verdana" w:hAnsi="Verdana" w:cs="Verdana"/>
          <w:spacing w:val="1"/>
          <w:sz w:val="16"/>
          <w:szCs w:val="16"/>
        </w:rPr>
        <w:t>Knut Maarud</w:t>
      </w:r>
    </w:p>
    <w:p w:rsidR="00805B2A" w:rsidRPr="005B0A8B" w:rsidRDefault="009A075A" w:rsidP="0086784C">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hyperlink r:id="rId9" w:history="1">
        <w:r w:rsidR="00AE767A" w:rsidRPr="00C935FB">
          <w:rPr>
            <w:rStyle w:val="Hyperkobling"/>
            <w:rFonts w:ascii="Verdana" w:eastAsia="Verdana" w:hAnsi="Verdana" w:cs="Verdana"/>
            <w:sz w:val="16"/>
            <w:szCs w:val="16"/>
          </w:rPr>
          <w:t xml:space="preserve">: </w:t>
        </w:r>
        <w:r w:rsidR="00AE767A" w:rsidRPr="00C935FB">
          <w:rPr>
            <w:rStyle w:val="Hyperkobling"/>
            <w:rFonts w:ascii="Verdana" w:eastAsia="Verdana" w:hAnsi="Verdana" w:cs="Verdana"/>
            <w:spacing w:val="1"/>
            <w:sz w:val="16"/>
            <w:szCs w:val="16"/>
          </w:rPr>
          <w:t>knut.maarud</w:t>
        </w:r>
        <w:r w:rsidR="00AE767A" w:rsidRPr="00C935FB">
          <w:rPr>
            <w:rStyle w:val="Hyperkobling"/>
            <w:rFonts w:ascii="Verdana" w:eastAsia="Verdana" w:hAnsi="Verdana" w:cs="Verdana"/>
            <w:sz w:val="16"/>
            <w:szCs w:val="16"/>
          </w:rPr>
          <w:t>@</w:t>
        </w:r>
        <w:r w:rsidR="00AE767A" w:rsidRPr="00C935FB">
          <w:rPr>
            <w:rStyle w:val="Hyperkobling"/>
            <w:rFonts w:ascii="Verdana" w:eastAsia="Verdana" w:hAnsi="Verdana" w:cs="Verdana"/>
            <w:spacing w:val="-1"/>
            <w:sz w:val="16"/>
            <w:szCs w:val="16"/>
          </w:rPr>
          <w:t>udir.no</w:t>
        </w:r>
      </w:hyperlink>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962F2F" w:rsidP="0086784C">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0</w:t>
      </w:r>
      <w:r w:rsidR="001F71D1">
        <w:rPr>
          <w:rFonts w:ascii="Verdana" w:eastAsia="Verdana" w:hAnsi="Verdana" w:cs="Verdana"/>
          <w:spacing w:val="-3"/>
          <w:sz w:val="16"/>
          <w:szCs w:val="16"/>
        </w:rPr>
        <w:t>9</w:t>
      </w:r>
      <w:r>
        <w:rPr>
          <w:rFonts w:ascii="Verdana" w:eastAsia="Verdana" w:hAnsi="Verdana" w:cs="Verdana"/>
          <w:spacing w:val="-3"/>
          <w:sz w:val="16"/>
          <w:szCs w:val="16"/>
        </w:rPr>
        <w:t>.09</w:t>
      </w:r>
      <w:r w:rsidR="00F4193A">
        <w:rPr>
          <w:rFonts w:ascii="Verdana" w:eastAsia="Verdana" w:hAnsi="Verdana" w:cs="Verdana"/>
          <w:spacing w:val="-3"/>
          <w:sz w:val="16"/>
          <w:szCs w:val="16"/>
        </w:rPr>
        <w:t>.2016</w:t>
      </w:r>
    </w:p>
    <w:p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rsidP="0086784C">
      <w:pPr>
        <w:spacing w:before="4" w:after="0" w:line="240" w:lineRule="auto"/>
        <w:rPr>
          <w:sz w:val="19"/>
          <w:szCs w:val="19"/>
        </w:rPr>
      </w:pPr>
    </w:p>
    <w:p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974B07" w:rsidRDefault="007E4196" w:rsidP="0086784C">
      <w:pPr>
        <w:pStyle w:val="Tittel"/>
        <w:rPr>
          <w:rFonts w:eastAsia="Cambria"/>
        </w:rPr>
      </w:pPr>
      <w:r>
        <w:rPr>
          <w:rFonts w:eastAsia="Cambria"/>
        </w:rPr>
        <w:t>Innkalling</w:t>
      </w:r>
      <w:r w:rsidR="00494BDB" w:rsidRPr="005B0A8B">
        <w:rPr>
          <w:rFonts w:eastAsia="Cambria"/>
        </w:rPr>
        <w:t xml:space="preserve"> –</w:t>
      </w:r>
      <w:r w:rsidR="005E543E" w:rsidRPr="005B0A8B">
        <w:rPr>
          <w:rFonts w:eastAsia="Cambria"/>
        </w:rPr>
        <w:t xml:space="preserve"> møte </w:t>
      </w:r>
      <w:r>
        <w:rPr>
          <w:rFonts w:eastAsia="Cambria"/>
        </w:rPr>
        <w:t>4</w:t>
      </w:r>
      <w:r w:rsidR="009A075A" w:rsidRPr="005B0A8B">
        <w:rPr>
          <w:rFonts w:eastAsia="Cambria"/>
        </w:rPr>
        <w:t>-201</w:t>
      </w:r>
      <w:r w:rsidR="00F4193A">
        <w:rPr>
          <w:rFonts w:eastAsia="Cambria"/>
        </w:rPr>
        <w:t>6</w:t>
      </w:r>
    </w:p>
    <w:p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rsidP="0086784C">
      <w:pPr>
        <w:spacing w:before="2" w:after="0" w:line="240" w:lineRule="auto"/>
        <w:rPr>
          <w:sz w:val="28"/>
          <w:szCs w:val="28"/>
        </w:rPr>
      </w:pPr>
    </w:p>
    <w:p w:rsidR="00075FC6" w:rsidRPr="005B0A8B" w:rsidRDefault="003B69F6" w:rsidP="0086784C">
      <w:pPr>
        <w:spacing w:before="2" w:after="0" w:line="240" w:lineRule="auto"/>
        <w:rPr>
          <w:sz w:val="28"/>
          <w:szCs w:val="28"/>
        </w:rPr>
      </w:pPr>
      <w:proofErr w:type="gramStart"/>
      <w:r w:rsidRPr="005B0A8B">
        <w:rPr>
          <w:sz w:val="28"/>
          <w:szCs w:val="28"/>
        </w:rPr>
        <w:t>Sted:</w:t>
      </w:r>
      <w:r w:rsidRPr="005B0A8B">
        <w:rPr>
          <w:sz w:val="28"/>
          <w:szCs w:val="28"/>
        </w:rPr>
        <w:tab/>
      </w:r>
      <w:proofErr w:type="gramEnd"/>
      <w:r w:rsidR="007E4196" w:rsidRPr="007E4196">
        <w:rPr>
          <w:sz w:val="28"/>
          <w:szCs w:val="28"/>
        </w:rPr>
        <w:t>Bergen</w:t>
      </w:r>
      <w:r w:rsidR="007E4196">
        <w:rPr>
          <w:sz w:val="28"/>
          <w:szCs w:val="28"/>
        </w:rPr>
        <w:t>,</w:t>
      </w:r>
      <w:r w:rsidR="007E4196" w:rsidRPr="007E4196">
        <w:rPr>
          <w:sz w:val="28"/>
          <w:szCs w:val="28"/>
        </w:rPr>
        <w:t xml:space="preserve"> Scandic hotell </w:t>
      </w:r>
      <w:hyperlink r:id="rId11" w:history="1">
        <w:r w:rsidR="007E4196" w:rsidRPr="007E4196">
          <w:rPr>
            <w:rStyle w:val="Hyperkobling"/>
            <w:sz w:val="28"/>
            <w:szCs w:val="28"/>
          </w:rPr>
          <w:t>Neptun</w:t>
        </w:r>
      </w:hyperlink>
      <w:r w:rsidR="007E4196">
        <w:rPr>
          <w:sz w:val="28"/>
          <w:szCs w:val="28"/>
        </w:rPr>
        <w:t xml:space="preserve"> </w:t>
      </w:r>
    </w:p>
    <w:p w:rsidR="00753899" w:rsidRDefault="003B69F6" w:rsidP="0086784C">
      <w:pPr>
        <w:spacing w:before="2" w:after="0" w:line="240" w:lineRule="auto"/>
        <w:rPr>
          <w:sz w:val="28"/>
          <w:szCs w:val="28"/>
        </w:rPr>
      </w:pPr>
      <w:proofErr w:type="gramStart"/>
      <w:r w:rsidRPr="005B0A8B">
        <w:rPr>
          <w:sz w:val="28"/>
          <w:szCs w:val="28"/>
        </w:rPr>
        <w:t>Tid:</w:t>
      </w:r>
      <w:r w:rsidRPr="005B0A8B">
        <w:rPr>
          <w:sz w:val="28"/>
          <w:szCs w:val="28"/>
        </w:rPr>
        <w:tab/>
      </w:r>
      <w:proofErr w:type="gramEnd"/>
      <w:r w:rsidR="007E4196" w:rsidRPr="007E4196">
        <w:rPr>
          <w:sz w:val="28"/>
          <w:szCs w:val="28"/>
        </w:rPr>
        <w:t>Onsdag 14.09.2016</w:t>
      </w:r>
      <w:r w:rsidR="007E4196">
        <w:rPr>
          <w:sz w:val="28"/>
          <w:szCs w:val="28"/>
        </w:rPr>
        <w:t xml:space="preserve">  </w:t>
      </w:r>
      <w:r w:rsidR="007E4196" w:rsidRPr="007E4196">
        <w:rPr>
          <w:sz w:val="28"/>
          <w:szCs w:val="28"/>
        </w:rPr>
        <w:t>kl. 16.00 til kl.19.00</w:t>
      </w:r>
    </w:p>
    <w:p w:rsidR="00F341D7" w:rsidRPr="005B0A8B" w:rsidRDefault="00F341D7" w:rsidP="0086784C">
      <w:pPr>
        <w:spacing w:before="2" w:after="0" w:line="240" w:lineRule="auto"/>
        <w:rPr>
          <w:sz w:val="28"/>
          <w:szCs w:val="28"/>
        </w:rPr>
      </w:pPr>
      <w:r>
        <w:rPr>
          <w:sz w:val="28"/>
          <w:szCs w:val="28"/>
        </w:rPr>
        <w:tab/>
      </w:r>
    </w:p>
    <w:p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rsidTr="00E93C14">
        <w:tc>
          <w:tcPr>
            <w:tcW w:w="5120" w:type="dxa"/>
          </w:tcPr>
          <w:p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w:t>
            </w:r>
            <w:r>
              <w:rPr>
                <w:rFonts w:ascii="Verdana" w:eastAsia="Times New Roman" w:hAnsi="Verdana" w:cs="Times New Roman"/>
                <w:sz w:val="20"/>
                <w:szCs w:val="20"/>
                <w:lang w:eastAsia="nb-NO"/>
              </w:rPr>
              <w:t>ges</w:t>
            </w:r>
            <w:r w:rsidRPr="001F0307">
              <w:rPr>
                <w:rFonts w:ascii="Verdana" w:eastAsia="Times New Roman" w:hAnsi="Verdana" w:cs="Times New Roman"/>
                <w:sz w:val="20"/>
                <w:szCs w:val="20"/>
                <w:lang w:eastAsia="nb-NO"/>
              </w:rPr>
              <w:t xml:space="preserve"> bilbransjeforbund</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Jan </w:t>
            </w:r>
            <w:proofErr w:type="spellStart"/>
            <w:r w:rsidRPr="001F0307">
              <w:rPr>
                <w:rFonts w:ascii="Verdana" w:eastAsia="Times New Roman" w:hAnsi="Verdana" w:cs="Times New Roman"/>
                <w:sz w:val="20"/>
                <w:szCs w:val="20"/>
                <w:lang w:eastAsia="nb-NO"/>
              </w:rPr>
              <w:t>Frigge</w:t>
            </w:r>
            <w:proofErr w:type="spellEnd"/>
            <w:r w:rsidRPr="001F0307">
              <w:rPr>
                <w:rFonts w:ascii="Verdana" w:eastAsia="Times New Roman" w:hAnsi="Verdana" w:cs="Times New Roman"/>
                <w:sz w:val="20"/>
                <w:szCs w:val="20"/>
                <w:lang w:eastAsia="nb-NO"/>
              </w:rPr>
              <w:t xml:space="preserve"> Lindgren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Per Chr. </w:t>
            </w:r>
            <w:proofErr w:type="spellStart"/>
            <w:r w:rsidRPr="001F0307">
              <w:rPr>
                <w:rFonts w:ascii="Verdana" w:eastAsia="Times New Roman" w:hAnsi="Verdana" w:cs="Times New Roman"/>
                <w:sz w:val="20"/>
                <w:szCs w:val="20"/>
                <w:lang w:eastAsia="nb-NO"/>
              </w:rPr>
              <w:t>Stubban</w:t>
            </w:r>
            <w:proofErr w:type="spellEnd"/>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Gunnar Amland (vara for Are Solli)</w:t>
            </w:r>
          </w:p>
        </w:tc>
        <w:tc>
          <w:tcPr>
            <w:tcW w:w="4094" w:type="dxa"/>
          </w:tcPr>
          <w:p w:rsidR="00CD1B92" w:rsidRPr="001F0307" w:rsidRDefault="00CD1B92"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p>
        </w:tc>
        <w:tc>
          <w:tcPr>
            <w:tcW w:w="4094" w:type="dxa"/>
          </w:tcPr>
          <w:p w:rsidR="007E4196" w:rsidRPr="001F0307" w:rsidRDefault="007E4196"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 xml:space="preserve">Marcus </w:t>
            </w:r>
            <w:proofErr w:type="spellStart"/>
            <w:r w:rsidRPr="001F0307">
              <w:rPr>
                <w:rFonts w:ascii="Verdana" w:eastAsia="Times New Roman" w:hAnsi="Verdana" w:cs="Times New Roman"/>
                <w:sz w:val="20"/>
                <w:szCs w:val="20"/>
                <w:lang w:eastAsia="nb-NO"/>
              </w:rPr>
              <w:t>Nitschke</w:t>
            </w:r>
            <w:proofErr w:type="spellEnd"/>
            <w:r>
              <w:rPr>
                <w:rFonts w:ascii="Verdana" w:eastAsia="Times New Roman" w:hAnsi="Verdana" w:cs="Times New Roman"/>
                <w:sz w:val="20"/>
                <w:szCs w:val="20"/>
                <w:lang w:eastAsia="nb-NO"/>
              </w:rPr>
              <w:t xml:space="preserve"> </w:t>
            </w:r>
          </w:p>
        </w:tc>
        <w:tc>
          <w:tcPr>
            <w:tcW w:w="4094" w:type="dxa"/>
          </w:tcPr>
          <w:p w:rsidR="007E4196" w:rsidRPr="001F0307" w:rsidRDefault="00486828"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Nina Helland</w:t>
            </w:r>
            <w:r>
              <w:rPr>
                <w:rFonts w:ascii="Verdana" w:eastAsia="Times New Roman" w:hAnsi="Verdana" w:cs="Times New Roman"/>
                <w:sz w:val="20"/>
                <w:szCs w:val="20"/>
                <w:lang w:eastAsia="nb-NO"/>
              </w:rPr>
              <w:t xml:space="preserve"> </w:t>
            </w:r>
          </w:p>
        </w:tc>
        <w:tc>
          <w:tcPr>
            <w:tcW w:w="4094" w:type="dxa"/>
          </w:tcPr>
          <w:p w:rsidR="007E4196" w:rsidRPr="001F0307"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Industri energi</w:t>
            </w:r>
          </w:p>
        </w:tc>
      </w:tr>
      <w:tr w:rsidR="00962F2F" w:rsidRPr="0024240E" w:rsidTr="00816534">
        <w:tc>
          <w:tcPr>
            <w:tcW w:w="5120" w:type="dxa"/>
          </w:tcPr>
          <w:p w:rsidR="00962F2F" w:rsidRPr="00C3617C" w:rsidRDefault="00962F2F" w:rsidP="00203411">
            <w:pPr>
              <w:rPr>
                <w:rFonts w:ascii="Verdana" w:eastAsia="Times New Roman" w:hAnsi="Verdana" w:cs="Times New Roman"/>
                <w:sz w:val="20"/>
                <w:szCs w:val="20"/>
                <w:lang w:eastAsia="nb-NO"/>
              </w:rPr>
            </w:pPr>
            <w:r w:rsidRPr="00974DFD">
              <w:rPr>
                <w:rFonts w:ascii="Tahoma" w:eastAsia="Times New Roman" w:hAnsi="Tahoma" w:cs="Tahoma"/>
                <w:sz w:val="20"/>
                <w:szCs w:val="20"/>
                <w:lang w:eastAsia="nb-NO"/>
              </w:rPr>
              <w:t>Liv Oline Nordby Pilbeam</w:t>
            </w:r>
          </w:p>
        </w:tc>
        <w:tc>
          <w:tcPr>
            <w:tcW w:w="4094" w:type="dxa"/>
          </w:tcPr>
          <w:p w:rsidR="00962F2F" w:rsidRPr="00C3617C" w:rsidRDefault="00962F2F"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CD1B92" w:rsidRPr="001F0307" w:rsidTr="00E93C14">
        <w:tc>
          <w:tcPr>
            <w:tcW w:w="5120" w:type="dxa"/>
          </w:tcPr>
          <w:p w:rsidR="00CD1B92" w:rsidRDefault="00CD1B92" w:rsidP="00203411">
            <w:pPr>
              <w:widowControl/>
              <w:rPr>
                <w:rFonts w:ascii="Verdana" w:eastAsia="Times New Roman" w:hAnsi="Verdana" w:cs="Times New Roman"/>
                <w:b/>
                <w:sz w:val="20"/>
                <w:szCs w:val="20"/>
                <w:lang w:eastAsia="nb-NO"/>
              </w:rPr>
            </w:pPr>
          </w:p>
          <w:p w:rsidR="00CD1B92" w:rsidRPr="001F0307" w:rsidRDefault="00CD1B92" w:rsidP="00203411">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CD1B92" w:rsidRPr="001F0307" w:rsidRDefault="00CD1B92" w:rsidP="00203411">
            <w:pPr>
              <w:rPr>
                <w:sz w:val="28"/>
                <w:szCs w:val="28"/>
              </w:rPr>
            </w:pPr>
          </w:p>
        </w:tc>
      </w:tr>
      <w:tr w:rsidR="007E4196" w:rsidRPr="0024240E" w:rsidTr="00B134AB">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Are Solli</w:t>
            </w:r>
            <w:r>
              <w:rPr>
                <w:rFonts w:ascii="Verdana" w:eastAsia="Times New Roman" w:hAnsi="Verdana" w:cs="Times New Roman"/>
                <w:sz w:val="20"/>
                <w:szCs w:val="20"/>
                <w:lang w:eastAsia="nb-NO"/>
              </w:rPr>
              <w:t xml:space="preserve"> (vara Gunnar Amland møtte)</w:t>
            </w:r>
          </w:p>
        </w:tc>
        <w:tc>
          <w:tcPr>
            <w:tcW w:w="4094" w:type="dxa"/>
          </w:tcPr>
          <w:p w:rsidR="007E4196" w:rsidRPr="00C3617C"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r>
      <w:tr w:rsidR="007E4196" w:rsidRPr="0024240E" w:rsidTr="001D4ADA">
        <w:tc>
          <w:tcPr>
            <w:tcW w:w="5120" w:type="dxa"/>
          </w:tcPr>
          <w:p w:rsidR="007E4196" w:rsidRPr="0024240E" w:rsidRDefault="007E4196" w:rsidP="001F71D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Pr>
                <w:rFonts w:ascii="Verdana" w:eastAsia="Times New Roman" w:hAnsi="Verdana" w:cs="Times New Roman"/>
                <w:sz w:val="20"/>
                <w:szCs w:val="20"/>
                <w:lang w:eastAsia="nb-NO"/>
              </w:rPr>
              <w:t xml:space="preserve"> (vara </w:t>
            </w:r>
            <w:r w:rsidR="001F71D1">
              <w:rPr>
                <w:rFonts w:ascii="Verdana" w:eastAsia="Times New Roman" w:hAnsi="Verdana" w:cs="Times New Roman"/>
                <w:sz w:val="20"/>
                <w:szCs w:val="20"/>
                <w:lang w:eastAsia="nb-NO"/>
              </w:rPr>
              <w:t>kan</w:t>
            </w:r>
            <w:r>
              <w:rPr>
                <w:rFonts w:ascii="Verdana" w:eastAsia="Times New Roman" w:hAnsi="Verdana" w:cs="Times New Roman"/>
                <w:sz w:val="20"/>
                <w:szCs w:val="20"/>
                <w:lang w:eastAsia="nb-NO"/>
              </w:rPr>
              <w:t xml:space="preserve"> ikke møte)</w:t>
            </w:r>
          </w:p>
        </w:tc>
        <w:tc>
          <w:tcPr>
            <w:tcW w:w="4094" w:type="dxa"/>
          </w:tcPr>
          <w:p w:rsidR="007E4196" w:rsidRPr="0024240E" w:rsidRDefault="0020341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203411" w:rsidRPr="0024240E" w:rsidTr="00A841C7">
        <w:tc>
          <w:tcPr>
            <w:tcW w:w="5120" w:type="dxa"/>
          </w:tcPr>
          <w:p w:rsidR="00203411" w:rsidRPr="001F0307" w:rsidRDefault="00203411" w:rsidP="001F71D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Ellen Møller</w:t>
            </w:r>
            <w:r>
              <w:rPr>
                <w:rFonts w:ascii="Verdana" w:eastAsia="Times New Roman" w:hAnsi="Verdana" w:cs="Times New Roman"/>
                <w:sz w:val="20"/>
                <w:szCs w:val="20"/>
                <w:lang w:eastAsia="nb-NO"/>
              </w:rPr>
              <w:t xml:space="preserve"> (vara </w:t>
            </w:r>
            <w:r w:rsidR="001F71D1">
              <w:rPr>
                <w:rFonts w:ascii="Verdana" w:eastAsia="Times New Roman" w:hAnsi="Verdana" w:cs="Times New Roman"/>
                <w:sz w:val="20"/>
                <w:szCs w:val="20"/>
                <w:lang w:eastAsia="nb-NO"/>
              </w:rPr>
              <w:t>kan</w:t>
            </w:r>
            <w:r>
              <w:rPr>
                <w:rFonts w:ascii="Verdana" w:eastAsia="Times New Roman" w:hAnsi="Verdana" w:cs="Times New Roman"/>
                <w:sz w:val="20"/>
                <w:szCs w:val="20"/>
                <w:lang w:eastAsia="nb-NO"/>
              </w:rPr>
              <w:t xml:space="preserve"> ikke møte)</w:t>
            </w:r>
          </w:p>
        </w:tc>
        <w:tc>
          <w:tcPr>
            <w:tcW w:w="4094" w:type="dxa"/>
          </w:tcPr>
          <w:p w:rsidR="00203411" w:rsidRPr="001F0307" w:rsidRDefault="00203411"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r>
      <w:tr w:rsidR="00203411" w:rsidRPr="0024240E" w:rsidTr="00812AF8">
        <w:tc>
          <w:tcPr>
            <w:tcW w:w="5120" w:type="dxa"/>
          </w:tcPr>
          <w:p w:rsidR="00203411" w:rsidRPr="0024240E" w:rsidRDefault="00203411" w:rsidP="00962F2F">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Hanna </w:t>
            </w:r>
            <w:proofErr w:type="spellStart"/>
            <w:r>
              <w:rPr>
                <w:rFonts w:ascii="Verdana" w:eastAsia="Times New Roman" w:hAnsi="Verdana" w:cs="Times New Roman"/>
                <w:sz w:val="20"/>
                <w:szCs w:val="20"/>
                <w:lang w:eastAsia="nb-NO"/>
              </w:rPr>
              <w:t>Kvamsås</w:t>
            </w:r>
            <w:proofErr w:type="spellEnd"/>
            <w:r w:rsidRPr="00271B04">
              <w:rPr>
                <w:rFonts w:ascii="Verdana" w:eastAsia="Times New Roman" w:hAnsi="Verdana" w:cs="Times New Roman"/>
                <w:sz w:val="20"/>
                <w:szCs w:val="20"/>
                <w:lang w:eastAsia="nb-NO"/>
              </w:rPr>
              <w:t xml:space="preserve"> </w:t>
            </w:r>
            <w:r>
              <w:rPr>
                <w:rFonts w:ascii="Verdana" w:eastAsia="Times New Roman" w:hAnsi="Verdana" w:cs="Times New Roman"/>
                <w:sz w:val="20"/>
                <w:szCs w:val="20"/>
                <w:lang w:eastAsia="nb-NO"/>
              </w:rPr>
              <w:t>(</w:t>
            </w:r>
            <w:r w:rsidR="00962F2F">
              <w:rPr>
                <w:rFonts w:ascii="Verdana" w:eastAsia="Times New Roman" w:hAnsi="Verdana" w:cs="Times New Roman"/>
                <w:sz w:val="20"/>
                <w:szCs w:val="20"/>
                <w:lang w:eastAsia="nb-NO"/>
              </w:rPr>
              <w:t xml:space="preserve">forslag til nytt medlem </w:t>
            </w:r>
            <w:r w:rsidR="001F71D1" w:rsidRPr="001F71D1">
              <w:rPr>
                <w:rFonts w:ascii="Verdana" w:eastAsia="Times New Roman" w:hAnsi="Verdana" w:cs="Times New Roman"/>
                <w:sz w:val="20"/>
                <w:szCs w:val="20"/>
                <w:lang w:eastAsia="nb-NO"/>
              </w:rPr>
              <w:t xml:space="preserve">Liv Oline Nordby Pilbeam </w:t>
            </w:r>
            <w:r w:rsidR="00962F2F">
              <w:rPr>
                <w:rFonts w:ascii="Verdana" w:eastAsia="Times New Roman" w:hAnsi="Verdana" w:cs="Times New Roman"/>
                <w:sz w:val="20"/>
                <w:szCs w:val="20"/>
                <w:lang w:eastAsia="nb-NO"/>
              </w:rPr>
              <w:t>kommer</w:t>
            </w:r>
            <w:r>
              <w:rPr>
                <w:rFonts w:ascii="Verdana" w:eastAsia="Times New Roman" w:hAnsi="Verdana" w:cs="Times New Roman"/>
                <w:sz w:val="20"/>
                <w:szCs w:val="20"/>
                <w:lang w:eastAsia="nb-NO"/>
              </w:rPr>
              <w:t>)</w:t>
            </w:r>
          </w:p>
        </w:tc>
        <w:tc>
          <w:tcPr>
            <w:tcW w:w="4094" w:type="dxa"/>
          </w:tcPr>
          <w:p w:rsidR="00203411" w:rsidRPr="001F0307" w:rsidRDefault="0020341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E93C14" w:rsidRPr="001F0307" w:rsidTr="00E93C14">
        <w:tc>
          <w:tcPr>
            <w:tcW w:w="9214" w:type="dxa"/>
            <w:gridSpan w:val="2"/>
          </w:tcPr>
          <w:p w:rsidR="00E93C14" w:rsidRDefault="00E93C14" w:rsidP="00203411">
            <w:pPr>
              <w:widowControl/>
              <w:rPr>
                <w:rFonts w:ascii="Verdana" w:eastAsia="Times New Roman" w:hAnsi="Verdana" w:cs="Times New Roman"/>
                <w:b/>
                <w:sz w:val="20"/>
                <w:szCs w:val="20"/>
                <w:lang w:eastAsia="nb-NO"/>
              </w:rPr>
            </w:pPr>
          </w:p>
          <w:p w:rsidR="00E93C14" w:rsidRPr="001F0307" w:rsidRDefault="00E93C14" w:rsidP="00203411">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r>
      <w:tr w:rsidR="00CD1B92" w:rsidRPr="001F0307" w:rsidTr="00E93C14">
        <w:tc>
          <w:tcPr>
            <w:tcW w:w="5120"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Knut Maarud</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Pr="00817E84"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7E4196" w:rsidRPr="001F0307" w:rsidTr="00E93C14">
        <w:tc>
          <w:tcPr>
            <w:tcW w:w="5120"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Viil Gombos</w:t>
            </w:r>
          </w:p>
        </w:tc>
        <w:tc>
          <w:tcPr>
            <w:tcW w:w="4094"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w:t>
            </w:r>
          </w:p>
        </w:tc>
      </w:tr>
    </w:tbl>
    <w:p w:rsidR="00BA7530" w:rsidRDefault="00BA7530" w:rsidP="00203411">
      <w:pPr>
        <w:spacing w:before="2" w:line="240" w:lineRule="auto"/>
        <w:rPr>
          <w:sz w:val="28"/>
          <w:szCs w:val="28"/>
        </w:rPr>
      </w:pPr>
    </w:p>
    <w:p w:rsidR="004E5AE6" w:rsidRDefault="004E5AE6" w:rsidP="00203411">
      <w:pPr>
        <w:spacing w:before="2" w:line="240" w:lineRule="auto"/>
        <w:rPr>
          <w:sz w:val="28"/>
          <w:szCs w:val="28"/>
        </w:rPr>
      </w:pPr>
    </w:p>
    <w:p w:rsidR="00FD0DC5" w:rsidRDefault="00FD0DC5" w:rsidP="00203411">
      <w:pPr>
        <w:spacing w:before="2" w:line="240" w:lineRule="auto"/>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203411">
            <w:pPr>
              <w:widowControl/>
              <w:rPr>
                <w:rFonts w:ascii="Verdana" w:eastAsia="Times New Roman" w:hAnsi="Verdana" w:cs="Times New Roman"/>
                <w:b/>
                <w:sz w:val="20"/>
                <w:szCs w:val="20"/>
                <w:lang w:eastAsia="nb-NO"/>
              </w:rPr>
            </w:pPr>
          </w:p>
          <w:p w:rsidR="004E5AE6" w:rsidRPr="007E766D" w:rsidRDefault="004E5AE6" w:rsidP="00203411">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1F0307" w:rsidTr="00971657">
        <w:tc>
          <w:tcPr>
            <w:tcW w:w="1418" w:type="dxa"/>
          </w:tcPr>
          <w:p w:rsidR="004E5AE6" w:rsidRPr="00A469E2" w:rsidRDefault="00B32B5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33</w:t>
            </w:r>
            <w:r w:rsidR="004E5AE6" w:rsidRPr="00A469E2">
              <w:rPr>
                <w:rFonts w:ascii="Verdana" w:eastAsia="Times New Roman" w:hAnsi="Verdana" w:cs="Times New Roman"/>
                <w:sz w:val="20"/>
                <w:szCs w:val="20"/>
                <w:lang w:eastAsia="nb-NO"/>
              </w:rPr>
              <w:t>-16</w:t>
            </w:r>
          </w:p>
        </w:tc>
        <w:tc>
          <w:tcPr>
            <w:tcW w:w="5953" w:type="dxa"/>
          </w:tcPr>
          <w:p w:rsidR="004E5AE6" w:rsidRPr="007E766D" w:rsidRDefault="004E5AE6" w:rsidP="00203411">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Godkjenning av innkalling</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34</w:t>
            </w:r>
            <w:r w:rsidR="004E5AE6" w:rsidRPr="00A469E2">
              <w:rPr>
                <w:rFonts w:ascii="Verdana" w:eastAsia="Times New Roman" w:hAnsi="Verdana" w:cs="Times New Roman"/>
                <w:sz w:val="20"/>
                <w:szCs w:val="20"/>
                <w:lang w:eastAsia="nb-NO"/>
              </w:rPr>
              <w:t>-16</w:t>
            </w:r>
          </w:p>
        </w:tc>
        <w:tc>
          <w:tcPr>
            <w:tcW w:w="5953" w:type="dxa"/>
          </w:tcPr>
          <w:p w:rsidR="004E5AE6" w:rsidRPr="007E766D" w:rsidRDefault="00AE767A" w:rsidP="00203411">
            <w:pPr>
              <w:widowControl/>
              <w:rPr>
                <w:rFonts w:ascii="Verdana" w:eastAsia="Times New Roman" w:hAnsi="Verdana" w:cs="Times New Roman"/>
                <w:sz w:val="20"/>
                <w:szCs w:val="20"/>
                <w:lang w:eastAsia="nb-NO"/>
              </w:rPr>
            </w:pPr>
            <w:r w:rsidRPr="007E766D">
              <w:rPr>
                <w:rFonts w:ascii="Verdana" w:eastAsia="Times New Roman" w:hAnsi="Verdana" w:cs="Times New Roman"/>
                <w:sz w:val="20"/>
                <w:szCs w:val="20"/>
                <w:lang w:eastAsia="nb-NO"/>
              </w:rPr>
              <w:t>Referat fra møte 2</w:t>
            </w:r>
            <w:r w:rsidR="00186918">
              <w:rPr>
                <w:rFonts w:ascii="Verdana" w:eastAsia="Times New Roman" w:hAnsi="Verdana" w:cs="Times New Roman"/>
                <w:sz w:val="20"/>
                <w:szCs w:val="20"/>
                <w:lang w:eastAsia="nb-NO"/>
              </w:rPr>
              <w:t xml:space="preserve"> m</w:t>
            </w:r>
            <w:r w:rsidR="00186918" w:rsidRPr="00186918">
              <w:rPr>
                <w:rFonts w:ascii="Verdana" w:eastAsia="Times New Roman" w:hAnsi="Verdana" w:cs="Times New Roman"/>
                <w:sz w:val="20"/>
                <w:szCs w:val="20"/>
                <w:lang w:eastAsia="nb-NO"/>
              </w:rPr>
              <w:t>andag 6. juni 2016</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35</w:t>
            </w:r>
            <w:r w:rsidR="004E5AE6" w:rsidRPr="00A469E2">
              <w:rPr>
                <w:rFonts w:ascii="Verdana" w:eastAsia="Times New Roman" w:hAnsi="Verdana" w:cs="Times New Roman"/>
                <w:sz w:val="20"/>
                <w:szCs w:val="20"/>
                <w:lang w:eastAsia="nb-NO"/>
              </w:rPr>
              <w:t>-16</w:t>
            </w:r>
          </w:p>
        </w:tc>
        <w:tc>
          <w:tcPr>
            <w:tcW w:w="5953" w:type="dxa"/>
          </w:tcPr>
          <w:p w:rsidR="004E5AE6" w:rsidRPr="007E766D"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Direktoratets forslag til tilbudsstruktur</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36</w:t>
            </w:r>
            <w:r w:rsidR="004E5AE6" w:rsidRPr="00A469E2">
              <w:rPr>
                <w:rFonts w:ascii="Verdana" w:eastAsia="Times New Roman" w:hAnsi="Verdana" w:cs="Times New Roman"/>
                <w:sz w:val="20"/>
                <w:szCs w:val="20"/>
                <w:lang w:eastAsia="nb-NO"/>
              </w:rPr>
              <w:t>-16</w:t>
            </w:r>
          </w:p>
        </w:tc>
        <w:tc>
          <w:tcPr>
            <w:tcW w:w="5953" w:type="dxa"/>
          </w:tcPr>
          <w:p w:rsidR="004E5AE6" w:rsidRPr="007E766D" w:rsidRDefault="00D005A4" w:rsidP="00203411">
            <w:pPr>
              <w:widowControl/>
              <w:rPr>
                <w:rFonts w:ascii="Verdana" w:eastAsia="Times New Roman" w:hAnsi="Verdana" w:cs="Times New Roman"/>
                <w:sz w:val="20"/>
                <w:szCs w:val="20"/>
                <w:lang w:eastAsia="nb-NO"/>
              </w:rPr>
            </w:pPr>
            <w:r>
              <w:t>Forslag om fagbrev for truck- og liftmekanikere (kl. 17.00)</w:t>
            </w:r>
          </w:p>
        </w:tc>
      </w:tr>
      <w:tr w:rsidR="004E5AE6" w:rsidRPr="001F0307" w:rsidTr="00971657">
        <w:tc>
          <w:tcPr>
            <w:tcW w:w="1418" w:type="dxa"/>
          </w:tcPr>
          <w:p w:rsidR="004E5AE6"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37</w:t>
            </w:r>
            <w:r w:rsidR="004E5AE6" w:rsidRPr="00A469E2">
              <w:rPr>
                <w:rFonts w:ascii="Verdana" w:eastAsia="Times New Roman" w:hAnsi="Verdana" w:cs="Times New Roman"/>
                <w:sz w:val="20"/>
                <w:szCs w:val="20"/>
                <w:lang w:eastAsia="nb-NO"/>
              </w:rPr>
              <w:t>-16</w:t>
            </w:r>
          </w:p>
        </w:tc>
        <w:tc>
          <w:tcPr>
            <w:tcW w:w="5953" w:type="dxa"/>
          </w:tcPr>
          <w:p w:rsidR="004E5AE6" w:rsidRPr="007E766D" w:rsidRDefault="00D005A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Lærlingklausul</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38</w:t>
            </w:r>
            <w:r w:rsidR="00026C3A" w:rsidRPr="00A469E2">
              <w:rPr>
                <w:rFonts w:ascii="Verdana" w:eastAsia="Times New Roman" w:hAnsi="Verdana" w:cs="Times New Roman"/>
                <w:sz w:val="20"/>
                <w:szCs w:val="20"/>
                <w:lang w:eastAsia="nb-NO"/>
              </w:rPr>
              <w:t>-16</w:t>
            </w:r>
          </w:p>
        </w:tc>
        <w:tc>
          <w:tcPr>
            <w:tcW w:w="5953" w:type="dxa"/>
          </w:tcPr>
          <w:p w:rsidR="00026C3A" w:rsidRPr="007E766D" w:rsidRDefault="00D005A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 ÈQF</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39</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sidRPr="002358F9">
              <w:t>Høring om etablering av maritim elektriker som nytt lærefag</w:t>
            </w:r>
          </w:p>
        </w:tc>
      </w:tr>
      <w:tr w:rsidR="00026C3A" w:rsidRPr="001F0307" w:rsidTr="00971657">
        <w:tc>
          <w:tcPr>
            <w:tcW w:w="1418" w:type="dxa"/>
          </w:tcPr>
          <w:p w:rsidR="00026C3A" w:rsidRPr="00A469E2" w:rsidRDefault="00D412B3"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40</w:t>
            </w:r>
            <w:r w:rsidR="00026C3A" w:rsidRPr="00A469E2">
              <w:rPr>
                <w:rFonts w:ascii="Verdana" w:eastAsia="Times New Roman" w:hAnsi="Verdana" w:cs="Times New Roman"/>
                <w:sz w:val="20"/>
                <w:szCs w:val="20"/>
                <w:lang w:eastAsia="nb-NO"/>
              </w:rPr>
              <w:t>-16</w:t>
            </w:r>
          </w:p>
        </w:tc>
        <w:tc>
          <w:tcPr>
            <w:tcW w:w="5953" w:type="dxa"/>
          </w:tcPr>
          <w:p w:rsidR="00C53D8B" w:rsidRPr="00071779" w:rsidRDefault="00C53D8B" w:rsidP="00203411">
            <w:pPr>
              <w:rPr>
                <w:rFonts w:ascii="Verdana" w:hAnsi="Verdana"/>
                <w:b/>
                <w:sz w:val="20"/>
                <w:szCs w:val="20"/>
              </w:rPr>
            </w:pPr>
            <w:r w:rsidRPr="00C53D8B">
              <w:rPr>
                <w:rFonts w:ascii="Verdana" w:eastAsia="Times New Roman" w:hAnsi="Verdana" w:cs="Times New Roman"/>
                <w:sz w:val="20"/>
                <w:szCs w:val="20"/>
                <w:lang w:eastAsia="nb-NO"/>
              </w:rPr>
              <w:t>Orienteringssaker</w:t>
            </w:r>
          </w:p>
          <w:p w:rsidR="008A1412" w:rsidRDefault="00C53D8B" w:rsidP="008A1412">
            <w:pPr>
              <w:widowControl/>
              <w:rPr>
                <w:rFonts w:ascii="Verdana" w:eastAsia="Times New Roman" w:hAnsi="Verdana" w:cs="Times New Roman"/>
                <w:sz w:val="20"/>
                <w:szCs w:val="20"/>
                <w:lang w:eastAsia="nb-NO"/>
              </w:rPr>
            </w:pPr>
            <w:r w:rsidRPr="00C53D8B">
              <w:rPr>
                <w:rFonts w:ascii="Verdana" w:eastAsia="Times New Roman" w:hAnsi="Verdana" w:cs="Times New Roman"/>
                <w:sz w:val="20"/>
                <w:szCs w:val="20"/>
                <w:lang w:eastAsia="nb-NO"/>
              </w:rPr>
              <w:t>Høring – forslag til endringer i læreplan for Vg3 bilfaget, lette kjøretøy</w:t>
            </w:r>
          </w:p>
          <w:p w:rsidR="008A1412" w:rsidRDefault="00071779" w:rsidP="008A1412">
            <w:pPr>
              <w:widowControl/>
              <w:rPr>
                <w:rFonts w:ascii="Verdana" w:hAnsi="Verdana"/>
                <w:sz w:val="20"/>
                <w:szCs w:val="20"/>
              </w:rPr>
            </w:pPr>
            <w:r w:rsidRPr="00071779">
              <w:rPr>
                <w:rFonts w:ascii="Verdana" w:hAnsi="Verdana"/>
                <w:sz w:val="20"/>
                <w:szCs w:val="20"/>
              </w:rPr>
              <w:t>Veil</w:t>
            </w:r>
            <w:r w:rsidR="008A1412">
              <w:rPr>
                <w:rFonts w:ascii="Verdana" w:hAnsi="Verdana"/>
                <w:sz w:val="20"/>
                <w:szCs w:val="20"/>
              </w:rPr>
              <w:t xml:space="preserve">eder for yrkesfaglig fordypning </w:t>
            </w:r>
          </w:p>
          <w:p w:rsidR="008A1412" w:rsidRDefault="008A1412" w:rsidP="008A1412">
            <w:pPr>
              <w:widowControl/>
              <w:rPr>
                <w:rFonts w:ascii="Verdana" w:hAnsi="Verdana"/>
                <w:sz w:val="20"/>
                <w:szCs w:val="20"/>
              </w:rPr>
            </w:pPr>
            <w:r w:rsidRPr="008A1412">
              <w:rPr>
                <w:rFonts w:ascii="Verdana" w:hAnsi="Verdana"/>
                <w:sz w:val="20"/>
                <w:szCs w:val="20"/>
              </w:rPr>
              <w:t>Møte om låssmedfaget</w:t>
            </w:r>
          </w:p>
          <w:p w:rsidR="006F298F" w:rsidRDefault="006F298F" w:rsidP="008A141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CNC maskineringsteknikk</w:t>
            </w:r>
          </w:p>
          <w:p w:rsidR="006F298F" w:rsidRPr="007E766D" w:rsidRDefault="006F298F" w:rsidP="008A1412">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Kompetansesentre</w:t>
            </w:r>
          </w:p>
        </w:tc>
        <w:bookmarkStart w:id="0" w:name="_GoBack"/>
        <w:bookmarkEnd w:id="0"/>
      </w:tr>
      <w:tr w:rsidR="00BE7DD4" w:rsidRPr="001F0307" w:rsidTr="00971657">
        <w:tc>
          <w:tcPr>
            <w:tcW w:w="1418" w:type="dxa"/>
          </w:tcPr>
          <w:p w:rsidR="00BE7DD4" w:rsidRDefault="001F71D1"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41-16</w:t>
            </w:r>
          </w:p>
        </w:tc>
        <w:tc>
          <w:tcPr>
            <w:tcW w:w="5953" w:type="dxa"/>
          </w:tcPr>
          <w:p w:rsidR="00BE7DD4" w:rsidRPr="00C53D8B" w:rsidRDefault="00BE7DD4" w:rsidP="00203411">
            <w:pPr>
              <w:rPr>
                <w:rFonts w:ascii="Verdana" w:eastAsia="Times New Roman" w:hAnsi="Verdana" w:cs="Times New Roman"/>
                <w:sz w:val="20"/>
                <w:szCs w:val="20"/>
                <w:lang w:eastAsia="nb-NO"/>
              </w:rPr>
            </w:pPr>
            <w:r w:rsidRPr="00BE7DD4">
              <w:rPr>
                <w:rFonts w:ascii="Verdana" w:eastAsia="Times New Roman" w:hAnsi="Verdana" w:cs="Times New Roman"/>
                <w:sz w:val="20"/>
                <w:szCs w:val="20"/>
                <w:lang w:eastAsia="nb-NO"/>
              </w:rPr>
              <w:t>Høring- forslag til endringer i eksamensordninger i forskrift til opplæringsloven § 3-54 og § 3-55</w:t>
            </w:r>
          </w:p>
        </w:tc>
      </w:tr>
      <w:tr w:rsidR="00125D53" w:rsidRPr="001F0307" w:rsidTr="00971657">
        <w:tc>
          <w:tcPr>
            <w:tcW w:w="1418" w:type="dxa"/>
          </w:tcPr>
          <w:p w:rsidR="00125D53" w:rsidRDefault="001F71D1"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42-16</w:t>
            </w:r>
          </w:p>
        </w:tc>
        <w:tc>
          <w:tcPr>
            <w:tcW w:w="5953" w:type="dxa"/>
          </w:tcPr>
          <w:p w:rsidR="00125D53" w:rsidRPr="00BE7DD4" w:rsidRDefault="00125D53" w:rsidP="00125D53">
            <w:pPr>
              <w:rPr>
                <w:rFonts w:ascii="Verdana" w:eastAsia="Times New Roman" w:hAnsi="Verdana" w:cs="Times New Roman"/>
                <w:sz w:val="20"/>
                <w:szCs w:val="20"/>
                <w:lang w:eastAsia="nb-NO"/>
              </w:rPr>
            </w:pPr>
            <w:r>
              <w:t xml:space="preserve">Forslag til klagenemnd i CNC-maskineringsfaget </w:t>
            </w:r>
          </w:p>
        </w:tc>
      </w:tr>
      <w:tr w:rsidR="00026C3A" w:rsidRPr="001F0307" w:rsidTr="00971657">
        <w:tc>
          <w:tcPr>
            <w:tcW w:w="1418" w:type="dxa"/>
          </w:tcPr>
          <w:p w:rsidR="00026C3A" w:rsidRPr="00A469E2" w:rsidRDefault="00D412B3" w:rsidP="001F71D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w:t>
            </w:r>
            <w:r w:rsidR="001F71D1">
              <w:rPr>
                <w:rFonts w:ascii="Verdana" w:eastAsia="Times New Roman" w:hAnsi="Verdana" w:cs="Times New Roman"/>
                <w:sz w:val="20"/>
                <w:szCs w:val="20"/>
                <w:lang w:eastAsia="nb-NO"/>
              </w:rPr>
              <w:t>3</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sidRPr="00C53D8B">
              <w:rPr>
                <w:rFonts w:ascii="Verdana" w:hAnsi="Verdana"/>
                <w:sz w:val="20"/>
                <w:szCs w:val="20"/>
              </w:rPr>
              <w:t>Møteplan høsten 2016</w:t>
            </w:r>
          </w:p>
        </w:tc>
      </w:tr>
      <w:tr w:rsidR="00026C3A" w:rsidRPr="001F0307" w:rsidTr="00971657">
        <w:tc>
          <w:tcPr>
            <w:tcW w:w="1418" w:type="dxa"/>
          </w:tcPr>
          <w:p w:rsidR="00026C3A" w:rsidRPr="00A469E2" w:rsidRDefault="00D412B3" w:rsidP="001F71D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4</w:t>
            </w:r>
            <w:r w:rsidR="001F71D1">
              <w:rPr>
                <w:rFonts w:ascii="Verdana" w:eastAsia="Times New Roman" w:hAnsi="Verdana" w:cs="Times New Roman"/>
                <w:sz w:val="20"/>
                <w:szCs w:val="20"/>
                <w:lang w:eastAsia="nb-NO"/>
              </w:rPr>
              <w:t>4</w:t>
            </w:r>
            <w:r w:rsidR="00026C3A" w:rsidRPr="00A469E2">
              <w:rPr>
                <w:rFonts w:ascii="Verdana" w:eastAsia="Times New Roman" w:hAnsi="Verdana" w:cs="Times New Roman"/>
                <w:sz w:val="20"/>
                <w:szCs w:val="20"/>
                <w:lang w:eastAsia="nb-NO"/>
              </w:rPr>
              <w:t>-16</w:t>
            </w:r>
          </w:p>
        </w:tc>
        <w:tc>
          <w:tcPr>
            <w:tcW w:w="5953" w:type="dxa"/>
          </w:tcPr>
          <w:p w:rsidR="00026C3A" w:rsidRPr="007E766D" w:rsidRDefault="00C53D8B" w:rsidP="00203411">
            <w:pPr>
              <w:widowControl/>
              <w:rPr>
                <w:rFonts w:ascii="Verdana" w:hAnsi="Verdana"/>
                <w:sz w:val="20"/>
                <w:szCs w:val="20"/>
              </w:rPr>
            </w:pPr>
            <w:r>
              <w:rPr>
                <w:rFonts w:ascii="Verdana" w:hAnsi="Verdana"/>
                <w:sz w:val="20"/>
                <w:szCs w:val="20"/>
              </w:rPr>
              <w:t>Eventuelt</w:t>
            </w:r>
          </w:p>
        </w:tc>
      </w:tr>
    </w:tbl>
    <w:p w:rsidR="004E5AE6" w:rsidRPr="005B0A8B" w:rsidRDefault="00FD0DC5" w:rsidP="00203411">
      <w:pPr>
        <w:spacing w:line="240" w:lineRule="auto"/>
        <w:rPr>
          <w:sz w:val="28"/>
          <w:szCs w:val="28"/>
        </w:rPr>
      </w:pPr>
      <w:r>
        <w:rPr>
          <w:sz w:val="28"/>
          <w:szCs w:val="28"/>
        </w:rPr>
        <w:br w:type="page"/>
      </w:r>
    </w:p>
    <w:p w:rsidR="00BA7530" w:rsidRDefault="001C27F0" w:rsidP="00203411">
      <w:pPr>
        <w:pStyle w:val="Overskrift1"/>
        <w:widowControl/>
        <w:rPr>
          <w:rFonts w:eastAsia="Cambria"/>
          <w:spacing w:val="1"/>
        </w:rPr>
      </w:pPr>
      <w:r w:rsidRPr="005B0A8B">
        <w:rPr>
          <w:rFonts w:eastAsia="Cambria"/>
          <w:spacing w:val="1"/>
        </w:rPr>
        <w:lastRenderedPageBreak/>
        <w:t xml:space="preserve">Sak </w:t>
      </w:r>
      <w:r w:rsidR="00D412B3">
        <w:rPr>
          <w:rFonts w:eastAsia="Cambria"/>
          <w:spacing w:val="1"/>
        </w:rPr>
        <w:t>33</w:t>
      </w:r>
      <w:r w:rsidR="003E7284">
        <w:rPr>
          <w:rFonts w:eastAsia="Cambria"/>
          <w:spacing w:val="1"/>
        </w:rPr>
        <w:t>-16</w:t>
      </w:r>
      <w:r w:rsidRPr="005B0A8B">
        <w:rPr>
          <w:rFonts w:eastAsia="Cambria"/>
          <w:spacing w:val="1"/>
        </w:rPr>
        <w:t xml:space="preserve"> Godkjenning av innkalling</w:t>
      </w:r>
    </w:p>
    <w:p w:rsidR="00BA5E31" w:rsidRPr="0086784C" w:rsidRDefault="002C2669" w:rsidP="00203411">
      <w:pPr>
        <w:spacing w:after="0" w:line="240" w:lineRule="auto"/>
        <w:rPr>
          <w:rFonts w:ascii="Verdana" w:hAnsi="Verdana"/>
          <w:sz w:val="20"/>
          <w:szCs w:val="20"/>
        </w:rPr>
      </w:pPr>
      <w:r w:rsidRPr="0086784C">
        <w:rPr>
          <w:rFonts w:ascii="Verdana" w:hAnsi="Verdana"/>
          <w:sz w:val="20"/>
          <w:szCs w:val="20"/>
        </w:rPr>
        <w:t>Vedlagt innkalling til møte mandag 6. juni 2016 kl. 10.00 – 16.00.</w:t>
      </w:r>
      <w:r w:rsidR="00857631">
        <w:rPr>
          <w:rFonts w:ascii="Verdana" w:hAnsi="Verdana"/>
          <w:sz w:val="20"/>
          <w:szCs w:val="20"/>
        </w:rPr>
        <w:t xml:space="preserve"> </w:t>
      </w:r>
      <w:r w:rsidR="00857631" w:rsidRPr="00857631">
        <w:rPr>
          <w:rFonts w:ascii="Verdana" w:hAnsi="Verdana"/>
          <w:sz w:val="20"/>
          <w:szCs w:val="20"/>
        </w:rPr>
        <w:t>Utdanningsforbundet</w:t>
      </w:r>
      <w:r w:rsidR="00B32B52">
        <w:rPr>
          <w:rFonts w:ascii="Verdana" w:hAnsi="Verdana"/>
          <w:sz w:val="20"/>
          <w:szCs w:val="20"/>
        </w:rPr>
        <w:t xml:space="preserve"> har foreslått Arnfinn Gilberg </w:t>
      </w:r>
      <w:r w:rsidR="00857631" w:rsidRPr="00857631">
        <w:rPr>
          <w:rFonts w:ascii="Verdana" w:hAnsi="Verdana"/>
          <w:sz w:val="20"/>
          <w:szCs w:val="20"/>
        </w:rPr>
        <w:t>som nytt varamedlem for Levi Dragerengen.</w:t>
      </w:r>
      <w:r w:rsidR="00203411">
        <w:rPr>
          <w:rFonts w:ascii="Verdana" w:hAnsi="Verdana"/>
          <w:sz w:val="20"/>
          <w:szCs w:val="20"/>
        </w:rPr>
        <w:t xml:space="preserve"> </w:t>
      </w:r>
      <w:r w:rsidR="005B43A5" w:rsidRPr="005B43A5">
        <w:rPr>
          <w:rFonts w:ascii="Verdana" w:hAnsi="Verdana"/>
          <w:sz w:val="20"/>
          <w:szCs w:val="20"/>
        </w:rPr>
        <w:t>Liv Oline Nordby Pilbeam</w:t>
      </w:r>
      <w:r w:rsidR="005B43A5">
        <w:rPr>
          <w:rFonts w:ascii="Verdana" w:hAnsi="Verdana"/>
          <w:sz w:val="20"/>
          <w:szCs w:val="20"/>
        </w:rPr>
        <w:t xml:space="preserve"> er foreslått som nytt medlem</w:t>
      </w:r>
      <w:r w:rsidR="005B43A5" w:rsidRPr="005B43A5">
        <w:rPr>
          <w:rFonts w:ascii="Verdana" w:hAnsi="Verdana"/>
          <w:sz w:val="20"/>
          <w:szCs w:val="20"/>
        </w:rPr>
        <w:t xml:space="preserve"> </w:t>
      </w:r>
      <w:r w:rsidR="005B43A5">
        <w:rPr>
          <w:rFonts w:ascii="Verdana" w:hAnsi="Verdana"/>
          <w:sz w:val="20"/>
          <w:szCs w:val="20"/>
        </w:rPr>
        <w:t xml:space="preserve">fra Fagforbundet etter </w:t>
      </w:r>
      <w:r w:rsidR="00203411">
        <w:rPr>
          <w:rFonts w:ascii="Verdana" w:hAnsi="Verdana"/>
          <w:sz w:val="20"/>
          <w:szCs w:val="20"/>
        </w:rPr>
        <w:t xml:space="preserve">Hanna </w:t>
      </w:r>
      <w:proofErr w:type="spellStart"/>
      <w:r w:rsidR="00203411">
        <w:rPr>
          <w:rFonts w:ascii="Verdana" w:hAnsi="Verdana"/>
          <w:sz w:val="20"/>
          <w:szCs w:val="20"/>
        </w:rPr>
        <w:t>Kvalsås</w:t>
      </w:r>
      <w:proofErr w:type="spellEnd"/>
      <w:r w:rsidR="005B43A5">
        <w:rPr>
          <w:rFonts w:ascii="Verdana" w:hAnsi="Verdana"/>
          <w:sz w:val="20"/>
          <w:szCs w:val="20"/>
        </w:rPr>
        <w:t xml:space="preserve"> som</w:t>
      </w:r>
      <w:r w:rsidR="00203411">
        <w:rPr>
          <w:rFonts w:ascii="Verdana" w:hAnsi="Verdana"/>
          <w:sz w:val="20"/>
          <w:szCs w:val="20"/>
        </w:rPr>
        <w:t xml:space="preserve"> har sluttet</w:t>
      </w:r>
      <w:r w:rsidR="005B43A5">
        <w:rPr>
          <w:rFonts w:ascii="Verdana" w:hAnsi="Verdana"/>
          <w:sz w:val="20"/>
          <w:szCs w:val="20"/>
        </w:rPr>
        <w:t xml:space="preserve"> i forbundet</w:t>
      </w:r>
      <w:r w:rsidR="00203411">
        <w:rPr>
          <w:rFonts w:ascii="Verdana" w:hAnsi="Verdana"/>
          <w:sz w:val="20"/>
          <w:szCs w:val="20"/>
        </w:rPr>
        <w:t xml:space="preserve">. Det mangler </w:t>
      </w:r>
      <w:r w:rsidR="005B43A5">
        <w:rPr>
          <w:rFonts w:ascii="Verdana" w:hAnsi="Verdana"/>
          <w:sz w:val="20"/>
          <w:szCs w:val="20"/>
        </w:rPr>
        <w:t>fortsatt</w:t>
      </w:r>
      <w:r w:rsidR="00203411">
        <w:rPr>
          <w:rFonts w:ascii="Verdana" w:hAnsi="Verdana"/>
          <w:sz w:val="20"/>
          <w:szCs w:val="20"/>
        </w:rPr>
        <w:t xml:space="preserve"> vara fra Fagforbundet.</w:t>
      </w:r>
    </w:p>
    <w:p w:rsidR="00BA5E31" w:rsidRPr="0086784C" w:rsidRDefault="00BA5E31" w:rsidP="00203411">
      <w:pPr>
        <w:spacing w:after="0" w:line="240" w:lineRule="auto"/>
        <w:rPr>
          <w:rFonts w:ascii="Verdana" w:hAnsi="Verdana"/>
          <w:sz w:val="20"/>
          <w:szCs w:val="20"/>
        </w:rPr>
      </w:pPr>
    </w:p>
    <w:p w:rsidR="00BA5E31" w:rsidRPr="0086784C" w:rsidRDefault="00C2398B" w:rsidP="00203411">
      <w:pPr>
        <w:spacing w:after="0" w:line="240" w:lineRule="auto"/>
        <w:rPr>
          <w:rFonts w:ascii="Verdana" w:hAnsi="Verdana"/>
          <w:i/>
          <w:sz w:val="20"/>
          <w:szCs w:val="20"/>
        </w:rPr>
      </w:pPr>
      <w:r>
        <w:rPr>
          <w:rFonts w:ascii="Verdana" w:hAnsi="Verdana"/>
          <w:i/>
          <w:sz w:val="20"/>
          <w:szCs w:val="20"/>
        </w:rPr>
        <w:t>Forslag til v</w:t>
      </w:r>
      <w:r w:rsidR="00BA5E31" w:rsidRPr="0086784C">
        <w:rPr>
          <w:rFonts w:ascii="Verdana" w:hAnsi="Verdana"/>
          <w:i/>
          <w:sz w:val="20"/>
          <w:szCs w:val="20"/>
        </w:rPr>
        <w:t>edtak:</w:t>
      </w:r>
    </w:p>
    <w:p w:rsidR="007E4196" w:rsidRDefault="00BA5E31"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AE767A" w:rsidRPr="0086784C">
        <w:rPr>
          <w:rFonts w:ascii="Verdana" w:hAnsi="Verdana"/>
          <w:i/>
          <w:sz w:val="20"/>
          <w:szCs w:val="20"/>
        </w:rPr>
        <w:t>godkjen</w:t>
      </w:r>
      <w:r w:rsidR="00346D1A" w:rsidRPr="0086784C">
        <w:rPr>
          <w:rFonts w:ascii="Verdana" w:hAnsi="Verdana"/>
          <w:i/>
          <w:sz w:val="20"/>
          <w:szCs w:val="20"/>
        </w:rPr>
        <w:t>ner</w:t>
      </w:r>
      <w:r w:rsidR="00AE767A" w:rsidRPr="0086784C">
        <w:rPr>
          <w:rFonts w:ascii="Verdana" w:hAnsi="Verdana"/>
          <w:i/>
          <w:sz w:val="20"/>
          <w:szCs w:val="20"/>
        </w:rPr>
        <w:t xml:space="preserve"> innkallingen til møte </w:t>
      </w:r>
      <w:r w:rsidR="007E4196">
        <w:rPr>
          <w:rFonts w:ascii="Verdana" w:hAnsi="Verdana"/>
          <w:i/>
          <w:sz w:val="20"/>
          <w:szCs w:val="20"/>
        </w:rPr>
        <w:t>o</w:t>
      </w:r>
      <w:r w:rsidR="007E4196" w:rsidRPr="007E4196">
        <w:rPr>
          <w:rFonts w:ascii="Verdana" w:hAnsi="Verdana"/>
          <w:i/>
          <w:sz w:val="20"/>
          <w:szCs w:val="20"/>
        </w:rPr>
        <w:t xml:space="preserve">nsdag 14.09.2016 </w:t>
      </w:r>
    </w:p>
    <w:p w:rsidR="005C69B4" w:rsidRDefault="007E4196" w:rsidP="00203411">
      <w:pPr>
        <w:spacing w:after="0" w:line="240" w:lineRule="auto"/>
        <w:rPr>
          <w:rFonts w:ascii="Verdana" w:hAnsi="Verdana"/>
          <w:i/>
          <w:sz w:val="20"/>
          <w:szCs w:val="20"/>
        </w:rPr>
      </w:pPr>
      <w:r w:rsidRPr="007E4196">
        <w:rPr>
          <w:rFonts w:ascii="Verdana" w:hAnsi="Verdana"/>
          <w:i/>
          <w:sz w:val="20"/>
          <w:szCs w:val="20"/>
        </w:rPr>
        <w:t xml:space="preserve"> </w:t>
      </w:r>
    </w:p>
    <w:p w:rsidR="005714BF" w:rsidRPr="0086784C" w:rsidRDefault="005714BF" w:rsidP="00203411">
      <w:pPr>
        <w:spacing w:after="0" w:line="240" w:lineRule="auto"/>
        <w:rPr>
          <w:rFonts w:ascii="Verdana" w:hAnsi="Verdana"/>
          <w:sz w:val="20"/>
          <w:szCs w:val="20"/>
        </w:rPr>
      </w:pPr>
    </w:p>
    <w:p w:rsidR="00BA7530" w:rsidRDefault="001C27F0" w:rsidP="00203411">
      <w:pPr>
        <w:pStyle w:val="Overskrift1"/>
        <w:widowControl/>
      </w:pPr>
      <w:r w:rsidRPr="005B0A8B">
        <w:rPr>
          <w:rFonts w:eastAsia="Cambria"/>
          <w:spacing w:val="1"/>
        </w:rPr>
        <w:t xml:space="preserve">Sak </w:t>
      </w:r>
      <w:r w:rsidR="00D412B3">
        <w:rPr>
          <w:rFonts w:eastAsia="Cambria"/>
          <w:spacing w:val="1"/>
        </w:rPr>
        <w:t>34</w:t>
      </w:r>
      <w:r w:rsidR="003E7284">
        <w:rPr>
          <w:rFonts w:eastAsia="Cambria"/>
          <w:spacing w:val="1"/>
        </w:rPr>
        <w:t>-16</w:t>
      </w:r>
      <w:r w:rsidRPr="005B0A8B">
        <w:rPr>
          <w:rFonts w:eastAsia="Cambria"/>
          <w:spacing w:val="1"/>
        </w:rPr>
        <w:t xml:space="preserve"> </w:t>
      </w:r>
      <w:r w:rsidR="00186918" w:rsidRPr="00186918">
        <w:rPr>
          <w:rFonts w:eastAsia="Cambria"/>
          <w:spacing w:val="1"/>
        </w:rPr>
        <w:t>Referat fra møte 2 mandag 6. juni 2016</w:t>
      </w:r>
    </w:p>
    <w:p w:rsidR="002C2669" w:rsidRPr="0086784C" w:rsidRDefault="002C2669" w:rsidP="00203411">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sidR="00C2398B">
        <w:rPr>
          <w:rFonts w:ascii="Verdana" w:hAnsi="Verdana"/>
          <w:sz w:val="20"/>
          <w:szCs w:val="20"/>
        </w:rPr>
        <w:t>6. juni</w:t>
      </w:r>
      <w:r w:rsidRPr="0086784C">
        <w:rPr>
          <w:rFonts w:ascii="Verdana" w:hAnsi="Verdana"/>
          <w:sz w:val="20"/>
          <w:szCs w:val="20"/>
        </w:rPr>
        <w:t xml:space="preserve"> 2016.</w:t>
      </w:r>
    </w:p>
    <w:p w:rsidR="002C2669" w:rsidRPr="0086784C" w:rsidRDefault="002C2669" w:rsidP="00203411">
      <w:pPr>
        <w:spacing w:after="0" w:line="240" w:lineRule="auto"/>
        <w:rPr>
          <w:rFonts w:ascii="Verdana" w:hAnsi="Verdana"/>
          <w:i/>
          <w:sz w:val="20"/>
          <w:szCs w:val="20"/>
        </w:rPr>
      </w:pPr>
    </w:p>
    <w:p w:rsidR="0003721B" w:rsidRPr="0086784C" w:rsidRDefault="00B32B52" w:rsidP="00203411">
      <w:pPr>
        <w:spacing w:after="0" w:line="240" w:lineRule="auto"/>
        <w:rPr>
          <w:rFonts w:ascii="Verdana" w:hAnsi="Verdana"/>
          <w:i/>
          <w:sz w:val="20"/>
          <w:szCs w:val="20"/>
        </w:rPr>
      </w:pPr>
      <w:r>
        <w:rPr>
          <w:rFonts w:ascii="Verdana" w:hAnsi="Verdana"/>
          <w:i/>
          <w:sz w:val="20"/>
          <w:szCs w:val="20"/>
        </w:rPr>
        <w:t>Forslag til v</w:t>
      </w:r>
      <w:r w:rsidR="00AE767A" w:rsidRPr="0086784C">
        <w:rPr>
          <w:rFonts w:ascii="Verdana" w:hAnsi="Verdana"/>
          <w:i/>
          <w:sz w:val="20"/>
          <w:szCs w:val="20"/>
        </w:rPr>
        <w:t xml:space="preserve">edtak: </w:t>
      </w:r>
    </w:p>
    <w:p w:rsidR="005C69B4" w:rsidRDefault="00AE767A" w:rsidP="00203411">
      <w:pPr>
        <w:spacing w:after="0" w:line="240" w:lineRule="auto"/>
        <w:rPr>
          <w:rFonts w:ascii="Verdana" w:eastAsia="Times New Roman" w:hAnsi="Verdana" w:cs="Times New Roman"/>
          <w:sz w:val="20"/>
          <w:szCs w:val="20"/>
          <w:lang w:eastAsia="nb-NO"/>
        </w:rPr>
      </w:pPr>
      <w:r w:rsidRPr="0086784C">
        <w:rPr>
          <w:rFonts w:ascii="Verdana" w:hAnsi="Verdana"/>
          <w:i/>
          <w:sz w:val="20"/>
          <w:szCs w:val="20"/>
        </w:rPr>
        <w:t>Faglig råd for teknikk og industriell produksjon godkjen</w:t>
      </w:r>
      <w:r w:rsidR="00E93C14">
        <w:rPr>
          <w:rFonts w:ascii="Verdana" w:hAnsi="Verdana"/>
          <w:i/>
          <w:sz w:val="20"/>
          <w:szCs w:val="20"/>
        </w:rPr>
        <w:t>n</w:t>
      </w:r>
      <w:r w:rsidRPr="0086784C">
        <w:rPr>
          <w:rFonts w:ascii="Verdana" w:hAnsi="Verdana"/>
          <w:i/>
          <w:sz w:val="20"/>
          <w:szCs w:val="20"/>
        </w:rPr>
        <w:t>e</w:t>
      </w:r>
      <w:r w:rsidR="00346D1A" w:rsidRPr="0086784C">
        <w:rPr>
          <w:rFonts w:ascii="Verdana" w:hAnsi="Verdana"/>
          <w:i/>
          <w:sz w:val="20"/>
          <w:szCs w:val="20"/>
        </w:rPr>
        <w:t>r</w:t>
      </w:r>
      <w:r w:rsidRPr="0086784C">
        <w:rPr>
          <w:rFonts w:ascii="Verdana" w:hAnsi="Verdana"/>
          <w:i/>
          <w:sz w:val="20"/>
          <w:szCs w:val="20"/>
        </w:rPr>
        <w:t xml:space="preserve"> referatet fra </w:t>
      </w:r>
      <w:r w:rsidR="00186918" w:rsidRPr="007E766D">
        <w:rPr>
          <w:rFonts w:ascii="Verdana" w:eastAsia="Times New Roman" w:hAnsi="Verdana" w:cs="Times New Roman"/>
          <w:sz w:val="20"/>
          <w:szCs w:val="20"/>
          <w:lang w:eastAsia="nb-NO"/>
        </w:rPr>
        <w:t>møte 2</w:t>
      </w:r>
      <w:r w:rsidR="00186918">
        <w:rPr>
          <w:rFonts w:ascii="Verdana" w:eastAsia="Times New Roman" w:hAnsi="Verdana" w:cs="Times New Roman"/>
          <w:sz w:val="20"/>
          <w:szCs w:val="20"/>
          <w:lang w:eastAsia="nb-NO"/>
        </w:rPr>
        <w:t xml:space="preserve"> m</w:t>
      </w:r>
      <w:r w:rsidR="00186918" w:rsidRPr="00186918">
        <w:rPr>
          <w:rFonts w:ascii="Verdana" w:eastAsia="Times New Roman" w:hAnsi="Verdana" w:cs="Times New Roman"/>
          <w:sz w:val="20"/>
          <w:szCs w:val="20"/>
          <w:lang w:eastAsia="nb-NO"/>
        </w:rPr>
        <w:t>andag 6. juni 2016</w:t>
      </w:r>
    </w:p>
    <w:p w:rsidR="00186918" w:rsidRDefault="00186918" w:rsidP="00203411">
      <w:pPr>
        <w:spacing w:after="0" w:line="240" w:lineRule="auto"/>
        <w:rPr>
          <w:i/>
        </w:rPr>
      </w:pPr>
    </w:p>
    <w:p w:rsidR="005714BF" w:rsidRPr="00AE767A" w:rsidRDefault="005714BF" w:rsidP="008A1412">
      <w:pPr>
        <w:pStyle w:val="Overskrift1"/>
      </w:pPr>
    </w:p>
    <w:p w:rsidR="008A1412" w:rsidRPr="008A1412" w:rsidRDefault="00D412B3" w:rsidP="008A1412">
      <w:pPr>
        <w:pStyle w:val="Overskrift1"/>
        <w:rPr>
          <w:rFonts w:eastAsia="Cambria"/>
          <w:spacing w:val="1"/>
        </w:rPr>
      </w:pPr>
      <w:r>
        <w:rPr>
          <w:rFonts w:eastAsia="Cambria"/>
          <w:spacing w:val="1"/>
        </w:rPr>
        <w:t>Sak 35</w:t>
      </w:r>
      <w:r w:rsidR="003E7284">
        <w:rPr>
          <w:rFonts w:eastAsia="Cambria"/>
          <w:spacing w:val="1"/>
        </w:rPr>
        <w:t>-16</w:t>
      </w:r>
      <w:r w:rsidR="00AE767A">
        <w:rPr>
          <w:rFonts w:eastAsia="Cambria"/>
          <w:spacing w:val="1"/>
        </w:rPr>
        <w:t xml:space="preserve"> </w:t>
      </w:r>
      <w:r w:rsidR="008A1412" w:rsidRPr="008A1412">
        <w:rPr>
          <w:rFonts w:eastAsia="Cambria"/>
          <w:spacing w:val="1"/>
        </w:rPr>
        <w:t>Forslag til ny tilbudsstruktur</w:t>
      </w:r>
    </w:p>
    <w:p w:rsidR="00961D2C" w:rsidRPr="008A1412" w:rsidRDefault="00961D2C" w:rsidP="008A1412">
      <w:pPr>
        <w:pStyle w:val="Overskrift1"/>
        <w:rPr>
          <w:rFonts w:ascii="Verdana" w:hAnsi="Verdana"/>
          <w:b w:val="0"/>
          <w:sz w:val="20"/>
          <w:szCs w:val="20"/>
        </w:rPr>
      </w:pPr>
      <w:r w:rsidRPr="008A1412">
        <w:rPr>
          <w:rFonts w:ascii="Verdana" w:hAnsi="Verdana"/>
          <w:b w:val="0"/>
          <w:sz w:val="20"/>
          <w:szCs w:val="20"/>
        </w:rPr>
        <w:t>Direktoratet har på bakgrunn av utviklingsredegjørelsen til TIP og rapport fra yrkesfaglig utvalg foreslått ny tilbudsstruktur. Forslaget innebærer endringer i alle utdanningsprogram – også TIP. Forslaget følger vedlagt. Framdriften i dette arbeidet er slik:</w:t>
      </w:r>
    </w:p>
    <w:p w:rsidR="00961D2C" w:rsidRPr="008A1412" w:rsidRDefault="00961D2C" w:rsidP="00203411">
      <w:pPr>
        <w:spacing w:after="0" w:line="240" w:lineRule="auto"/>
        <w:rPr>
          <w:rFonts w:ascii="Verdana" w:hAnsi="Verdana"/>
          <w:sz w:val="20"/>
          <w:szCs w:val="20"/>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654"/>
      </w:tblGrid>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14. april</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 xml:space="preserve">Faglig råd for </w:t>
            </w:r>
            <w:r w:rsidR="00CA3C21">
              <w:rPr>
                <w:rFonts w:ascii="Verdana" w:hAnsi="Verdana"/>
                <w:sz w:val="20"/>
                <w:szCs w:val="20"/>
              </w:rPr>
              <w:t>teknikk og industriell produksjon</w:t>
            </w:r>
            <w:r w:rsidRPr="00961D2C">
              <w:rPr>
                <w:rFonts w:ascii="Verdana" w:hAnsi="Verdana"/>
                <w:sz w:val="20"/>
                <w:szCs w:val="20"/>
              </w:rPr>
              <w:t xml:space="preserve"> leverte utviklingsredegjørelse m/forslag til ny tilbudsstruktur</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30. august</w:t>
            </w:r>
          </w:p>
        </w:tc>
        <w:tc>
          <w:tcPr>
            <w:tcW w:w="7654" w:type="dxa"/>
            <w:hideMark/>
          </w:tcPr>
          <w:p w:rsidR="00961D2C" w:rsidRPr="00961D2C" w:rsidRDefault="00961D2C" w:rsidP="00D74ABE">
            <w:pPr>
              <w:rPr>
                <w:rFonts w:ascii="Verdana" w:hAnsi="Verdana"/>
                <w:sz w:val="20"/>
                <w:szCs w:val="20"/>
              </w:rPr>
            </w:pPr>
            <w:r w:rsidRPr="00961D2C">
              <w:rPr>
                <w:rFonts w:ascii="Verdana" w:hAnsi="Verdana"/>
                <w:sz w:val="20"/>
                <w:szCs w:val="20"/>
              </w:rPr>
              <w:t>Direktoratet send</w:t>
            </w:r>
            <w:r w:rsidR="00D74ABE">
              <w:rPr>
                <w:rFonts w:ascii="Verdana" w:hAnsi="Verdana"/>
                <w:sz w:val="20"/>
                <w:szCs w:val="20"/>
              </w:rPr>
              <w:t>te</w:t>
            </w:r>
            <w:r w:rsidRPr="00961D2C">
              <w:rPr>
                <w:rFonts w:ascii="Verdana" w:hAnsi="Verdana"/>
                <w:sz w:val="20"/>
                <w:szCs w:val="20"/>
              </w:rPr>
              <w:t xml:space="preserve"> ut forslag til ny tilbudsstruktur basert på forslag fra faglige råd og yrkesfaglige utvalg</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5.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 xml:space="preserve">Orienteringsmøte </w:t>
            </w:r>
            <w:r w:rsidR="00D74ABE">
              <w:rPr>
                <w:rFonts w:ascii="Verdana" w:hAnsi="Verdana"/>
                <w:sz w:val="20"/>
                <w:szCs w:val="20"/>
              </w:rPr>
              <w:t xml:space="preserve">fra </w:t>
            </w:r>
            <w:proofErr w:type="spellStart"/>
            <w:r w:rsidR="00D74ABE">
              <w:rPr>
                <w:rFonts w:ascii="Verdana" w:hAnsi="Verdana"/>
                <w:sz w:val="20"/>
                <w:szCs w:val="20"/>
              </w:rPr>
              <w:t>SRYs</w:t>
            </w:r>
            <w:proofErr w:type="spellEnd"/>
            <w:r w:rsidR="00D74ABE">
              <w:rPr>
                <w:rFonts w:ascii="Verdana" w:hAnsi="Verdana"/>
                <w:sz w:val="20"/>
                <w:szCs w:val="20"/>
              </w:rPr>
              <w:t xml:space="preserve"> arbeidsgruppe </w:t>
            </w:r>
            <w:r w:rsidRPr="00961D2C">
              <w:rPr>
                <w:rFonts w:ascii="Verdana" w:hAnsi="Verdana"/>
                <w:sz w:val="20"/>
                <w:szCs w:val="20"/>
              </w:rPr>
              <w:t>for rådsledere</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8.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Forum for fylkesutdanningssjefer FFU</w:t>
            </w:r>
          </w:p>
        </w:tc>
      </w:tr>
      <w:tr w:rsidR="00961D2C" w:rsidRPr="00961D2C" w:rsidTr="00961D2C">
        <w:tc>
          <w:tcPr>
            <w:tcW w:w="2127" w:type="dxa"/>
          </w:tcPr>
          <w:p w:rsidR="00961D2C" w:rsidRPr="00961D2C" w:rsidRDefault="00961D2C" w:rsidP="00203411">
            <w:pPr>
              <w:rPr>
                <w:rFonts w:ascii="Verdana" w:hAnsi="Verdana"/>
                <w:sz w:val="20"/>
                <w:szCs w:val="20"/>
              </w:rPr>
            </w:pPr>
            <w:r w:rsidRPr="00961D2C">
              <w:rPr>
                <w:rFonts w:ascii="Verdana" w:hAnsi="Verdana"/>
                <w:sz w:val="20"/>
                <w:szCs w:val="20"/>
              </w:rPr>
              <w:t>14.</w:t>
            </w:r>
            <w:r>
              <w:rPr>
                <w:rFonts w:ascii="Verdana" w:hAnsi="Verdana"/>
                <w:sz w:val="20"/>
                <w:szCs w:val="20"/>
              </w:rPr>
              <w:t xml:space="preserve"> september</w:t>
            </w:r>
            <w:r w:rsidRPr="00961D2C">
              <w:rPr>
                <w:rFonts w:ascii="Verdana" w:hAnsi="Verdana"/>
                <w:sz w:val="20"/>
                <w:szCs w:val="20"/>
              </w:rPr>
              <w:t xml:space="preserve">  </w:t>
            </w:r>
          </w:p>
        </w:tc>
        <w:tc>
          <w:tcPr>
            <w:tcW w:w="7654" w:type="dxa"/>
          </w:tcPr>
          <w:p w:rsidR="00961D2C" w:rsidRPr="00961D2C" w:rsidRDefault="00961D2C" w:rsidP="00203411">
            <w:pPr>
              <w:rPr>
                <w:rFonts w:ascii="Verdana" w:hAnsi="Verdana"/>
                <w:sz w:val="20"/>
                <w:szCs w:val="20"/>
              </w:rPr>
            </w:pPr>
            <w:r>
              <w:rPr>
                <w:rFonts w:ascii="Verdana" w:hAnsi="Verdana"/>
                <w:sz w:val="20"/>
                <w:szCs w:val="20"/>
              </w:rPr>
              <w:t>Rådsmøte TIP</w:t>
            </w:r>
          </w:p>
        </w:tc>
      </w:tr>
      <w:tr w:rsidR="00961D2C" w:rsidRPr="00961D2C" w:rsidTr="00961D2C">
        <w:tc>
          <w:tcPr>
            <w:tcW w:w="2127" w:type="dxa"/>
            <w:hideMark/>
          </w:tcPr>
          <w:p w:rsidR="00961D2C" w:rsidRPr="00961D2C" w:rsidRDefault="00961D2C" w:rsidP="00203411">
            <w:pPr>
              <w:rPr>
                <w:rFonts w:ascii="Verdana" w:hAnsi="Verdana"/>
                <w:sz w:val="20"/>
                <w:szCs w:val="20"/>
              </w:rPr>
            </w:pPr>
            <w:r>
              <w:rPr>
                <w:rFonts w:ascii="Verdana" w:hAnsi="Verdana"/>
                <w:sz w:val="20"/>
                <w:szCs w:val="20"/>
              </w:rPr>
              <w:t>14</w:t>
            </w:r>
            <w:r w:rsidRPr="00961D2C">
              <w:rPr>
                <w:rFonts w:ascii="Verdana" w:hAnsi="Verdana"/>
                <w:sz w:val="20"/>
                <w:szCs w:val="20"/>
              </w:rPr>
              <w:t>. september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SRY</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30. september</w:t>
            </w:r>
          </w:p>
        </w:tc>
        <w:tc>
          <w:tcPr>
            <w:tcW w:w="7654" w:type="dxa"/>
            <w:hideMark/>
          </w:tcPr>
          <w:p w:rsidR="00961D2C" w:rsidRPr="00961D2C" w:rsidRDefault="00961D2C" w:rsidP="00D74ABE">
            <w:pPr>
              <w:rPr>
                <w:rFonts w:ascii="Verdana" w:hAnsi="Verdana"/>
                <w:sz w:val="20"/>
                <w:szCs w:val="20"/>
              </w:rPr>
            </w:pPr>
            <w:r w:rsidRPr="00961D2C">
              <w:rPr>
                <w:rFonts w:ascii="Verdana" w:hAnsi="Verdana"/>
                <w:sz w:val="20"/>
                <w:szCs w:val="20"/>
              </w:rPr>
              <w:t>Leveranse til K</w:t>
            </w:r>
            <w:r w:rsidR="00D74ABE">
              <w:rPr>
                <w:rFonts w:ascii="Verdana" w:hAnsi="Verdana"/>
                <w:sz w:val="20"/>
                <w:szCs w:val="20"/>
              </w:rPr>
              <w:t>unnskapsdepartementet. Mulighet for faglige råd å kommentere forslaget overfor KD</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Fra 1. oktober</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Saksbehandling i KD. Saken sendes deretter på offentlig høring</w:t>
            </w:r>
          </w:p>
        </w:tc>
      </w:tr>
      <w:tr w:rsidR="00961D2C" w:rsidRPr="00961D2C" w:rsidTr="00961D2C">
        <w:tc>
          <w:tcPr>
            <w:tcW w:w="2127" w:type="dxa"/>
            <w:hideMark/>
          </w:tcPr>
          <w:p w:rsidR="00961D2C" w:rsidRPr="00961D2C" w:rsidRDefault="00961D2C" w:rsidP="00203411">
            <w:pPr>
              <w:rPr>
                <w:rFonts w:ascii="Verdana" w:hAnsi="Verdana"/>
                <w:sz w:val="20"/>
                <w:szCs w:val="20"/>
              </w:rPr>
            </w:pPr>
            <w:r w:rsidRPr="00961D2C">
              <w:rPr>
                <w:rFonts w:ascii="Verdana" w:hAnsi="Verdana"/>
                <w:sz w:val="20"/>
                <w:szCs w:val="20"/>
              </w:rPr>
              <w:t>31. mai 2017</w:t>
            </w:r>
          </w:p>
        </w:tc>
        <w:tc>
          <w:tcPr>
            <w:tcW w:w="7654" w:type="dxa"/>
            <w:hideMark/>
          </w:tcPr>
          <w:p w:rsidR="00961D2C" w:rsidRPr="00961D2C" w:rsidRDefault="00961D2C" w:rsidP="00203411">
            <w:pPr>
              <w:rPr>
                <w:rFonts w:ascii="Verdana" w:hAnsi="Verdana"/>
                <w:sz w:val="20"/>
                <w:szCs w:val="20"/>
              </w:rPr>
            </w:pPr>
            <w:r w:rsidRPr="00961D2C">
              <w:rPr>
                <w:rFonts w:ascii="Verdana" w:hAnsi="Verdana"/>
                <w:sz w:val="20"/>
                <w:szCs w:val="20"/>
              </w:rPr>
              <w:t>Leveranse: varig system</w:t>
            </w:r>
          </w:p>
        </w:tc>
      </w:tr>
    </w:tbl>
    <w:p w:rsidR="00961D2C" w:rsidRPr="00961D2C" w:rsidRDefault="00961D2C" w:rsidP="00203411">
      <w:pPr>
        <w:spacing w:after="0" w:line="240" w:lineRule="auto"/>
        <w:rPr>
          <w:rFonts w:ascii="Verdana" w:hAnsi="Verdana"/>
          <w:sz w:val="20"/>
          <w:szCs w:val="20"/>
        </w:rPr>
      </w:pPr>
    </w:p>
    <w:p w:rsidR="00961D2C" w:rsidRPr="00961D2C" w:rsidRDefault="00961D2C" w:rsidP="00203411">
      <w:pPr>
        <w:spacing w:after="0" w:line="240" w:lineRule="auto"/>
        <w:rPr>
          <w:rFonts w:ascii="Verdana" w:hAnsi="Verdana"/>
          <w:sz w:val="20"/>
          <w:szCs w:val="20"/>
        </w:rPr>
      </w:pPr>
      <w:r w:rsidRPr="00961D2C">
        <w:rPr>
          <w:rFonts w:ascii="Verdana" w:hAnsi="Verdana"/>
          <w:sz w:val="20"/>
          <w:szCs w:val="20"/>
        </w:rPr>
        <w:t xml:space="preserve">Det faglige rådet er ikke invitert til å kommentere forslaget i denne omgang. Forslaget skal imidlertid behandles i SRY 14. september. </w:t>
      </w:r>
      <w:r>
        <w:rPr>
          <w:rFonts w:ascii="Verdana" w:hAnsi="Verdana"/>
          <w:sz w:val="20"/>
          <w:szCs w:val="20"/>
        </w:rPr>
        <w:t>Liv Christiansen</w:t>
      </w:r>
      <w:r w:rsidRPr="00961D2C">
        <w:rPr>
          <w:rFonts w:ascii="Verdana" w:hAnsi="Verdana"/>
          <w:sz w:val="20"/>
          <w:szCs w:val="20"/>
        </w:rPr>
        <w:t xml:space="preserve"> vil orientere fra </w:t>
      </w:r>
      <w:proofErr w:type="spellStart"/>
      <w:r w:rsidR="00D74ABE">
        <w:rPr>
          <w:rFonts w:ascii="Verdana" w:hAnsi="Verdana"/>
          <w:sz w:val="20"/>
          <w:szCs w:val="20"/>
        </w:rPr>
        <w:t>SRYs</w:t>
      </w:r>
      <w:proofErr w:type="spellEnd"/>
      <w:r w:rsidRPr="00961D2C">
        <w:rPr>
          <w:rFonts w:ascii="Verdana" w:hAnsi="Verdana"/>
          <w:sz w:val="20"/>
          <w:szCs w:val="20"/>
        </w:rPr>
        <w:t xml:space="preserve"> presentasjon av forslaget 5. september.</w:t>
      </w:r>
    </w:p>
    <w:p w:rsidR="00B32B52" w:rsidRDefault="00B32B52" w:rsidP="00203411">
      <w:pPr>
        <w:spacing w:after="0" w:line="240" w:lineRule="auto"/>
        <w:rPr>
          <w:rFonts w:ascii="Verdana" w:hAnsi="Verdana"/>
          <w:sz w:val="20"/>
          <w:szCs w:val="20"/>
        </w:rPr>
      </w:pPr>
    </w:p>
    <w:p w:rsidR="00903CD3" w:rsidRDefault="00903CD3" w:rsidP="00203411">
      <w:pPr>
        <w:spacing w:after="0" w:line="240" w:lineRule="auto"/>
        <w:rPr>
          <w:rFonts w:ascii="Verdana" w:hAnsi="Verdana"/>
          <w:sz w:val="20"/>
          <w:szCs w:val="20"/>
        </w:rPr>
      </w:pPr>
      <w:r>
        <w:rPr>
          <w:rFonts w:ascii="Verdana" w:hAnsi="Verdana"/>
          <w:sz w:val="20"/>
          <w:szCs w:val="20"/>
        </w:rPr>
        <w:t>Kommentarer:</w:t>
      </w:r>
    </w:p>
    <w:p w:rsidR="00903CD3" w:rsidRDefault="00903CD3" w:rsidP="00203411">
      <w:pPr>
        <w:spacing w:after="0" w:line="240" w:lineRule="auto"/>
        <w:rPr>
          <w:rFonts w:ascii="Verdana" w:hAnsi="Verdana"/>
          <w:sz w:val="20"/>
          <w:szCs w:val="20"/>
        </w:rPr>
      </w:pPr>
      <w:r>
        <w:rPr>
          <w:rFonts w:ascii="Verdana" w:hAnsi="Verdana"/>
          <w:sz w:val="20"/>
          <w:szCs w:val="20"/>
        </w:rPr>
        <w:t xml:space="preserve">Arild: Skuffet. Tre nye fagbrev, ganske likt det vi har. Ta ut elektronikken fra elektrofag til nytt vg1 ikt. Eget ikt blir alt for smalt kan ikke lykkes. </w:t>
      </w:r>
    </w:p>
    <w:p w:rsidR="00903CD3" w:rsidRDefault="00903CD3" w:rsidP="00203411">
      <w:pPr>
        <w:spacing w:after="0" w:line="240" w:lineRule="auto"/>
        <w:rPr>
          <w:rFonts w:ascii="Verdana" w:hAnsi="Verdana"/>
          <w:sz w:val="20"/>
          <w:szCs w:val="20"/>
        </w:rPr>
      </w:pPr>
      <w:r>
        <w:rPr>
          <w:rFonts w:ascii="Verdana" w:hAnsi="Verdana"/>
          <w:sz w:val="20"/>
          <w:szCs w:val="20"/>
        </w:rPr>
        <w:t>Hans Jacob: Overrasket. Ikke noe krutt. Mye likt. IKT-biten ikke enkel. Ser ikke løsningen. Må ha en bredde.</w:t>
      </w:r>
    </w:p>
    <w:p w:rsidR="00903CD3" w:rsidRDefault="00903CD3" w:rsidP="00203411">
      <w:pPr>
        <w:spacing w:after="0" w:line="240" w:lineRule="auto"/>
        <w:rPr>
          <w:rFonts w:ascii="Verdana" w:hAnsi="Verdana"/>
          <w:sz w:val="20"/>
          <w:szCs w:val="20"/>
        </w:rPr>
      </w:pPr>
      <w:r>
        <w:rPr>
          <w:rFonts w:ascii="Verdana" w:hAnsi="Verdana"/>
          <w:sz w:val="20"/>
          <w:szCs w:val="20"/>
        </w:rPr>
        <w:t xml:space="preserve">Brynhild: </w:t>
      </w:r>
      <w:proofErr w:type="spellStart"/>
      <w:r>
        <w:rPr>
          <w:rFonts w:ascii="Verdana" w:hAnsi="Verdana"/>
          <w:sz w:val="20"/>
          <w:szCs w:val="20"/>
        </w:rPr>
        <w:t>Mediabiten</w:t>
      </w:r>
      <w:proofErr w:type="spellEnd"/>
      <w:r>
        <w:rPr>
          <w:rFonts w:ascii="Verdana" w:hAnsi="Verdana"/>
          <w:sz w:val="20"/>
          <w:szCs w:val="20"/>
        </w:rPr>
        <w:t xml:space="preserve">, nye fagbrev video, </w:t>
      </w:r>
      <w:proofErr w:type="spellStart"/>
      <w:r>
        <w:rPr>
          <w:rFonts w:ascii="Verdana" w:hAnsi="Verdana"/>
          <w:sz w:val="20"/>
          <w:szCs w:val="20"/>
        </w:rPr>
        <w:t>mediaproduksjon</w:t>
      </w:r>
      <w:proofErr w:type="spellEnd"/>
      <w:r>
        <w:rPr>
          <w:rFonts w:ascii="Verdana" w:hAnsi="Verdana"/>
          <w:sz w:val="20"/>
          <w:szCs w:val="20"/>
        </w:rPr>
        <w:t xml:space="preserve">. </w:t>
      </w:r>
      <w:proofErr w:type="gramStart"/>
      <w:r>
        <w:rPr>
          <w:rFonts w:ascii="Verdana" w:hAnsi="Verdana"/>
          <w:sz w:val="20"/>
          <w:szCs w:val="20"/>
        </w:rPr>
        <w:t>en</w:t>
      </w:r>
      <w:proofErr w:type="gramEnd"/>
      <w:r>
        <w:rPr>
          <w:rFonts w:ascii="Verdana" w:hAnsi="Verdana"/>
          <w:sz w:val="20"/>
          <w:szCs w:val="20"/>
        </w:rPr>
        <w:t xml:space="preserve"> klasse på sogn. </w:t>
      </w:r>
      <w:proofErr w:type="gramStart"/>
      <w:r>
        <w:rPr>
          <w:rFonts w:ascii="Verdana" w:hAnsi="Verdana"/>
          <w:sz w:val="20"/>
          <w:szCs w:val="20"/>
        </w:rPr>
        <w:t>viktig</w:t>
      </w:r>
      <w:proofErr w:type="gramEnd"/>
      <w:r>
        <w:rPr>
          <w:rFonts w:ascii="Verdana" w:hAnsi="Verdana"/>
          <w:sz w:val="20"/>
          <w:szCs w:val="20"/>
        </w:rPr>
        <w:t xml:space="preserve"> fag med læreplasser. </w:t>
      </w:r>
      <w:proofErr w:type="gramStart"/>
      <w:r>
        <w:rPr>
          <w:rFonts w:ascii="Verdana" w:hAnsi="Verdana"/>
          <w:sz w:val="20"/>
          <w:szCs w:val="20"/>
        </w:rPr>
        <w:t>nye</w:t>
      </w:r>
      <w:proofErr w:type="gramEnd"/>
      <w:r>
        <w:rPr>
          <w:rFonts w:ascii="Verdana" w:hAnsi="Verdana"/>
          <w:sz w:val="20"/>
          <w:szCs w:val="20"/>
        </w:rPr>
        <w:t xml:space="preserve"> fagbrev, trenger  ikke master for dette. </w:t>
      </w:r>
      <w:proofErr w:type="gramStart"/>
      <w:r>
        <w:rPr>
          <w:rFonts w:ascii="Verdana" w:hAnsi="Verdana"/>
          <w:sz w:val="20"/>
          <w:szCs w:val="20"/>
        </w:rPr>
        <w:t>programmering</w:t>
      </w:r>
      <w:proofErr w:type="gramEnd"/>
      <w:r>
        <w:rPr>
          <w:rFonts w:ascii="Verdana" w:hAnsi="Verdana"/>
          <w:sz w:val="20"/>
          <w:szCs w:val="20"/>
        </w:rPr>
        <w:t xml:space="preserve"> og bruk av dataprogram. Elektrofagene har ikke mange fellesområdet med dette.</w:t>
      </w:r>
    </w:p>
    <w:p w:rsidR="00903CD3" w:rsidRDefault="00903CD3" w:rsidP="00203411">
      <w:pPr>
        <w:spacing w:after="0" w:line="240" w:lineRule="auto"/>
        <w:rPr>
          <w:rFonts w:ascii="Verdana" w:hAnsi="Verdana"/>
          <w:sz w:val="20"/>
          <w:szCs w:val="20"/>
        </w:rPr>
      </w:pPr>
      <w:r>
        <w:rPr>
          <w:rFonts w:ascii="Verdana" w:hAnsi="Verdana"/>
          <w:sz w:val="20"/>
          <w:szCs w:val="20"/>
        </w:rPr>
        <w:t xml:space="preserve">Randi: el-energi og e-kom. Vår bransje utvikler seg til en bransje uten fagutdanning. </w:t>
      </w:r>
      <w:proofErr w:type="spellStart"/>
      <w:r>
        <w:rPr>
          <w:rFonts w:ascii="Verdana" w:hAnsi="Verdana"/>
          <w:sz w:val="20"/>
          <w:szCs w:val="20"/>
        </w:rPr>
        <w:t>Telekom</w:t>
      </w:r>
      <w:proofErr w:type="spellEnd"/>
      <w:r>
        <w:rPr>
          <w:rFonts w:ascii="Verdana" w:hAnsi="Verdana"/>
          <w:sz w:val="20"/>
          <w:szCs w:val="20"/>
        </w:rPr>
        <w:t xml:space="preserve"> må inn i </w:t>
      </w:r>
      <w:proofErr w:type="spellStart"/>
      <w:r>
        <w:rPr>
          <w:rFonts w:ascii="Verdana" w:hAnsi="Verdana"/>
          <w:sz w:val="20"/>
          <w:szCs w:val="20"/>
        </w:rPr>
        <w:t>elenergi</w:t>
      </w:r>
      <w:proofErr w:type="spellEnd"/>
      <w:r>
        <w:rPr>
          <w:rFonts w:ascii="Verdana" w:hAnsi="Verdana"/>
          <w:sz w:val="20"/>
          <w:szCs w:val="20"/>
        </w:rPr>
        <w:t>.</w:t>
      </w:r>
    </w:p>
    <w:p w:rsidR="009E24AC" w:rsidRDefault="009E24AC" w:rsidP="00203411">
      <w:pPr>
        <w:spacing w:after="0" w:line="240" w:lineRule="auto"/>
        <w:rPr>
          <w:rFonts w:ascii="Verdana" w:hAnsi="Verdana"/>
          <w:sz w:val="20"/>
          <w:szCs w:val="20"/>
        </w:rPr>
      </w:pPr>
      <w:r>
        <w:rPr>
          <w:rFonts w:ascii="Verdana" w:hAnsi="Verdana"/>
          <w:sz w:val="20"/>
          <w:szCs w:val="20"/>
        </w:rPr>
        <w:t xml:space="preserve">SH: </w:t>
      </w:r>
      <w:proofErr w:type="spellStart"/>
      <w:r>
        <w:rPr>
          <w:rFonts w:ascii="Verdana" w:hAnsi="Verdana"/>
          <w:sz w:val="20"/>
          <w:szCs w:val="20"/>
        </w:rPr>
        <w:t>Telekom</w:t>
      </w:r>
      <w:proofErr w:type="spellEnd"/>
      <w:r>
        <w:rPr>
          <w:rFonts w:ascii="Verdana" w:hAnsi="Verdana"/>
          <w:sz w:val="20"/>
          <w:szCs w:val="20"/>
        </w:rPr>
        <w:t xml:space="preserve"> var foreslått inn i </w:t>
      </w:r>
      <w:proofErr w:type="spellStart"/>
      <w:r>
        <w:rPr>
          <w:rFonts w:ascii="Verdana" w:hAnsi="Verdana"/>
          <w:sz w:val="20"/>
          <w:szCs w:val="20"/>
        </w:rPr>
        <w:t>elenergi</w:t>
      </w:r>
      <w:proofErr w:type="spellEnd"/>
      <w:r>
        <w:rPr>
          <w:rFonts w:ascii="Verdana" w:hAnsi="Verdana"/>
          <w:sz w:val="20"/>
          <w:szCs w:val="20"/>
        </w:rPr>
        <w:t>.</w:t>
      </w:r>
      <w:r w:rsidR="007162E0">
        <w:rPr>
          <w:rFonts w:ascii="Verdana" w:hAnsi="Verdana"/>
          <w:sz w:val="20"/>
          <w:szCs w:val="20"/>
        </w:rPr>
        <w:t xml:space="preserve"> Kommenteres overfor KD i siste runde.</w:t>
      </w:r>
    </w:p>
    <w:p w:rsidR="007162E0" w:rsidRDefault="007162E0" w:rsidP="00203411">
      <w:pPr>
        <w:spacing w:after="0" w:line="240" w:lineRule="auto"/>
        <w:rPr>
          <w:rFonts w:ascii="Verdana" w:hAnsi="Verdana"/>
          <w:sz w:val="20"/>
          <w:szCs w:val="20"/>
        </w:rPr>
      </w:pPr>
      <w:r>
        <w:rPr>
          <w:rFonts w:ascii="Verdana" w:hAnsi="Verdana"/>
          <w:sz w:val="20"/>
          <w:szCs w:val="20"/>
        </w:rPr>
        <w:t xml:space="preserve">Ande: skille mellom programmering, tjenesteutvikling, drift vanskelig å skille. </w:t>
      </w:r>
      <w:proofErr w:type="gramStart"/>
      <w:r>
        <w:rPr>
          <w:rFonts w:ascii="Verdana" w:hAnsi="Verdana"/>
          <w:sz w:val="20"/>
          <w:szCs w:val="20"/>
        </w:rPr>
        <w:t>automatisering</w:t>
      </w:r>
      <w:proofErr w:type="gramEnd"/>
      <w:r>
        <w:rPr>
          <w:rFonts w:ascii="Verdana" w:hAnsi="Verdana"/>
          <w:sz w:val="20"/>
          <w:szCs w:val="20"/>
        </w:rPr>
        <w:t xml:space="preserve">-programmering. </w:t>
      </w:r>
    </w:p>
    <w:p w:rsidR="007162E0" w:rsidRDefault="007162E0" w:rsidP="00203411">
      <w:pPr>
        <w:spacing w:after="0" w:line="240" w:lineRule="auto"/>
        <w:rPr>
          <w:rFonts w:ascii="Verdana" w:hAnsi="Verdana"/>
          <w:sz w:val="20"/>
          <w:szCs w:val="20"/>
        </w:rPr>
      </w:pPr>
      <w:r>
        <w:rPr>
          <w:rFonts w:ascii="Verdana" w:hAnsi="Verdana"/>
          <w:sz w:val="20"/>
          <w:szCs w:val="20"/>
        </w:rPr>
        <w:t>Øystein: Dataelektronikk får konkurranse, vil ikke få søkere nok.</w:t>
      </w:r>
    </w:p>
    <w:p w:rsidR="00903CD3" w:rsidRDefault="007162E0" w:rsidP="00203411">
      <w:pPr>
        <w:spacing w:after="0" w:line="240" w:lineRule="auto"/>
        <w:rPr>
          <w:rFonts w:ascii="Verdana" w:hAnsi="Verdana"/>
          <w:sz w:val="20"/>
          <w:szCs w:val="20"/>
        </w:rPr>
      </w:pPr>
      <w:r>
        <w:rPr>
          <w:rFonts w:ascii="Verdana" w:hAnsi="Verdana"/>
          <w:sz w:val="20"/>
          <w:szCs w:val="20"/>
        </w:rPr>
        <w:t>Kjetil: Vikler foreslås nedlagt. Viktig for samfunnsstrukturen. Ta en prat med aktuelle bedrifter. Skeptisk til robotikkfaget. Hva sier bedriftene som jobber med dette.</w:t>
      </w:r>
    </w:p>
    <w:p w:rsidR="00552256" w:rsidRDefault="00552256" w:rsidP="00203411">
      <w:pPr>
        <w:spacing w:after="0" w:line="240" w:lineRule="auto"/>
        <w:rPr>
          <w:rFonts w:ascii="Verdana" w:hAnsi="Verdana"/>
          <w:sz w:val="20"/>
          <w:szCs w:val="20"/>
        </w:rPr>
      </w:pPr>
      <w:r>
        <w:rPr>
          <w:rFonts w:ascii="Verdana" w:hAnsi="Verdana"/>
          <w:sz w:val="20"/>
          <w:szCs w:val="20"/>
        </w:rPr>
        <w:t>SH: Ethvert forsøk må ha tilstrekkelig lærekontrakter. To forsøk aktuelle: Oppland og kube.</w:t>
      </w:r>
    </w:p>
    <w:p w:rsidR="00552256" w:rsidRDefault="00552256" w:rsidP="00203411">
      <w:pPr>
        <w:spacing w:after="0" w:line="240" w:lineRule="auto"/>
        <w:rPr>
          <w:rFonts w:ascii="Verdana" w:hAnsi="Verdana"/>
          <w:sz w:val="20"/>
          <w:szCs w:val="20"/>
        </w:rPr>
      </w:pPr>
      <w:r>
        <w:rPr>
          <w:rFonts w:ascii="Verdana" w:hAnsi="Verdana"/>
          <w:sz w:val="20"/>
          <w:szCs w:val="20"/>
        </w:rPr>
        <w:lastRenderedPageBreak/>
        <w:t>Rolf: Behovet i markedet styrer, utdanninga styrer ikke. Er det behov fir dataelektronikere, må de utdannes. Bedre å endre dataelektronikerfaget enn å lage nye tilbud.</w:t>
      </w:r>
    </w:p>
    <w:p w:rsidR="00552256" w:rsidRDefault="00552256" w:rsidP="00203411">
      <w:pPr>
        <w:spacing w:after="0" w:line="240" w:lineRule="auto"/>
        <w:rPr>
          <w:rFonts w:ascii="Verdana" w:hAnsi="Verdana"/>
          <w:sz w:val="20"/>
          <w:szCs w:val="20"/>
        </w:rPr>
      </w:pPr>
      <w:r>
        <w:rPr>
          <w:rFonts w:ascii="Verdana" w:hAnsi="Verdana"/>
          <w:sz w:val="20"/>
          <w:szCs w:val="20"/>
        </w:rPr>
        <w:t xml:space="preserve">Inger: Skeptisk til medieprogramlinje når det ikke er et arbeidsliv med læreplasser. Gruppa fra Oslo hadde mange gode ideer. Ole Edvard mener dette vil bli krise for dataelektronikken </w:t>
      </w:r>
      <w:r w:rsidR="00052B6B">
        <w:rPr>
          <w:rFonts w:ascii="Verdana" w:hAnsi="Verdana"/>
          <w:sz w:val="20"/>
          <w:szCs w:val="20"/>
        </w:rPr>
        <w:t xml:space="preserve">på elektrofag. </w:t>
      </w:r>
      <w:proofErr w:type="gramStart"/>
      <w:r w:rsidR="00052B6B">
        <w:rPr>
          <w:rFonts w:ascii="Verdana" w:hAnsi="Verdana"/>
          <w:sz w:val="20"/>
          <w:szCs w:val="20"/>
        </w:rPr>
        <w:t>dataelektronikeren</w:t>
      </w:r>
      <w:proofErr w:type="gramEnd"/>
      <w:r w:rsidR="00052B6B">
        <w:rPr>
          <w:rFonts w:ascii="Verdana" w:hAnsi="Verdana"/>
          <w:sz w:val="20"/>
          <w:szCs w:val="20"/>
        </w:rPr>
        <w:t xml:space="preserve"> må utvikles. </w:t>
      </w:r>
      <w:proofErr w:type="gramStart"/>
      <w:r w:rsidR="00052B6B">
        <w:rPr>
          <w:rFonts w:ascii="Verdana" w:hAnsi="Verdana"/>
          <w:sz w:val="20"/>
          <w:szCs w:val="20"/>
        </w:rPr>
        <w:t>er</w:t>
      </w:r>
      <w:proofErr w:type="gramEnd"/>
      <w:r w:rsidR="00052B6B">
        <w:rPr>
          <w:rFonts w:ascii="Verdana" w:hAnsi="Verdana"/>
          <w:sz w:val="20"/>
          <w:szCs w:val="20"/>
        </w:rPr>
        <w:t xml:space="preserve"> det gode begrunnelser?</w:t>
      </w:r>
    </w:p>
    <w:p w:rsidR="00052B6B" w:rsidRDefault="00052B6B" w:rsidP="00203411">
      <w:pPr>
        <w:spacing w:after="0" w:line="240" w:lineRule="auto"/>
        <w:rPr>
          <w:rFonts w:ascii="Verdana" w:hAnsi="Verdana"/>
          <w:sz w:val="20"/>
          <w:szCs w:val="20"/>
        </w:rPr>
      </w:pPr>
      <w:r>
        <w:rPr>
          <w:rFonts w:ascii="Verdana" w:hAnsi="Verdana"/>
          <w:sz w:val="20"/>
          <w:szCs w:val="20"/>
        </w:rPr>
        <w:t>Arild: Vi foreslår et tilbud mot studiekompetanse. Vi må utdanne mot fagbrev. Er ikke et marked for et eget vg1 ikt.</w:t>
      </w:r>
    </w:p>
    <w:p w:rsidR="00903CD3" w:rsidRDefault="00052B6B" w:rsidP="00203411">
      <w:pPr>
        <w:spacing w:after="0" w:line="240" w:lineRule="auto"/>
        <w:rPr>
          <w:rFonts w:ascii="Verdana" w:hAnsi="Verdana"/>
          <w:sz w:val="20"/>
          <w:szCs w:val="20"/>
        </w:rPr>
      </w:pPr>
      <w:r>
        <w:rPr>
          <w:rFonts w:ascii="Verdana" w:hAnsi="Verdana"/>
          <w:sz w:val="20"/>
          <w:szCs w:val="20"/>
        </w:rPr>
        <w:t xml:space="preserve">Hans Jacob: IKT </w:t>
      </w:r>
      <w:proofErr w:type="spellStart"/>
      <w:r>
        <w:rPr>
          <w:rFonts w:ascii="Verdana" w:hAnsi="Verdana"/>
          <w:sz w:val="20"/>
          <w:szCs w:val="20"/>
        </w:rPr>
        <w:t>norge</w:t>
      </w:r>
      <w:proofErr w:type="spellEnd"/>
      <w:r>
        <w:rPr>
          <w:rFonts w:ascii="Verdana" w:hAnsi="Verdana"/>
          <w:sz w:val="20"/>
          <w:szCs w:val="20"/>
        </w:rPr>
        <w:t xml:space="preserve"> mener vi er for defensive til å utvikle ikt-utdanning.</w:t>
      </w:r>
    </w:p>
    <w:p w:rsidR="00052B6B" w:rsidRDefault="00052B6B" w:rsidP="00203411">
      <w:pPr>
        <w:spacing w:after="0" w:line="240" w:lineRule="auto"/>
        <w:rPr>
          <w:rFonts w:ascii="Verdana" w:hAnsi="Verdana"/>
          <w:sz w:val="20"/>
          <w:szCs w:val="20"/>
        </w:rPr>
      </w:pPr>
      <w:r>
        <w:rPr>
          <w:rFonts w:ascii="Verdana" w:hAnsi="Verdana"/>
          <w:sz w:val="20"/>
          <w:szCs w:val="20"/>
        </w:rPr>
        <w:t>Inger: Meld 20 – se på ss. Arbeidslivet sier ikke hva de trenger. Det står ikke en læreplass og venter på ungdom som velger vg1 ikt.</w:t>
      </w:r>
    </w:p>
    <w:p w:rsidR="00903CD3" w:rsidRDefault="00903CD3" w:rsidP="00203411">
      <w:pPr>
        <w:spacing w:after="0" w:line="240" w:lineRule="auto"/>
        <w:rPr>
          <w:rFonts w:ascii="Verdana" w:hAnsi="Verdana"/>
          <w:sz w:val="20"/>
          <w:szCs w:val="20"/>
        </w:rPr>
      </w:pPr>
    </w:p>
    <w:p w:rsidR="00903CD3" w:rsidRDefault="00903CD3" w:rsidP="00203411">
      <w:pPr>
        <w:spacing w:after="0" w:line="240" w:lineRule="auto"/>
        <w:rPr>
          <w:rFonts w:ascii="Verdana" w:hAnsi="Verdana"/>
          <w:sz w:val="20"/>
          <w:szCs w:val="20"/>
        </w:rPr>
      </w:pPr>
    </w:p>
    <w:p w:rsidR="00961D2C" w:rsidRPr="00961D2C" w:rsidRDefault="00961D2C" w:rsidP="00203411">
      <w:pPr>
        <w:spacing w:after="0" w:line="240" w:lineRule="auto"/>
        <w:rPr>
          <w:rFonts w:ascii="Verdana" w:hAnsi="Verdana"/>
          <w:i/>
          <w:sz w:val="20"/>
          <w:szCs w:val="20"/>
        </w:rPr>
      </w:pPr>
      <w:r w:rsidRPr="00961D2C">
        <w:rPr>
          <w:rFonts w:ascii="Verdana" w:hAnsi="Verdana"/>
          <w:i/>
          <w:sz w:val="20"/>
          <w:szCs w:val="20"/>
        </w:rPr>
        <w:t>Forslag til vedtak:</w:t>
      </w:r>
    </w:p>
    <w:p w:rsidR="006A03D4" w:rsidRPr="00AC0326" w:rsidRDefault="00961D2C" w:rsidP="005714BF">
      <w:pPr>
        <w:numPr>
          <w:ilvl w:val="0"/>
          <w:numId w:val="11"/>
        </w:numPr>
        <w:spacing w:after="0" w:line="240" w:lineRule="auto"/>
        <w:rPr>
          <w:rFonts w:ascii="Verdana" w:hAnsi="Verdana"/>
          <w:sz w:val="20"/>
          <w:szCs w:val="20"/>
        </w:rPr>
      </w:pPr>
      <w:r w:rsidRPr="00961D2C">
        <w:rPr>
          <w:rFonts w:ascii="Verdana" w:hAnsi="Verdana"/>
          <w:i/>
          <w:sz w:val="20"/>
          <w:szCs w:val="20"/>
        </w:rPr>
        <w:t xml:space="preserve">Faglig råd for </w:t>
      </w:r>
      <w:r>
        <w:rPr>
          <w:rFonts w:ascii="Verdana" w:hAnsi="Verdana"/>
          <w:i/>
          <w:sz w:val="20"/>
          <w:szCs w:val="20"/>
        </w:rPr>
        <w:t>TIP</w:t>
      </w:r>
      <w:r w:rsidRPr="00961D2C">
        <w:rPr>
          <w:rFonts w:ascii="Verdana" w:hAnsi="Verdana"/>
          <w:i/>
          <w:sz w:val="20"/>
          <w:szCs w:val="20"/>
        </w:rPr>
        <w:t xml:space="preserve"> har følgende kommentarer til direktoratets forslag til endringer i </w:t>
      </w:r>
      <w:proofErr w:type="gramStart"/>
      <w:r w:rsidR="0043157C" w:rsidRPr="00961D2C">
        <w:rPr>
          <w:rFonts w:ascii="Verdana" w:hAnsi="Verdana"/>
          <w:i/>
          <w:sz w:val="20"/>
          <w:szCs w:val="20"/>
        </w:rPr>
        <w:t>tilbudsstrukturen:</w:t>
      </w:r>
      <w:r w:rsidR="0043157C">
        <w:rPr>
          <w:rFonts w:ascii="Verdana" w:hAnsi="Verdana"/>
          <w:i/>
          <w:sz w:val="20"/>
          <w:szCs w:val="20"/>
        </w:rPr>
        <w:br/>
      </w:r>
      <w:r w:rsidRPr="00961D2C">
        <w:rPr>
          <w:rFonts w:ascii="Verdana" w:hAnsi="Verdana"/>
          <w:i/>
          <w:sz w:val="20"/>
          <w:szCs w:val="20"/>
        </w:rPr>
        <w:t>…</w:t>
      </w:r>
      <w:proofErr w:type="gramEnd"/>
      <w:r w:rsidRPr="00961D2C">
        <w:rPr>
          <w:rFonts w:ascii="Verdana" w:hAnsi="Verdana"/>
          <w:i/>
          <w:sz w:val="20"/>
          <w:szCs w:val="20"/>
        </w:rPr>
        <w:t>………………….</w:t>
      </w:r>
      <w:r w:rsidRPr="00961D2C">
        <w:rPr>
          <w:rFonts w:ascii="Verdana" w:hAnsi="Verdana"/>
          <w:i/>
          <w:sz w:val="20"/>
          <w:szCs w:val="20"/>
        </w:rPr>
        <w:br/>
        <w:t xml:space="preserve">…………………………. </w:t>
      </w:r>
      <w:r w:rsidRPr="00961D2C">
        <w:rPr>
          <w:rFonts w:ascii="Verdana" w:hAnsi="Verdana"/>
          <w:i/>
          <w:sz w:val="20"/>
          <w:szCs w:val="20"/>
        </w:rPr>
        <w:br/>
      </w:r>
    </w:p>
    <w:p w:rsidR="00D005A4" w:rsidRPr="00535F2D" w:rsidRDefault="00D412B3" w:rsidP="005714BF">
      <w:pPr>
        <w:pStyle w:val="Overskrift1"/>
        <w:rPr>
          <w:u w:val="single"/>
        </w:rPr>
      </w:pPr>
      <w:r>
        <w:t>Sak 36</w:t>
      </w:r>
      <w:r w:rsidR="00D005A4" w:rsidRPr="00B32B52">
        <w:t>-16</w:t>
      </w:r>
      <w:r w:rsidR="00D005A4" w:rsidRPr="00535F2D">
        <w:rPr>
          <w:u w:val="single"/>
        </w:rPr>
        <w:t xml:space="preserve"> </w:t>
      </w:r>
      <w:r w:rsidR="00D005A4">
        <w:t>Forslag om fagbrev for truck- og liftmekanikere</w:t>
      </w:r>
    </w:p>
    <w:p w:rsidR="00D005A4" w:rsidRDefault="00D005A4" w:rsidP="00203411">
      <w:pPr>
        <w:spacing w:after="0" w:line="240" w:lineRule="auto"/>
        <w:rPr>
          <w:rFonts w:ascii="Verdana" w:hAnsi="Verdana"/>
          <w:sz w:val="20"/>
          <w:szCs w:val="20"/>
        </w:rPr>
      </w:pPr>
      <w:r w:rsidRPr="0086784C">
        <w:rPr>
          <w:rFonts w:ascii="Verdana" w:hAnsi="Verdana"/>
          <w:sz w:val="20"/>
          <w:szCs w:val="20"/>
        </w:rPr>
        <w:t xml:space="preserve">Utdanningsdirektoratet har mottatt forslag fra Maskingrossisternes forening, Norsk organisasjon for sikkerhetskompetanse og Personløfterforeningen om opprettelse av et nytt lærefag i truck- og liftmekanikerfaget. Forslagsstillerne foreslår at faget skal legges til utdanningsprogram for teknikk og industriell produksjon og Vg2 arbeidsmaskiner. Det foreslåtte faget skal følge ordinær 2+2-modell. Se forslaget vedlagt sammen med forslagsstillernes forslag til læreplan. </w:t>
      </w:r>
      <w:r w:rsidRPr="00D005A4">
        <w:rPr>
          <w:rFonts w:ascii="Verdana" w:hAnsi="Verdana"/>
          <w:sz w:val="20"/>
          <w:szCs w:val="20"/>
        </w:rPr>
        <w:t xml:space="preserve"> Stein Solli </w:t>
      </w:r>
      <w:r>
        <w:rPr>
          <w:rFonts w:ascii="Verdana" w:hAnsi="Verdana"/>
          <w:sz w:val="20"/>
          <w:szCs w:val="20"/>
        </w:rPr>
        <w:t xml:space="preserve">og </w:t>
      </w:r>
      <w:r w:rsidRPr="00D005A4">
        <w:rPr>
          <w:rFonts w:ascii="Verdana" w:hAnsi="Verdana"/>
          <w:sz w:val="20"/>
          <w:szCs w:val="20"/>
        </w:rPr>
        <w:t>Njål Hagen</w:t>
      </w:r>
      <w:r w:rsidRPr="0086784C">
        <w:rPr>
          <w:rFonts w:ascii="Verdana" w:hAnsi="Verdana"/>
          <w:sz w:val="20"/>
          <w:szCs w:val="20"/>
        </w:rPr>
        <w:t xml:space="preserve"> </w:t>
      </w:r>
      <w:r w:rsidR="00532285">
        <w:rPr>
          <w:rFonts w:ascii="Verdana" w:hAnsi="Verdana"/>
          <w:sz w:val="20"/>
          <w:szCs w:val="20"/>
        </w:rPr>
        <w:t xml:space="preserve">fra </w:t>
      </w:r>
      <w:r w:rsidRPr="00D005A4">
        <w:rPr>
          <w:rFonts w:ascii="Verdana" w:hAnsi="Verdana"/>
          <w:sz w:val="20"/>
          <w:szCs w:val="20"/>
        </w:rPr>
        <w:t>Maskingrossisternes Forening</w:t>
      </w:r>
      <w:r>
        <w:rPr>
          <w:rFonts w:ascii="Verdana" w:hAnsi="Verdana"/>
          <w:sz w:val="20"/>
          <w:szCs w:val="20"/>
        </w:rPr>
        <w:t xml:space="preserve"> presenterer forslaget kl. 17.00.</w:t>
      </w:r>
    </w:p>
    <w:p w:rsidR="008A1412" w:rsidRDefault="008A1412" w:rsidP="00203411">
      <w:pPr>
        <w:spacing w:after="0" w:line="240" w:lineRule="auto"/>
        <w:rPr>
          <w:rFonts w:ascii="Verdana" w:hAnsi="Verdana"/>
          <w:sz w:val="20"/>
          <w:szCs w:val="20"/>
        </w:rPr>
      </w:pPr>
    </w:p>
    <w:p w:rsidR="00D005A4" w:rsidRPr="0086784C" w:rsidRDefault="00D005A4" w:rsidP="00203411">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D005A4" w:rsidRDefault="00D005A4"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532285">
        <w:rPr>
          <w:rFonts w:ascii="Verdana" w:hAnsi="Verdana"/>
          <w:i/>
          <w:sz w:val="20"/>
          <w:szCs w:val="20"/>
        </w:rPr>
        <w:t>……….</w:t>
      </w:r>
    </w:p>
    <w:p w:rsidR="00D005A4" w:rsidRPr="0086784C" w:rsidRDefault="00D005A4" w:rsidP="00203411">
      <w:pPr>
        <w:spacing w:after="0" w:line="240" w:lineRule="auto"/>
        <w:rPr>
          <w:rFonts w:ascii="Verdana" w:hAnsi="Verdana"/>
          <w:i/>
          <w:sz w:val="20"/>
          <w:szCs w:val="20"/>
        </w:rPr>
      </w:pPr>
    </w:p>
    <w:p w:rsidR="00D02334" w:rsidRPr="00D02334" w:rsidRDefault="00D412B3" w:rsidP="00203411">
      <w:pPr>
        <w:pStyle w:val="Overskrift1"/>
        <w:widowControl/>
      </w:pPr>
      <w:r>
        <w:t>Sak 37</w:t>
      </w:r>
      <w:r w:rsidR="00F341D7">
        <w:t xml:space="preserve">-16 </w:t>
      </w:r>
      <w:r w:rsidR="00D005A4">
        <w:t>Lærlingklausul</w:t>
      </w:r>
    </w:p>
    <w:p w:rsidR="00D005A4" w:rsidRPr="00D005A4" w:rsidRDefault="00D005A4" w:rsidP="00203411">
      <w:pPr>
        <w:spacing w:after="0" w:line="240" w:lineRule="auto"/>
        <w:rPr>
          <w:rFonts w:ascii="Verdana" w:hAnsi="Verdana"/>
          <w:sz w:val="20"/>
          <w:szCs w:val="20"/>
        </w:rPr>
      </w:pPr>
      <w:proofErr w:type="spellStart"/>
      <w:r w:rsidRPr="00D005A4">
        <w:rPr>
          <w:rFonts w:ascii="Verdana" w:hAnsi="Verdana"/>
          <w:sz w:val="20"/>
          <w:szCs w:val="20"/>
        </w:rPr>
        <w:t>Lærlingklausul</w:t>
      </w:r>
      <w:proofErr w:type="spellEnd"/>
      <w:r w:rsidRPr="00D005A4">
        <w:rPr>
          <w:rFonts w:ascii="Verdana" w:hAnsi="Verdana"/>
          <w:sz w:val="20"/>
          <w:szCs w:val="20"/>
        </w:rPr>
        <w:t xml:space="preserve"> – forskrift er sendt på høring</w:t>
      </w:r>
      <w:r w:rsidR="008A1412">
        <w:rPr>
          <w:rFonts w:ascii="Verdana" w:hAnsi="Verdana"/>
          <w:sz w:val="20"/>
          <w:szCs w:val="20"/>
        </w:rPr>
        <w:t xml:space="preserve">. </w:t>
      </w:r>
      <w:r w:rsidRPr="00D005A4">
        <w:rPr>
          <w:rFonts w:ascii="Verdana" w:hAnsi="Verdana"/>
          <w:sz w:val="20"/>
          <w:szCs w:val="20"/>
        </w:rPr>
        <w:t xml:space="preserve">Regjeringen vil at det skal være lærlinger på alle større bygge- og anleggsarbeid som det offentlige betaler for. Forslaget til nye regler, som nå er sendt ut på høring, gjelder for hele offentlig sektor. Det vil si blant annet statlige, fylkeskommunale og kommunale myndigheter. Lærlingeklausulen gjelder for tjenestekontrakter og kontrakter om bygge- og anleggsarbeider. I regjeringens forslag er det lagt opp til at statlige myndigheter skal kreve bruk av lærlinger for kontrakter verdt minst 1,1 millioner kroner ekskl. mva. og med varighet over tre måneder. Andre oppdragsgivere skal kreve bruk av lærlinger for kontrakter med en verdi på minst 1,75 million kroner ekskl. mva. og med varighet over tre måneder. </w:t>
      </w:r>
      <w:proofErr w:type="gramStart"/>
      <w:r w:rsidRPr="00D005A4">
        <w:rPr>
          <w:rFonts w:ascii="Verdana" w:hAnsi="Verdana"/>
          <w:sz w:val="20"/>
          <w:szCs w:val="20"/>
        </w:rPr>
        <w:t>lenke</w:t>
      </w:r>
      <w:proofErr w:type="gramEnd"/>
      <w:r w:rsidRPr="00D005A4">
        <w:rPr>
          <w:rFonts w:ascii="Verdana" w:hAnsi="Verdana"/>
          <w:sz w:val="20"/>
          <w:szCs w:val="20"/>
        </w:rPr>
        <w:t xml:space="preserve"> Høringsfrist: 16.10.2016</w:t>
      </w:r>
    </w:p>
    <w:p w:rsidR="00D005A4" w:rsidRPr="00D005A4" w:rsidRDefault="00D005A4" w:rsidP="00203411">
      <w:pPr>
        <w:spacing w:after="0" w:line="240" w:lineRule="auto"/>
        <w:rPr>
          <w:rFonts w:ascii="Verdana" w:hAnsi="Verdana"/>
          <w:i/>
          <w:sz w:val="20"/>
          <w:szCs w:val="20"/>
        </w:rPr>
      </w:pP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 xml:space="preserve">Forslag til vedtak: </w:t>
      </w: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1.</w:t>
      </w:r>
      <w:r w:rsidRPr="00D005A4">
        <w:rPr>
          <w:rFonts w:ascii="Verdana" w:hAnsi="Verdana"/>
          <w:i/>
          <w:sz w:val="20"/>
          <w:szCs w:val="20"/>
        </w:rPr>
        <w:tab/>
        <w:t xml:space="preserve">Faglig råd for TIP viser til terskelverdiene på 1,1 og 1,75 </w:t>
      </w:r>
      <w:proofErr w:type="spellStart"/>
      <w:r w:rsidRPr="00D005A4">
        <w:rPr>
          <w:rFonts w:ascii="Verdana" w:hAnsi="Verdana"/>
          <w:i/>
          <w:sz w:val="20"/>
          <w:szCs w:val="20"/>
        </w:rPr>
        <w:t>mill</w:t>
      </w:r>
      <w:proofErr w:type="spellEnd"/>
      <w:r w:rsidRPr="00D005A4">
        <w:rPr>
          <w:rFonts w:ascii="Verdana" w:hAnsi="Verdana"/>
          <w:i/>
          <w:sz w:val="20"/>
          <w:szCs w:val="20"/>
        </w:rPr>
        <w:t xml:space="preserve"> ex </w:t>
      </w:r>
      <w:proofErr w:type="spellStart"/>
      <w:r w:rsidRPr="00D005A4">
        <w:rPr>
          <w:rFonts w:ascii="Verdana" w:hAnsi="Verdana"/>
          <w:i/>
          <w:sz w:val="20"/>
          <w:szCs w:val="20"/>
        </w:rPr>
        <w:t>mva</w:t>
      </w:r>
      <w:proofErr w:type="spellEnd"/>
      <w:r w:rsidRPr="00D005A4">
        <w:rPr>
          <w:rFonts w:ascii="Verdana" w:hAnsi="Verdana"/>
          <w:i/>
          <w:sz w:val="20"/>
          <w:szCs w:val="20"/>
        </w:rPr>
        <w:t xml:space="preserve"> som er satt, samt krav om oppdrag av minst tre måneders varighet.</w:t>
      </w: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2.</w:t>
      </w:r>
      <w:r w:rsidRPr="00D005A4">
        <w:rPr>
          <w:rFonts w:ascii="Verdana" w:hAnsi="Verdana"/>
          <w:i/>
          <w:sz w:val="20"/>
          <w:szCs w:val="20"/>
        </w:rPr>
        <w:tab/>
        <w:t>De fleste offentlige innkjøp er under disse grensene. Effekten av lærlingklausulen vil derfor bli kraftig svekket.</w:t>
      </w: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3.</w:t>
      </w:r>
      <w:r w:rsidRPr="00D005A4">
        <w:rPr>
          <w:rFonts w:ascii="Verdana" w:hAnsi="Verdana"/>
          <w:i/>
          <w:sz w:val="20"/>
          <w:szCs w:val="20"/>
        </w:rPr>
        <w:tab/>
        <w:t xml:space="preserve">Prosjekter med varighet opp til 3 </w:t>
      </w:r>
      <w:proofErr w:type="spellStart"/>
      <w:r w:rsidRPr="00D005A4">
        <w:rPr>
          <w:rFonts w:ascii="Verdana" w:hAnsi="Verdana"/>
          <w:i/>
          <w:sz w:val="20"/>
          <w:szCs w:val="20"/>
        </w:rPr>
        <w:t>mnd</w:t>
      </w:r>
      <w:proofErr w:type="spellEnd"/>
      <w:r w:rsidRPr="00D005A4">
        <w:rPr>
          <w:rFonts w:ascii="Verdana" w:hAnsi="Verdana"/>
          <w:i/>
          <w:sz w:val="20"/>
          <w:szCs w:val="20"/>
        </w:rPr>
        <w:t xml:space="preserve"> utgjør en stor andel av det offentliges innkjøp av tjenester og vil ikke bli omfattet av forskriften. Dette vil svekke lærlingeklausulen.4.</w:t>
      </w:r>
      <w:r w:rsidRPr="00D005A4">
        <w:rPr>
          <w:rFonts w:ascii="Verdana" w:hAnsi="Verdana"/>
          <w:i/>
          <w:sz w:val="20"/>
          <w:szCs w:val="20"/>
        </w:rPr>
        <w:tab/>
      </w: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5.</w:t>
      </w:r>
      <w:r w:rsidRPr="00D005A4">
        <w:rPr>
          <w:rFonts w:ascii="Verdana" w:hAnsi="Verdana"/>
          <w:i/>
          <w:sz w:val="20"/>
          <w:szCs w:val="20"/>
        </w:rPr>
        <w:tab/>
        <w:t>Det faglige rådet mener ethvert offentlig innkjøp, uavhengig av beløp og varighet, bør omfattes av bestemmelsene.</w:t>
      </w: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6.</w:t>
      </w:r>
      <w:r w:rsidRPr="00D005A4">
        <w:rPr>
          <w:rFonts w:ascii="Verdana" w:hAnsi="Verdana"/>
          <w:i/>
          <w:sz w:val="20"/>
          <w:szCs w:val="20"/>
        </w:rPr>
        <w:tab/>
        <w:t>Rådet er også opptatt av at det skal tydelig framgå av forskriften hvem som har ansvar for å følge opp bestemmelsene, og hvilke konsekvenser brudd på bestemmelsene vil gi.</w:t>
      </w:r>
    </w:p>
    <w:p w:rsidR="00AE767A" w:rsidRDefault="00FD0DC5" w:rsidP="00203411">
      <w:pPr>
        <w:spacing w:after="0" w:line="240" w:lineRule="auto"/>
        <w:rPr>
          <w:rFonts w:ascii="Verdana" w:hAnsi="Verdana"/>
          <w:sz w:val="20"/>
          <w:szCs w:val="20"/>
        </w:rPr>
      </w:pPr>
      <w:r w:rsidRPr="0086784C">
        <w:rPr>
          <w:rFonts w:ascii="Verdana" w:hAnsi="Verdana"/>
          <w:sz w:val="20"/>
          <w:szCs w:val="20"/>
        </w:rPr>
        <w:t>.</w:t>
      </w:r>
    </w:p>
    <w:p w:rsidR="005714BF" w:rsidRDefault="005714BF" w:rsidP="00203411">
      <w:pPr>
        <w:spacing w:after="0" w:line="240" w:lineRule="auto"/>
        <w:rPr>
          <w:rFonts w:ascii="Verdana" w:hAnsi="Verdana"/>
          <w:sz w:val="20"/>
          <w:szCs w:val="20"/>
        </w:rPr>
      </w:pPr>
    </w:p>
    <w:p w:rsidR="005714BF" w:rsidRDefault="005714BF" w:rsidP="00203411">
      <w:pPr>
        <w:spacing w:after="0" w:line="240" w:lineRule="auto"/>
        <w:rPr>
          <w:rFonts w:ascii="Verdana" w:hAnsi="Verdana"/>
          <w:sz w:val="20"/>
          <w:szCs w:val="20"/>
        </w:rPr>
      </w:pPr>
    </w:p>
    <w:p w:rsidR="00D005A4" w:rsidRPr="00D005A4" w:rsidRDefault="00D412B3" w:rsidP="00203411">
      <w:pPr>
        <w:pStyle w:val="Overskrift1"/>
        <w:widowControl/>
      </w:pPr>
      <w:r>
        <w:lastRenderedPageBreak/>
        <w:t>Sak 38</w:t>
      </w:r>
      <w:r w:rsidR="002040C5" w:rsidRPr="002040C5">
        <w:t xml:space="preserve">-16 </w:t>
      </w:r>
      <w:r w:rsidR="00D005A4" w:rsidRPr="00D005A4">
        <w:t>Høring av utkast til forskrift om Nasjonalt kvalifikasjonsrammeverk for livslang læring og om henvisning til Det europeiske kvalifikasjonsrammeverket for livslang læring</w:t>
      </w:r>
    </w:p>
    <w:p w:rsidR="00D005A4" w:rsidRPr="00D005A4" w:rsidRDefault="001F71D1" w:rsidP="00203411">
      <w:pPr>
        <w:spacing w:after="0" w:line="240" w:lineRule="auto"/>
        <w:rPr>
          <w:rFonts w:ascii="Verdana" w:hAnsi="Verdana"/>
          <w:sz w:val="20"/>
          <w:szCs w:val="20"/>
        </w:rPr>
      </w:pPr>
      <w:hyperlink r:id="rId12" w:history="1">
        <w:r w:rsidR="00D005A4" w:rsidRPr="00D005A4">
          <w:rPr>
            <w:rStyle w:val="Hyperkobling"/>
            <w:rFonts w:ascii="Verdana" w:hAnsi="Verdana"/>
            <w:sz w:val="20"/>
            <w:szCs w:val="20"/>
          </w:rPr>
          <w:t>Lenke</w:t>
        </w:r>
      </w:hyperlink>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Forskriftsfestingen skal gi NKR og henvisningen til EQF en sterkere rettsstilling. Den skal også hjemle regler for at faglige planer for enkeltkvalifikasjoner skulle utformes med læringsutbyttebeskrivelser. Videre skal forskriften hjemle regler for påføring av NKR -nivå og henvisning til EQF -nivå på vitnemål eller annen dokumentasjon på kvalifikasjoner og/eller vitnemålstillegg.</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Som vedlegg til høringen følger henvisningen:</w:t>
      </w:r>
    </w:p>
    <w:p w:rsidR="00D005A4" w:rsidRPr="00D005A4" w:rsidRDefault="00D005A4" w:rsidP="00203411">
      <w:pPr>
        <w:spacing w:after="0" w:line="240" w:lineRule="auto"/>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42"/>
        <w:gridCol w:w="7230"/>
        <w:gridCol w:w="708"/>
      </w:tblGrid>
      <w:tr w:rsidR="00D005A4" w:rsidRPr="00D005A4" w:rsidTr="000466B4">
        <w:trPr>
          <w:trHeight w:val="112"/>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NKR-nivå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Innplasserte kvalifikasjoner i NKR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EQF-nivå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Ingen innplasserte kvalifikasjoner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1 </w:t>
            </w:r>
          </w:p>
        </w:tc>
      </w:tr>
      <w:tr w:rsidR="00D005A4" w:rsidRPr="00D005A4" w:rsidTr="000466B4">
        <w:trPr>
          <w:trHeight w:val="15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10-årig grunnskole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2 </w:t>
            </w:r>
          </w:p>
        </w:tc>
      </w:tr>
      <w:tr w:rsidR="00D005A4" w:rsidRPr="00D005A4" w:rsidTr="000466B4">
        <w:trPr>
          <w:trHeight w:val="251"/>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3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Kompetansebevis for grunnkompetanse i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3 </w:t>
            </w:r>
          </w:p>
        </w:tc>
      </w:tr>
      <w:tr w:rsidR="00D005A4" w:rsidRPr="00D005A4" w:rsidTr="000466B4">
        <w:trPr>
          <w:trHeight w:val="27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A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Fagbrev, svennebrev og vitnemål fra yrkesfaglig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w:t>
            </w:r>
          </w:p>
        </w:tc>
      </w:tr>
      <w:tr w:rsidR="00D005A4" w:rsidRPr="00D005A4" w:rsidTr="000466B4">
        <w:trPr>
          <w:trHeight w:val="273"/>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B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studieforberedende videregående opplæring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4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fagskole 1 med varighet fra ½ - 1 år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Vitnemål fra fagskole 2 med varighet fra 1- 2 år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5 </w:t>
            </w:r>
          </w:p>
        </w:tc>
      </w:tr>
      <w:tr w:rsidR="00D005A4" w:rsidRPr="00D005A4" w:rsidTr="000466B4">
        <w:trPr>
          <w:trHeight w:val="114"/>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6.1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Høgskolekandidatgrad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 </w:t>
            </w:r>
          </w:p>
        </w:tc>
      </w:tr>
      <w:tr w:rsidR="00D005A4" w:rsidRPr="00D005A4" w:rsidTr="000466B4">
        <w:trPr>
          <w:trHeight w:val="510"/>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6.2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Bachelorgrad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Vitnemål fra grunnskolelærerutdanning og fra</w:t>
            </w:r>
            <w:r w:rsidR="00AC0326">
              <w:rPr>
                <w:rFonts w:ascii="Verdana" w:hAnsi="Verdana"/>
                <w:sz w:val="20"/>
                <w:szCs w:val="20"/>
              </w:rPr>
              <w:t xml:space="preserve"> </w:t>
            </w:r>
            <w:r w:rsidRPr="00D005A4">
              <w:rPr>
                <w:rFonts w:ascii="Verdana" w:hAnsi="Verdana"/>
                <w:sz w:val="20"/>
                <w:szCs w:val="20"/>
              </w:rPr>
              <w:t xml:space="preserve">allmennlærerutdanning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6 </w:t>
            </w:r>
          </w:p>
        </w:tc>
      </w:tr>
      <w:tr w:rsidR="00D005A4" w:rsidRPr="00D005A4" w:rsidTr="000466B4">
        <w:trPr>
          <w:trHeight w:val="1800"/>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7 </w:t>
            </w:r>
          </w:p>
        </w:tc>
        <w:tc>
          <w:tcPr>
            <w:tcW w:w="7230" w:type="dxa"/>
          </w:tcPr>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Mastergrad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Master i rettsvitenskap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Cand.med.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Cand.med.vet.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Cand.psychol.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Cand.theol.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En del engelskspråklige mastergrader (Master </w:t>
            </w:r>
            <w:proofErr w:type="spellStart"/>
            <w:r w:rsidRPr="00D005A4">
              <w:rPr>
                <w:rFonts w:ascii="Verdana" w:hAnsi="Verdana"/>
                <w:sz w:val="20"/>
                <w:szCs w:val="20"/>
              </w:rPr>
              <w:t>of</w:t>
            </w:r>
            <w:proofErr w:type="spellEnd"/>
            <w:r w:rsidRPr="00D005A4">
              <w:rPr>
                <w:rFonts w:ascii="Verdana" w:hAnsi="Verdana"/>
                <w:sz w:val="20"/>
                <w:szCs w:val="20"/>
              </w:rPr>
              <w:t xml:space="preserve"> Laws, Master </w:t>
            </w:r>
            <w:proofErr w:type="spellStart"/>
            <w:r w:rsidRPr="00D005A4">
              <w:rPr>
                <w:rFonts w:ascii="Verdana" w:hAnsi="Verdana"/>
                <w:sz w:val="20"/>
                <w:szCs w:val="20"/>
              </w:rPr>
              <w:t>of</w:t>
            </w:r>
            <w:proofErr w:type="spellEnd"/>
            <w:r w:rsidRPr="00D005A4">
              <w:rPr>
                <w:rFonts w:ascii="Verdana" w:hAnsi="Verdana"/>
                <w:sz w:val="20"/>
                <w:szCs w:val="20"/>
              </w:rPr>
              <w:t xml:space="preserve"> Business Administration m.fl.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7 </w:t>
            </w:r>
          </w:p>
        </w:tc>
      </w:tr>
      <w:tr w:rsidR="00D005A4" w:rsidRPr="00D005A4" w:rsidTr="000466B4">
        <w:trPr>
          <w:trHeight w:val="667"/>
        </w:trPr>
        <w:tc>
          <w:tcPr>
            <w:tcW w:w="742"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8 </w:t>
            </w:r>
          </w:p>
        </w:tc>
        <w:tc>
          <w:tcPr>
            <w:tcW w:w="7230" w:type="dxa"/>
          </w:tcPr>
          <w:p w:rsidR="00D005A4" w:rsidRPr="00D005A4" w:rsidRDefault="00D005A4" w:rsidP="00203411">
            <w:pPr>
              <w:spacing w:after="0" w:line="240" w:lineRule="auto"/>
              <w:rPr>
                <w:rFonts w:ascii="Verdana" w:hAnsi="Verdana"/>
                <w:sz w:val="20"/>
                <w:szCs w:val="20"/>
              </w:rPr>
            </w:pPr>
            <w:proofErr w:type="spellStart"/>
            <w:r w:rsidRPr="00D005A4">
              <w:rPr>
                <w:rFonts w:ascii="Verdana" w:hAnsi="Verdana"/>
                <w:sz w:val="20"/>
                <w:szCs w:val="20"/>
              </w:rPr>
              <w:t>Ph.d</w:t>
            </w:r>
            <w:proofErr w:type="spellEnd"/>
            <w:r w:rsidRPr="00D005A4">
              <w:rPr>
                <w:rFonts w:ascii="Verdana" w:hAnsi="Verdana"/>
                <w:sz w:val="20"/>
                <w:szCs w:val="20"/>
              </w:rPr>
              <w:t xml:space="preserve">.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Dr.philos. </w:t>
            </w: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Diplom, kunstnerisk utviklingsprogram </w:t>
            </w:r>
          </w:p>
        </w:tc>
        <w:tc>
          <w:tcPr>
            <w:tcW w:w="708" w:type="dxa"/>
          </w:tcPr>
          <w:p w:rsidR="00D005A4" w:rsidRPr="00D005A4" w:rsidRDefault="00D005A4" w:rsidP="00203411">
            <w:pPr>
              <w:spacing w:after="0" w:line="240" w:lineRule="auto"/>
              <w:rPr>
                <w:rFonts w:ascii="Verdana" w:hAnsi="Verdana"/>
                <w:sz w:val="20"/>
                <w:szCs w:val="20"/>
              </w:rPr>
            </w:pPr>
            <w:r w:rsidRPr="00D005A4">
              <w:rPr>
                <w:rFonts w:ascii="Verdana" w:hAnsi="Verdana"/>
                <w:bCs/>
                <w:sz w:val="20"/>
                <w:szCs w:val="20"/>
              </w:rPr>
              <w:t xml:space="preserve">8 </w:t>
            </w:r>
          </w:p>
        </w:tc>
      </w:tr>
    </w:tbl>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Denne «henvisningen» er ikke på høring. Det er imidlertid verd å merke seg at fra ½ års fagskole nå er plassert på nivå 5.</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Høringen inneholder følgende forslag til forskriftstekst i §</w:t>
      </w:r>
      <w:proofErr w:type="gramStart"/>
      <w:r w:rsidRPr="00D005A4">
        <w:rPr>
          <w:rFonts w:ascii="Verdana" w:hAnsi="Verdana"/>
          <w:sz w:val="20"/>
          <w:szCs w:val="20"/>
        </w:rPr>
        <w:t xml:space="preserve">7: </w:t>
      </w:r>
      <w:r w:rsidRPr="00D005A4">
        <w:rPr>
          <w:rFonts w:ascii="Verdana" w:hAnsi="Verdana"/>
          <w:i/>
          <w:sz w:val="20"/>
          <w:szCs w:val="20"/>
        </w:rPr>
        <w:t>….</w:t>
      </w:r>
      <w:proofErr w:type="gramEnd"/>
      <w:r w:rsidRPr="00D005A4">
        <w:rPr>
          <w:rFonts w:ascii="Verdana" w:hAnsi="Verdana"/>
          <w:i/>
          <w:sz w:val="20"/>
          <w:szCs w:val="20"/>
        </w:rPr>
        <w:t>. I henhold til gjeldende bestemmelser, kan fastsatt kvalifikasjonsnivå i NKR påføres vitnemål eller annen dokumentasjon på kvalifikasjonene.</w:t>
      </w:r>
      <w:r>
        <w:rPr>
          <w:rFonts w:ascii="Verdana" w:hAnsi="Verdana"/>
          <w:i/>
          <w:sz w:val="20"/>
          <w:szCs w:val="20"/>
        </w:rPr>
        <w:t xml:space="preserve"> </w:t>
      </w:r>
      <w:r w:rsidRPr="00D005A4">
        <w:rPr>
          <w:rFonts w:ascii="Verdana" w:hAnsi="Verdana"/>
          <w:i/>
          <w:sz w:val="20"/>
          <w:szCs w:val="20"/>
        </w:rPr>
        <w:t xml:space="preserve">I henhold til gjeldende bestemmelser, føres fastsatt henvisning til nivå i EQF på tillegg til vitnemål eller annen dokumentasjon på </w:t>
      </w:r>
      <w:proofErr w:type="gramStart"/>
      <w:r w:rsidRPr="00D005A4">
        <w:rPr>
          <w:rFonts w:ascii="Verdana" w:hAnsi="Verdana"/>
          <w:i/>
          <w:sz w:val="20"/>
          <w:szCs w:val="20"/>
        </w:rPr>
        <w:t>kvalifikasjoner….</w:t>
      </w:r>
      <w:proofErr w:type="gramEnd"/>
      <w:r w:rsidRPr="00D005A4">
        <w:rPr>
          <w:rFonts w:ascii="Verdana" w:hAnsi="Verdana"/>
          <w:i/>
          <w:sz w:val="20"/>
          <w:szCs w:val="20"/>
        </w:rPr>
        <w:t>. .</w:t>
      </w:r>
      <w:r w:rsidR="002358F9">
        <w:rPr>
          <w:rFonts w:ascii="Verdana" w:hAnsi="Verdana"/>
          <w:i/>
          <w:sz w:val="20"/>
          <w:szCs w:val="20"/>
        </w:rPr>
        <w:t xml:space="preserve"> </w:t>
      </w:r>
      <w:r w:rsidRPr="00D005A4">
        <w:rPr>
          <w:rFonts w:ascii="Verdana" w:hAnsi="Verdana"/>
          <w:sz w:val="20"/>
          <w:szCs w:val="20"/>
        </w:rPr>
        <w:t xml:space="preserve">Ut fra bestemmelsen skal henvisning til EQF-nivå </w:t>
      </w:r>
      <w:r w:rsidRPr="00D005A4">
        <w:rPr>
          <w:rFonts w:ascii="Verdana" w:hAnsi="Verdana"/>
          <w:sz w:val="20"/>
          <w:szCs w:val="20"/>
          <w:u w:val="single"/>
        </w:rPr>
        <w:t xml:space="preserve">ikke </w:t>
      </w:r>
      <w:r w:rsidRPr="00D005A4">
        <w:rPr>
          <w:rFonts w:ascii="Verdana" w:hAnsi="Verdana"/>
          <w:sz w:val="20"/>
          <w:szCs w:val="20"/>
        </w:rPr>
        <w:t>påføres vitnemål.</w:t>
      </w:r>
    </w:p>
    <w:p w:rsidR="00D005A4" w:rsidRPr="00D005A4" w:rsidRDefault="00D005A4" w:rsidP="00203411">
      <w:pPr>
        <w:spacing w:after="0" w:line="240" w:lineRule="auto"/>
        <w:rPr>
          <w:rFonts w:ascii="Verdana" w:hAnsi="Verdana"/>
          <w:sz w:val="20"/>
          <w:szCs w:val="20"/>
        </w:rPr>
      </w:pPr>
    </w:p>
    <w:p w:rsidR="00D005A4" w:rsidRPr="00D005A4" w:rsidRDefault="00D005A4" w:rsidP="00203411">
      <w:pPr>
        <w:spacing w:after="0" w:line="240" w:lineRule="auto"/>
        <w:rPr>
          <w:rFonts w:ascii="Verdana" w:hAnsi="Verdana"/>
          <w:sz w:val="20"/>
          <w:szCs w:val="20"/>
        </w:rPr>
      </w:pPr>
      <w:r w:rsidRPr="00D005A4">
        <w:rPr>
          <w:rFonts w:ascii="Verdana" w:hAnsi="Verdana"/>
          <w:sz w:val="20"/>
          <w:szCs w:val="20"/>
        </w:rPr>
        <w:t xml:space="preserve">Bestått fagprøve dokumenteres med vitnemål og fagbrev. En aktuell problemstilling for rådet er hvilke konsekvenser denne bestemmelsen vil få for dokumentasjonen av bestått fagprøve – herunder om NKR-nivå og henvisning til EQF-nivå skal påføres vitnemål og fagbrev i </w:t>
      </w:r>
      <w:r>
        <w:rPr>
          <w:rFonts w:ascii="Verdana" w:hAnsi="Verdana"/>
          <w:sz w:val="20"/>
          <w:szCs w:val="20"/>
        </w:rPr>
        <w:t>TIP</w:t>
      </w:r>
      <w:r w:rsidRPr="00D005A4">
        <w:rPr>
          <w:rFonts w:ascii="Verdana" w:hAnsi="Verdana"/>
          <w:sz w:val="20"/>
          <w:szCs w:val="20"/>
        </w:rPr>
        <w:t>.</w:t>
      </w:r>
    </w:p>
    <w:p w:rsidR="00D005A4" w:rsidRPr="00A728A1" w:rsidRDefault="00D005A4" w:rsidP="00203411">
      <w:pPr>
        <w:spacing w:after="0" w:line="240" w:lineRule="auto"/>
        <w:rPr>
          <w:rFonts w:ascii="Verdana" w:hAnsi="Verdana"/>
          <w:sz w:val="20"/>
          <w:szCs w:val="20"/>
        </w:rPr>
      </w:pPr>
    </w:p>
    <w:p w:rsidR="00A728A1" w:rsidRPr="00A728A1" w:rsidRDefault="00A728A1" w:rsidP="00203411">
      <w:pPr>
        <w:spacing w:after="0" w:line="240" w:lineRule="auto"/>
        <w:rPr>
          <w:rFonts w:ascii="Verdana" w:hAnsi="Verdana"/>
          <w:sz w:val="20"/>
          <w:szCs w:val="20"/>
        </w:rPr>
      </w:pPr>
      <w:r w:rsidRPr="00A728A1">
        <w:rPr>
          <w:rFonts w:ascii="Verdana" w:hAnsi="Verdana"/>
          <w:sz w:val="20"/>
          <w:szCs w:val="20"/>
        </w:rPr>
        <w:t>Høringsfrist: 01.11.2016</w:t>
      </w:r>
    </w:p>
    <w:p w:rsidR="00D005A4" w:rsidRPr="00D005A4" w:rsidRDefault="00D005A4" w:rsidP="00203411">
      <w:pPr>
        <w:spacing w:after="0" w:line="240" w:lineRule="auto"/>
        <w:rPr>
          <w:rFonts w:ascii="Verdana" w:hAnsi="Verdana"/>
          <w:b/>
          <w:sz w:val="20"/>
          <w:szCs w:val="20"/>
        </w:rPr>
      </w:pPr>
    </w:p>
    <w:p w:rsidR="00D005A4" w:rsidRPr="00D005A4" w:rsidRDefault="00D005A4" w:rsidP="00203411">
      <w:pPr>
        <w:spacing w:after="0" w:line="240" w:lineRule="auto"/>
        <w:rPr>
          <w:rFonts w:ascii="Verdana" w:hAnsi="Verdana"/>
          <w:i/>
          <w:sz w:val="20"/>
          <w:szCs w:val="20"/>
        </w:rPr>
      </w:pPr>
      <w:r w:rsidRPr="00D005A4">
        <w:rPr>
          <w:rFonts w:ascii="Verdana" w:hAnsi="Verdana"/>
          <w:i/>
          <w:sz w:val="20"/>
          <w:szCs w:val="20"/>
        </w:rPr>
        <w:t>Forslag til vedtak:</w:t>
      </w:r>
    </w:p>
    <w:p w:rsidR="00D005A4" w:rsidRDefault="00D005A4" w:rsidP="00203411">
      <w:pPr>
        <w:spacing w:after="0" w:line="240" w:lineRule="auto"/>
        <w:rPr>
          <w:rFonts w:ascii="Verdana" w:hAnsi="Verdana"/>
          <w:i/>
          <w:sz w:val="20"/>
          <w:szCs w:val="20"/>
        </w:rPr>
      </w:pPr>
      <w:r w:rsidRPr="00D005A4">
        <w:rPr>
          <w:rFonts w:ascii="Verdana" w:hAnsi="Verdana"/>
          <w:i/>
          <w:sz w:val="20"/>
          <w:szCs w:val="20"/>
        </w:rPr>
        <w:t xml:space="preserve">Faglig råd for </w:t>
      </w:r>
      <w:r>
        <w:rPr>
          <w:rFonts w:ascii="Verdana" w:hAnsi="Verdana"/>
          <w:i/>
          <w:sz w:val="20"/>
          <w:szCs w:val="20"/>
        </w:rPr>
        <w:t>TIP</w:t>
      </w:r>
      <w:r w:rsidRPr="00D005A4">
        <w:rPr>
          <w:rFonts w:ascii="Verdana" w:hAnsi="Verdana"/>
          <w:i/>
          <w:sz w:val="20"/>
          <w:szCs w:val="20"/>
        </w:rPr>
        <w:t xml:space="preserve"> </w:t>
      </w:r>
      <w:proofErr w:type="gramStart"/>
      <w:r w:rsidRPr="00D005A4">
        <w:rPr>
          <w:rFonts w:ascii="Verdana" w:hAnsi="Verdana"/>
          <w:i/>
          <w:sz w:val="20"/>
          <w:szCs w:val="20"/>
        </w:rPr>
        <w:t>…….</w:t>
      </w:r>
      <w:proofErr w:type="gramEnd"/>
      <w:r w:rsidRPr="00D005A4">
        <w:rPr>
          <w:rFonts w:ascii="Verdana" w:hAnsi="Verdana"/>
          <w:i/>
          <w:sz w:val="20"/>
          <w:szCs w:val="20"/>
        </w:rPr>
        <w:t>.</w:t>
      </w:r>
    </w:p>
    <w:p w:rsidR="008A1412" w:rsidRPr="00D005A4" w:rsidRDefault="008A1412" w:rsidP="00203411">
      <w:pPr>
        <w:spacing w:after="0" w:line="240" w:lineRule="auto"/>
        <w:rPr>
          <w:rFonts w:ascii="Verdana" w:hAnsi="Verdana"/>
          <w:b/>
          <w:sz w:val="20"/>
          <w:szCs w:val="20"/>
        </w:rPr>
      </w:pPr>
    </w:p>
    <w:p w:rsidR="002358F9" w:rsidRPr="002358F9" w:rsidRDefault="00D412B3" w:rsidP="00203411">
      <w:pPr>
        <w:pStyle w:val="Overskrift1"/>
      </w:pPr>
      <w:r>
        <w:lastRenderedPageBreak/>
        <w:t>Sak 39</w:t>
      </w:r>
      <w:r w:rsidR="002358F9" w:rsidRPr="002040C5">
        <w:t xml:space="preserve">-16 </w:t>
      </w:r>
      <w:r w:rsidR="002358F9">
        <w:t xml:space="preserve">- </w:t>
      </w:r>
      <w:r w:rsidR="002358F9" w:rsidRPr="002358F9">
        <w:t>Høring om etablering av maritim elektriker som nytt lærefag</w:t>
      </w:r>
    </w:p>
    <w:p w:rsidR="002358F9" w:rsidRPr="002358F9" w:rsidRDefault="002358F9" w:rsidP="00203411">
      <w:pPr>
        <w:spacing w:after="0" w:line="240" w:lineRule="auto"/>
        <w:rPr>
          <w:rFonts w:ascii="Verdana" w:hAnsi="Verdana"/>
          <w:sz w:val="20"/>
          <w:szCs w:val="20"/>
        </w:rPr>
      </w:pPr>
      <w:r w:rsidRPr="002358F9">
        <w:rPr>
          <w:rFonts w:ascii="Verdana" w:hAnsi="Verdana"/>
          <w:sz w:val="20"/>
          <w:szCs w:val="20"/>
        </w:rPr>
        <w:t>Utdanningsdirektoratet sender forslag til etablering av maritim elektriker (skipselektrikeroffiser) som nytt lærefag, med forslag til læreplaner for Vg3 i skole og opplæring i bedrift på høring.</w:t>
      </w:r>
    </w:p>
    <w:p w:rsidR="002358F9" w:rsidRPr="002358F9" w:rsidRDefault="002358F9" w:rsidP="00203411">
      <w:pPr>
        <w:spacing w:after="0" w:line="240" w:lineRule="auto"/>
        <w:rPr>
          <w:rFonts w:ascii="Verdana" w:hAnsi="Verdana"/>
          <w:sz w:val="20"/>
          <w:szCs w:val="20"/>
        </w:rPr>
      </w:pPr>
      <w:r w:rsidRPr="002358F9">
        <w:rPr>
          <w:rFonts w:ascii="Verdana" w:hAnsi="Verdana"/>
          <w:sz w:val="20"/>
          <w:szCs w:val="20"/>
        </w:rPr>
        <w:t xml:space="preserve">Les høringsdokumentene og svar på høringen </w:t>
      </w:r>
      <w:hyperlink r:id="rId13" w:history="1">
        <w:r w:rsidRPr="00CA3C21">
          <w:rPr>
            <w:rStyle w:val="Hyperkobling"/>
            <w:rFonts w:ascii="Verdana" w:hAnsi="Verdana"/>
            <w:sz w:val="20"/>
            <w:szCs w:val="20"/>
          </w:rPr>
          <w:t>her</w:t>
        </w:r>
      </w:hyperlink>
    </w:p>
    <w:p w:rsidR="002358F9" w:rsidRDefault="00CA3C21" w:rsidP="00203411">
      <w:pPr>
        <w:spacing w:after="0" w:line="240" w:lineRule="auto"/>
        <w:rPr>
          <w:rFonts w:ascii="Verdana" w:hAnsi="Verdana"/>
          <w:sz w:val="20"/>
          <w:szCs w:val="20"/>
        </w:rPr>
      </w:pPr>
      <w:r w:rsidRPr="002358F9">
        <w:rPr>
          <w:rFonts w:ascii="Verdana" w:hAnsi="Verdana"/>
          <w:sz w:val="20"/>
          <w:szCs w:val="20"/>
        </w:rPr>
        <w:t>Høringsfristen er 18. november 2016.</w:t>
      </w:r>
    </w:p>
    <w:p w:rsidR="00CA3C21" w:rsidRDefault="00CA3C21" w:rsidP="00203411">
      <w:pPr>
        <w:spacing w:after="0" w:line="240" w:lineRule="auto"/>
        <w:rPr>
          <w:rFonts w:ascii="Verdana" w:hAnsi="Verdana"/>
          <w:sz w:val="20"/>
          <w:szCs w:val="20"/>
        </w:rPr>
      </w:pPr>
    </w:p>
    <w:p w:rsidR="002358F9" w:rsidRPr="0086784C" w:rsidRDefault="002358F9" w:rsidP="00203411">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2F7347" w:rsidRDefault="002358F9" w:rsidP="00203411">
      <w:pPr>
        <w:spacing w:after="0" w:line="240" w:lineRule="auto"/>
        <w:rPr>
          <w:rFonts w:ascii="Verdana" w:hAnsi="Verdana"/>
          <w:sz w:val="20"/>
          <w:szCs w:val="20"/>
        </w:rPr>
      </w:pPr>
      <w:r w:rsidRPr="0086784C">
        <w:rPr>
          <w:rFonts w:ascii="Verdana" w:hAnsi="Verdana"/>
          <w:i/>
          <w:sz w:val="20"/>
          <w:szCs w:val="20"/>
        </w:rPr>
        <w:t>Faglig råd for teknikk og industriell produksjon mener</w:t>
      </w:r>
    </w:p>
    <w:p w:rsidR="00B32B52" w:rsidRDefault="00B32B52" w:rsidP="00203411">
      <w:pPr>
        <w:spacing w:after="0" w:line="240" w:lineRule="auto"/>
        <w:rPr>
          <w:rFonts w:ascii="Verdana" w:hAnsi="Verdana"/>
          <w:sz w:val="20"/>
          <w:szCs w:val="20"/>
        </w:rPr>
      </w:pPr>
    </w:p>
    <w:p w:rsidR="005714BF" w:rsidRDefault="005714BF" w:rsidP="00203411">
      <w:pPr>
        <w:spacing w:after="0" w:line="240" w:lineRule="auto"/>
        <w:rPr>
          <w:rFonts w:ascii="Verdana" w:hAnsi="Verdana"/>
          <w:sz w:val="20"/>
          <w:szCs w:val="20"/>
        </w:rPr>
      </w:pPr>
    </w:p>
    <w:p w:rsidR="006D6A2F" w:rsidRDefault="00A409B6" w:rsidP="00203411">
      <w:pPr>
        <w:pStyle w:val="Overskrift1"/>
        <w:widowControl/>
      </w:pPr>
      <w:r w:rsidRPr="005B0A8B">
        <w:t xml:space="preserve">Sak </w:t>
      </w:r>
      <w:r w:rsidR="00D412B3">
        <w:t>40</w:t>
      </w:r>
      <w:r w:rsidR="00FF04A3" w:rsidRPr="005B0A8B">
        <w:t>-1</w:t>
      </w:r>
      <w:r w:rsidR="003E7284">
        <w:t>6</w:t>
      </w:r>
      <w:r w:rsidR="00AE767A">
        <w:t xml:space="preserve"> Orienteringssaker</w:t>
      </w:r>
    </w:p>
    <w:p w:rsidR="005714BF" w:rsidRDefault="005714BF" w:rsidP="00203411">
      <w:pPr>
        <w:spacing w:after="0"/>
        <w:rPr>
          <w:rFonts w:ascii="Verdana" w:hAnsi="Verdana"/>
          <w:b/>
          <w:sz w:val="20"/>
          <w:szCs w:val="20"/>
        </w:rPr>
      </w:pPr>
    </w:p>
    <w:p w:rsidR="00C2398B" w:rsidRPr="003A0A6D" w:rsidRDefault="00C2398B" w:rsidP="00203411">
      <w:pPr>
        <w:spacing w:after="0"/>
        <w:rPr>
          <w:rFonts w:ascii="Verdana" w:hAnsi="Verdana"/>
          <w:b/>
          <w:sz w:val="20"/>
          <w:szCs w:val="20"/>
        </w:rPr>
      </w:pPr>
      <w:r w:rsidRPr="003A0A6D">
        <w:rPr>
          <w:rFonts w:ascii="Verdana" w:hAnsi="Verdana"/>
          <w:b/>
          <w:sz w:val="20"/>
          <w:szCs w:val="20"/>
        </w:rPr>
        <w:t>Høring – forslag til endringer i læreplan for Vg3 bilfaget, lette kjøretøy</w:t>
      </w:r>
    </w:p>
    <w:p w:rsidR="00C2398B" w:rsidRDefault="00C2398B" w:rsidP="00203411">
      <w:pPr>
        <w:pStyle w:val="NormalWeb"/>
        <w:spacing w:before="0" w:beforeAutospacing="0" w:after="0" w:afterAutospacing="0"/>
        <w:rPr>
          <w:b/>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hyperlink r:id="rId14" w:history="1">
        <w:r w:rsidR="00B32B52">
          <w:rPr>
            <w:rStyle w:val="Hyperkobling"/>
            <w:rFonts w:ascii="Verdana" w:hAnsi="Verdana"/>
            <w:sz w:val="20"/>
            <w:szCs w:val="20"/>
          </w:rPr>
          <w:t>Lenke</w:t>
        </w:r>
      </w:hyperlink>
      <w:r>
        <w:rPr>
          <w:rFonts w:ascii="Verdana" w:hAnsi="Verdana"/>
          <w:sz w:val="20"/>
          <w:szCs w:val="20"/>
        </w:rPr>
        <w:t xml:space="preserve"> Frist for innsending av høringsuttalelser er 26. september 2016. Se også: </w:t>
      </w:r>
      <w:hyperlink r:id="rId15" w:history="1">
        <w:r w:rsidR="00B32B52">
          <w:rPr>
            <w:rStyle w:val="Hyperkobling"/>
            <w:rFonts w:ascii="Verdana" w:hAnsi="Verdana"/>
            <w:sz w:val="20"/>
            <w:szCs w:val="20"/>
          </w:rPr>
          <w:t>Lenke</w:t>
        </w:r>
      </w:hyperlink>
      <w:r>
        <w:rPr>
          <w:rFonts w:ascii="Verdana" w:hAnsi="Verdana"/>
          <w:sz w:val="20"/>
          <w:szCs w:val="20"/>
        </w:rPr>
        <w:t xml:space="preserve">  </w:t>
      </w:r>
    </w:p>
    <w:p w:rsidR="00400461" w:rsidRDefault="00400461" w:rsidP="00203411">
      <w:pPr>
        <w:spacing w:after="0"/>
        <w:rPr>
          <w:rFonts w:ascii="Verdana" w:hAnsi="Verdana"/>
          <w:b/>
          <w:sz w:val="20"/>
          <w:szCs w:val="20"/>
        </w:rPr>
      </w:pPr>
    </w:p>
    <w:p w:rsidR="00486828" w:rsidRPr="003A0A6D" w:rsidRDefault="00486828" w:rsidP="00203411">
      <w:pPr>
        <w:spacing w:after="0"/>
        <w:rPr>
          <w:rFonts w:ascii="Verdana" w:hAnsi="Verdana"/>
          <w:b/>
          <w:sz w:val="20"/>
          <w:szCs w:val="20"/>
        </w:rPr>
      </w:pPr>
      <w:r w:rsidRPr="003A0A6D">
        <w:rPr>
          <w:rFonts w:ascii="Verdana" w:hAnsi="Verdana"/>
          <w:b/>
          <w:sz w:val="20"/>
          <w:szCs w:val="20"/>
        </w:rPr>
        <w:t>Veileder for yrkesfaglig fordypning er publisert</w:t>
      </w:r>
    </w:p>
    <w:p w:rsidR="00486828" w:rsidRDefault="00532285" w:rsidP="00203411">
      <w:pPr>
        <w:spacing w:after="0"/>
      </w:pPr>
      <w:r w:rsidRPr="003A0A6D">
        <w:rPr>
          <w:rFonts w:ascii="Verdana" w:hAnsi="Verdana"/>
          <w:color w:val="000000"/>
          <w:sz w:val="20"/>
          <w:szCs w:val="20"/>
        </w:rPr>
        <w:t>Ny forskrift om yrkesfaglig fordypning for de yrkesfaglige utdanningsprogrammene</w:t>
      </w:r>
      <w:r w:rsidRPr="003A0A6D">
        <w:rPr>
          <w:rFonts w:ascii="Verdana" w:hAnsi="Verdana"/>
          <w:sz w:val="20"/>
          <w:szCs w:val="20"/>
        </w:rPr>
        <w:t xml:space="preserve"> ble f</w:t>
      </w:r>
      <w:r w:rsidRPr="003A0A6D">
        <w:rPr>
          <w:rFonts w:ascii="Verdana" w:hAnsi="Verdana"/>
          <w:color w:val="000000"/>
          <w:sz w:val="20"/>
          <w:szCs w:val="20"/>
        </w:rPr>
        <w:t>astsatt av</w:t>
      </w:r>
      <w:r w:rsidRPr="00532285">
        <w:rPr>
          <w:color w:val="000000"/>
        </w:rPr>
        <w:t xml:space="preserve"> </w:t>
      </w:r>
      <w:r w:rsidRPr="003A0A6D">
        <w:rPr>
          <w:rFonts w:ascii="Verdana" w:hAnsi="Verdana"/>
          <w:color w:val="000000"/>
          <w:sz w:val="20"/>
          <w:szCs w:val="20"/>
        </w:rPr>
        <w:t xml:space="preserve">Utdanningsdirektoratet 21. april 2016. Den erstatter forskriften om prosjekt til fordypning for videregående trinn 1 og 2 yrkesfaglige utdanningsprogram fra 2007. Direktoratet har nå publisert en veileder for yrkesfaglig fordypning. </w:t>
      </w:r>
      <w:hyperlink r:id="rId16" w:history="1">
        <w:r w:rsidR="00B32B52" w:rsidRPr="003A0A6D">
          <w:rPr>
            <w:rStyle w:val="Hyperkobling"/>
            <w:rFonts w:ascii="Verdana" w:hAnsi="Verdana"/>
            <w:sz w:val="20"/>
            <w:szCs w:val="20"/>
          </w:rPr>
          <w:t>Lenke</w:t>
        </w:r>
      </w:hyperlink>
    </w:p>
    <w:p w:rsidR="005714BF" w:rsidRPr="008A1412" w:rsidRDefault="005714BF" w:rsidP="00203411">
      <w:pPr>
        <w:spacing w:after="0"/>
        <w:rPr>
          <w:rFonts w:ascii="Verdana" w:hAnsi="Verdana"/>
          <w:sz w:val="20"/>
          <w:szCs w:val="20"/>
        </w:rPr>
      </w:pPr>
    </w:p>
    <w:p w:rsidR="008A1412" w:rsidRPr="008A1412" w:rsidRDefault="008A1412" w:rsidP="008A1412">
      <w:pPr>
        <w:spacing w:after="0"/>
        <w:rPr>
          <w:rFonts w:ascii="Verdana" w:hAnsi="Verdana"/>
          <w:b/>
          <w:sz w:val="20"/>
          <w:szCs w:val="20"/>
        </w:rPr>
      </w:pPr>
      <w:r w:rsidRPr="008A1412">
        <w:rPr>
          <w:rFonts w:ascii="Verdana" w:hAnsi="Verdana"/>
          <w:b/>
          <w:sz w:val="20"/>
          <w:szCs w:val="20"/>
        </w:rPr>
        <w:t>Møte om låssmedfaget 26. september 2016</w:t>
      </w:r>
    </w:p>
    <w:p w:rsidR="008A1412" w:rsidRPr="008A1412" w:rsidRDefault="008A1412" w:rsidP="008A1412">
      <w:pPr>
        <w:spacing w:after="0"/>
        <w:rPr>
          <w:rFonts w:ascii="Verdana" w:hAnsi="Verdana"/>
          <w:sz w:val="20"/>
          <w:szCs w:val="20"/>
        </w:rPr>
      </w:pPr>
      <w:r w:rsidRPr="008A1412">
        <w:rPr>
          <w:rFonts w:ascii="Verdana" w:hAnsi="Verdana"/>
          <w:sz w:val="20"/>
          <w:szCs w:val="20"/>
        </w:rPr>
        <w:t xml:space="preserve">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representanter fra FREL om saken mandag 26. september kl. 09.00-12.00 i Utdanningsdirektoratet. Oppmøte i resepsjonen, 5. </w:t>
      </w:r>
      <w:proofErr w:type="spellStart"/>
      <w:r w:rsidRPr="008A1412">
        <w:rPr>
          <w:rFonts w:ascii="Verdana" w:hAnsi="Verdana"/>
          <w:sz w:val="20"/>
          <w:szCs w:val="20"/>
        </w:rPr>
        <w:t>etg</w:t>
      </w:r>
      <w:proofErr w:type="spellEnd"/>
      <w:r w:rsidRPr="008A1412">
        <w:rPr>
          <w:rFonts w:ascii="Verdana" w:hAnsi="Verdana"/>
          <w:sz w:val="20"/>
          <w:szCs w:val="20"/>
        </w:rPr>
        <w:t xml:space="preserve">. Fra </w:t>
      </w:r>
      <w:proofErr w:type="spellStart"/>
      <w:r w:rsidRPr="008A1412">
        <w:rPr>
          <w:rFonts w:ascii="Verdana" w:hAnsi="Verdana"/>
          <w:sz w:val="20"/>
          <w:szCs w:val="20"/>
        </w:rPr>
        <w:t>låssmedene</w:t>
      </w:r>
      <w:proofErr w:type="spellEnd"/>
      <w:r w:rsidRPr="008A1412">
        <w:rPr>
          <w:rFonts w:ascii="Verdana" w:hAnsi="Verdana"/>
          <w:sz w:val="20"/>
          <w:szCs w:val="20"/>
        </w:rPr>
        <w:t xml:space="preserve"> møter Anne Line </w:t>
      </w:r>
      <w:proofErr w:type="spellStart"/>
      <w:r w:rsidRPr="008A1412">
        <w:rPr>
          <w:rFonts w:ascii="Verdana" w:hAnsi="Verdana"/>
          <w:sz w:val="20"/>
          <w:szCs w:val="20"/>
        </w:rPr>
        <w:t>M.Sagbakken</w:t>
      </w:r>
      <w:proofErr w:type="spellEnd"/>
      <w:r w:rsidRPr="008A1412">
        <w:rPr>
          <w:rFonts w:ascii="Verdana" w:hAnsi="Verdana"/>
          <w:sz w:val="20"/>
          <w:szCs w:val="20"/>
        </w:rPr>
        <w:t xml:space="preserve">, Lise </w:t>
      </w:r>
      <w:proofErr w:type="spellStart"/>
      <w:r w:rsidRPr="008A1412">
        <w:rPr>
          <w:rFonts w:ascii="Verdana" w:hAnsi="Verdana"/>
          <w:sz w:val="20"/>
          <w:szCs w:val="20"/>
        </w:rPr>
        <w:t>Hetty</w:t>
      </w:r>
      <w:proofErr w:type="spellEnd"/>
      <w:r w:rsidRPr="008A1412">
        <w:rPr>
          <w:rFonts w:ascii="Verdana" w:hAnsi="Verdana"/>
          <w:sz w:val="20"/>
          <w:szCs w:val="20"/>
        </w:rPr>
        <w:t xml:space="preserve"> Olsen og André Eldor</w:t>
      </w:r>
    </w:p>
    <w:p w:rsidR="008A1412" w:rsidRDefault="008A1412" w:rsidP="008A1412">
      <w:pPr>
        <w:spacing w:after="0"/>
        <w:rPr>
          <w:rFonts w:ascii="Verdana" w:hAnsi="Verdana"/>
          <w:i/>
          <w:sz w:val="20"/>
          <w:szCs w:val="20"/>
        </w:rPr>
      </w:pPr>
    </w:p>
    <w:p w:rsidR="00A728A1" w:rsidRPr="008A1412" w:rsidRDefault="00A728A1" w:rsidP="00A728A1">
      <w:pPr>
        <w:spacing w:after="0"/>
        <w:rPr>
          <w:rFonts w:ascii="Verdana" w:hAnsi="Verdana"/>
          <w:b/>
          <w:sz w:val="20"/>
          <w:szCs w:val="20"/>
        </w:rPr>
      </w:pPr>
      <w:r>
        <w:rPr>
          <w:rFonts w:ascii="Verdana" w:hAnsi="Verdana"/>
          <w:b/>
          <w:sz w:val="20"/>
          <w:szCs w:val="20"/>
        </w:rPr>
        <w:t>CNC maskineringsteknikk</w:t>
      </w:r>
    </w:p>
    <w:p w:rsidR="00A728A1" w:rsidRDefault="00A728A1" w:rsidP="008A1412">
      <w:pPr>
        <w:spacing w:after="0"/>
        <w:rPr>
          <w:rFonts w:ascii="Verdana" w:hAnsi="Verdana"/>
          <w:i/>
          <w:sz w:val="20"/>
          <w:szCs w:val="20"/>
        </w:rPr>
      </w:pPr>
      <w:r>
        <w:rPr>
          <w:rFonts w:ascii="Verdana" w:hAnsi="Verdana"/>
          <w:i/>
          <w:sz w:val="20"/>
          <w:szCs w:val="20"/>
        </w:rPr>
        <w:t>………………………………………</w:t>
      </w:r>
    </w:p>
    <w:p w:rsidR="00A728A1" w:rsidRDefault="00A728A1" w:rsidP="008A1412">
      <w:pPr>
        <w:spacing w:after="0"/>
        <w:rPr>
          <w:rFonts w:ascii="Verdana" w:hAnsi="Verdana"/>
          <w:i/>
          <w:sz w:val="20"/>
          <w:szCs w:val="20"/>
        </w:rPr>
      </w:pPr>
    </w:p>
    <w:p w:rsidR="00A728A1" w:rsidRPr="00A728A1" w:rsidRDefault="00A728A1" w:rsidP="008A1412">
      <w:pPr>
        <w:spacing w:after="0"/>
        <w:rPr>
          <w:rFonts w:ascii="Verdana" w:hAnsi="Verdana"/>
          <w:b/>
          <w:sz w:val="20"/>
          <w:szCs w:val="20"/>
        </w:rPr>
      </w:pPr>
      <w:r w:rsidRPr="00A728A1">
        <w:rPr>
          <w:rFonts w:ascii="Verdana" w:hAnsi="Verdana"/>
          <w:b/>
          <w:sz w:val="20"/>
          <w:szCs w:val="20"/>
        </w:rPr>
        <w:t>Kompetansesentre</w:t>
      </w:r>
    </w:p>
    <w:p w:rsidR="00A728A1" w:rsidRDefault="00A728A1" w:rsidP="008A1412">
      <w:pPr>
        <w:spacing w:after="0"/>
        <w:rPr>
          <w:rFonts w:ascii="Verdana" w:hAnsi="Verdana"/>
          <w:i/>
          <w:sz w:val="20"/>
          <w:szCs w:val="20"/>
        </w:rPr>
      </w:pPr>
      <w:r>
        <w:rPr>
          <w:rFonts w:ascii="Verdana" w:hAnsi="Verdana"/>
          <w:i/>
          <w:sz w:val="20"/>
          <w:szCs w:val="20"/>
        </w:rPr>
        <w:t>……………………………………….</w:t>
      </w:r>
    </w:p>
    <w:p w:rsidR="00A728A1" w:rsidRDefault="00A728A1" w:rsidP="008A1412">
      <w:pPr>
        <w:spacing w:after="0"/>
        <w:rPr>
          <w:rFonts w:ascii="Verdana" w:hAnsi="Verdana"/>
          <w:i/>
          <w:sz w:val="20"/>
          <w:szCs w:val="20"/>
        </w:rPr>
      </w:pPr>
    </w:p>
    <w:p w:rsidR="00A728A1" w:rsidRPr="008A1412" w:rsidRDefault="00A728A1" w:rsidP="008A1412">
      <w:pPr>
        <w:spacing w:after="0"/>
        <w:rPr>
          <w:rFonts w:ascii="Verdana" w:hAnsi="Verdana"/>
          <w:i/>
          <w:sz w:val="20"/>
          <w:szCs w:val="20"/>
        </w:rPr>
      </w:pPr>
    </w:p>
    <w:p w:rsidR="008A1412" w:rsidRPr="008A1412" w:rsidRDefault="008A1412" w:rsidP="008A1412">
      <w:pPr>
        <w:spacing w:after="0"/>
        <w:rPr>
          <w:rFonts w:ascii="Verdana" w:hAnsi="Verdana"/>
          <w:i/>
          <w:sz w:val="20"/>
          <w:szCs w:val="20"/>
        </w:rPr>
      </w:pPr>
      <w:r w:rsidRPr="008A1412">
        <w:rPr>
          <w:rFonts w:ascii="Verdana" w:hAnsi="Verdana"/>
          <w:i/>
          <w:sz w:val="20"/>
          <w:szCs w:val="20"/>
        </w:rPr>
        <w:t xml:space="preserve">Forslag til vedtak: </w:t>
      </w:r>
    </w:p>
    <w:p w:rsidR="008A1412" w:rsidRDefault="008A1412" w:rsidP="008A1412">
      <w:pPr>
        <w:spacing w:after="0"/>
        <w:rPr>
          <w:rFonts w:ascii="Verdana" w:hAnsi="Verdana"/>
          <w:i/>
          <w:sz w:val="20"/>
          <w:szCs w:val="20"/>
        </w:rPr>
      </w:pPr>
      <w:r w:rsidRPr="008A1412">
        <w:rPr>
          <w:rFonts w:ascii="Verdana" w:hAnsi="Verdana"/>
          <w:i/>
          <w:sz w:val="20"/>
          <w:szCs w:val="20"/>
        </w:rPr>
        <w:t xml:space="preserve">Faglig råd for </w:t>
      </w:r>
      <w:r w:rsidR="00A728A1">
        <w:rPr>
          <w:rFonts w:ascii="Verdana" w:hAnsi="Verdana"/>
          <w:i/>
          <w:sz w:val="20"/>
          <w:szCs w:val="20"/>
        </w:rPr>
        <w:t>teknikk og industriell produksjon</w:t>
      </w:r>
      <w:r w:rsidRPr="008A1412">
        <w:rPr>
          <w:rFonts w:ascii="Verdana" w:hAnsi="Verdana"/>
          <w:i/>
          <w:sz w:val="20"/>
          <w:szCs w:val="20"/>
        </w:rPr>
        <w:t xml:space="preserve"> </w:t>
      </w:r>
      <w:r w:rsidR="00A728A1">
        <w:rPr>
          <w:rFonts w:ascii="Verdana" w:hAnsi="Verdana"/>
          <w:i/>
          <w:sz w:val="20"/>
          <w:szCs w:val="20"/>
        </w:rPr>
        <w:t>tar sakene til orientering</w:t>
      </w:r>
    </w:p>
    <w:p w:rsidR="008A1412" w:rsidRDefault="008A1412" w:rsidP="00203411">
      <w:pPr>
        <w:spacing w:after="0"/>
        <w:rPr>
          <w:rFonts w:ascii="Verdana" w:hAnsi="Verdana"/>
          <w:i/>
          <w:sz w:val="20"/>
          <w:szCs w:val="20"/>
        </w:rPr>
      </w:pPr>
    </w:p>
    <w:p w:rsidR="008A1412" w:rsidRDefault="008A1412" w:rsidP="00203411">
      <w:pPr>
        <w:spacing w:after="0"/>
        <w:rPr>
          <w:rFonts w:ascii="Verdana" w:hAnsi="Verdana"/>
          <w:i/>
          <w:sz w:val="20"/>
          <w:szCs w:val="20"/>
        </w:rPr>
      </w:pPr>
    </w:p>
    <w:p w:rsidR="002529D4" w:rsidRPr="00D9483F" w:rsidRDefault="00C2398B" w:rsidP="00203411">
      <w:pPr>
        <w:spacing w:after="0"/>
        <w:rPr>
          <w:rFonts w:ascii="Verdana" w:hAnsi="Verdana"/>
          <w:i/>
          <w:sz w:val="20"/>
          <w:szCs w:val="20"/>
        </w:rPr>
      </w:pPr>
      <w:r w:rsidRPr="003A0A6D">
        <w:rPr>
          <w:rFonts w:ascii="Verdana" w:hAnsi="Verdana"/>
          <w:i/>
          <w:sz w:val="20"/>
          <w:szCs w:val="20"/>
        </w:rPr>
        <w:t xml:space="preserve">Forslag til vedtak: </w:t>
      </w:r>
      <w:r w:rsidR="003A0A6D" w:rsidRPr="003A0A6D">
        <w:rPr>
          <w:rFonts w:ascii="Verdana" w:hAnsi="Verdana"/>
          <w:i/>
          <w:sz w:val="20"/>
          <w:szCs w:val="20"/>
        </w:rPr>
        <w:br/>
      </w:r>
      <w:r w:rsidRPr="003A0A6D">
        <w:rPr>
          <w:rFonts w:ascii="Verdana" w:hAnsi="Verdana"/>
          <w:i/>
          <w:sz w:val="20"/>
          <w:szCs w:val="20"/>
        </w:rPr>
        <w:t xml:space="preserve">Faglig råd for </w:t>
      </w:r>
      <w:r w:rsidR="00532285" w:rsidRPr="003A0A6D">
        <w:rPr>
          <w:rFonts w:ascii="Verdana" w:hAnsi="Verdana"/>
          <w:i/>
          <w:sz w:val="20"/>
          <w:szCs w:val="20"/>
        </w:rPr>
        <w:t>teknikk og industriell produksjon tar sakene til orientering.</w:t>
      </w:r>
    </w:p>
    <w:p w:rsidR="00D9483F" w:rsidRDefault="00D9483F" w:rsidP="00203411">
      <w:pPr>
        <w:pStyle w:val="Overskrift1"/>
        <w:widowControl/>
        <w:ind w:left="360"/>
        <w:rPr>
          <w:rFonts w:eastAsia="Cambria"/>
        </w:rPr>
      </w:pPr>
    </w:p>
    <w:p w:rsidR="00BE7DD4" w:rsidRPr="00BE7DD4" w:rsidRDefault="00BE7DD4" w:rsidP="00BE7DD4">
      <w:pPr>
        <w:pStyle w:val="Overskrift1"/>
        <w:widowControl/>
      </w:pPr>
      <w:r w:rsidRPr="005B0A8B">
        <w:t xml:space="preserve">Sak </w:t>
      </w:r>
      <w:r>
        <w:t>41</w:t>
      </w:r>
      <w:r w:rsidRPr="005B0A8B">
        <w:t>-1</w:t>
      </w:r>
      <w:r>
        <w:t xml:space="preserve">6 </w:t>
      </w:r>
      <w:r w:rsidRPr="00BE7DD4">
        <w:t>Høring- forslag til endringer i eksamensordninger i forskrift til opplæringsloven § 3-54 og § 3-55</w:t>
      </w:r>
    </w:p>
    <w:p w:rsidR="00BE7DD4" w:rsidRPr="00BE7DD4" w:rsidRDefault="00BE7DD4" w:rsidP="00BE7DD4">
      <w:pPr>
        <w:spacing w:after="0" w:line="240" w:lineRule="auto"/>
      </w:pPr>
      <w:r w:rsidRPr="00BE7DD4">
        <w:t xml:space="preserve">Utdanningsdirektoratet har sendt på </w:t>
      </w:r>
      <w:proofErr w:type="gramStart"/>
      <w:r w:rsidRPr="00BE7DD4">
        <w:t>høring  forslag</w:t>
      </w:r>
      <w:proofErr w:type="gramEnd"/>
      <w:r w:rsidRPr="00BE7DD4">
        <w:t xml:space="preserve"> om endringer i eksamensordningene i §3-54 og § 3-55. Høringen dreier seg om enkelte små endringer i tråd med gjeldende dispensasjonspraksis. Dere finner høringen </w:t>
      </w:r>
      <w:hyperlink r:id="rId17" w:history="1">
        <w:r w:rsidRPr="00BE7DD4">
          <w:rPr>
            <w:rStyle w:val="Hyperkobling"/>
            <w:rFonts w:eastAsia="Cambria"/>
            <w:b/>
          </w:rPr>
          <w:t>her</w:t>
        </w:r>
      </w:hyperlink>
      <w:r w:rsidRPr="00BE7DD4">
        <w:t xml:space="preserve">. </w:t>
      </w:r>
    </w:p>
    <w:p w:rsidR="00BE7DD4" w:rsidRPr="00BE7DD4" w:rsidRDefault="00BE7DD4" w:rsidP="00BE7DD4">
      <w:pPr>
        <w:spacing w:after="0" w:line="240" w:lineRule="auto"/>
      </w:pPr>
      <w:r w:rsidRPr="00BE7DD4">
        <w:t xml:space="preserve">Endringene gjelder fagene dataelektroniker (DAT4030), automatisering (AUT4030) og anleggsmaskinmekaniker (AMM3030). Disse tre fagene har Vg3 i skole, mens eksamenen er på Vg2-nivå. Lærlingene som har gått Vg2 i skole før de går ut i lære, har allerede blitt prøvd i disse programfagene. I tillegg skal de allerede ha en eksamen på Vg3-nivå etter </w:t>
      </w:r>
      <w:proofErr w:type="spellStart"/>
      <w:r w:rsidRPr="00BE7DD4">
        <w:t>forskriftens</w:t>
      </w:r>
      <w:proofErr w:type="spellEnd"/>
      <w:r w:rsidRPr="00BE7DD4">
        <w:t xml:space="preserve"> § 3-52. Direktoratet ser derfor ikke behov for å kreve eksamen etter § 3-54 der elevene i disse fagene går ut i lære etter Vg2.</w:t>
      </w:r>
    </w:p>
    <w:p w:rsidR="00BE7DD4" w:rsidRPr="00BE7DD4" w:rsidRDefault="00BE7DD4" w:rsidP="00BE7DD4">
      <w:pPr>
        <w:spacing w:after="0" w:line="240" w:lineRule="auto"/>
      </w:pPr>
      <w:r w:rsidRPr="00BE7DD4">
        <w:rPr>
          <w:lang w:val="nn-NO"/>
        </w:rPr>
        <w:t> </w:t>
      </w:r>
    </w:p>
    <w:p w:rsidR="00BE7DD4" w:rsidRPr="00BE7DD4" w:rsidRDefault="00BE7DD4" w:rsidP="00BE7DD4">
      <w:pPr>
        <w:spacing w:after="0" w:line="240" w:lineRule="auto"/>
      </w:pPr>
      <w:r w:rsidRPr="00BE7DD4">
        <w:rPr>
          <w:lang w:val="nn-NO"/>
        </w:rPr>
        <w:t> </w:t>
      </w:r>
    </w:p>
    <w:p w:rsidR="00BE7DD4" w:rsidRPr="00BE7DD4" w:rsidRDefault="00BE7DD4" w:rsidP="00BE7DD4">
      <w:pPr>
        <w:spacing w:after="0" w:line="240" w:lineRule="auto"/>
      </w:pPr>
      <w:r w:rsidRPr="00BE7DD4">
        <w:rPr>
          <w:u w:val="single"/>
        </w:rPr>
        <w:t>Praksiskandidater som tidligere har bestått eksamen</w:t>
      </w:r>
    </w:p>
    <w:p w:rsidR="00BE7DD4" w:rsidRPr="00BE7DD4" w:rsidRDefault="00BE7DD4" w:rsidP="00BE7DD4">
      <w:pPr>
        <w:spacing w:after="0" w:line="240" w:lineRule="auto"/>
      </w:pPr>
      <w:r w:rsidRPr="00BE7DD4">
        <w:t xml:space="preserve">Endringene gjelder kravet om eksamen etter </w:t>
      </w:r>
      <w:proofErr w:type="spellStart"/>
      <w:r w:rsidRPr="00BE7DD4">
        <w:t>forskriftens</w:t>
      </w:r>
      <w:proofErr w:type="spellEnd"/>
      <w:r w:rsidRPr="00BE7DD4">
        <w:t xml:space="preserve"> § 3-55 der en lærling har strøket to ganger på fagprøven og senere ønsker å melde seg til fagprøve som praksiskandidat. Kandidater som har fullført og bestått et helt opplæringsløp skal etter Utdanningsdirektoratets syn ikke måtte ta en ny teoretisk eksamen på Vg2 eller Vg3 før fag- og svenneprøven. </w:t>
      </w:r>
    </w:p>
    <w:p w:rsidR="00BE7DD4" w:rsidRPr="00BE7DD4" w:rsidRDefault="00BE7DD4" w:rsidP="00BE7DD4">
      <w:pPr>
        <w:spacing w:after="0" w:line="240" w:lineRule="auto"/>
      </w:pPr>
      <w:r w:rsidRPr="00BE7DD4">
        <w:t xml:space="preserve">Direktoratet foreslår derfor å fastsette i nytt femte ledd i § 3-55 at «Tilsvarende eksamen etter tredje og fjerde leddet regnas fullført og bestått opplæring i </w:t>
      </w:r>
      <w:proofErr w:type="spellStart"/>
      <w:r w:rsidRPr="00BE7DD4">
        <w:t>dei</w:t>
      </w:r>
      <w:proofErr w:type="spellEnd"/>
      <w:r w:rsidRPr="00BE7DD4">
        <w:t xml:space="preserve"> programfaga som eksamen skal prøve kandidatene i.»</w:t>
      </w:r>
    </w:p>
    <w:p w:rsidR="00BE7DD4" w:rsidRPr="00BE7DD4" w:rsidRDefault="00BE7DD4" w:rsidP="00BE7DD4">
      <w:pPr>
        <w:spacing w:after="0" w:line="240" w:lineRule="auto"/>
      </w:pPr>
      <w:r w:rsidRPr="00BE7DD4">
        <w:t xml:space="preserve">Forskrift til opplæringsloven finner du </w:t>
      </w:r>
      <w:hyperlink r:id="rId18" w:history="1">
        <w:r w:rsidRPr="00BE7DD4">
          <w:rPr>
            <w:rStyle w:val="Hyperkobling"/>
            <w:rFonts w:eastAsia="Cambria"/>
            <w:b/>
          </w:rPr>
          <w:t>her</w:t>
        </w:r>
      </w:hyperlink>
      <w:r w:rsidRPr="00BE7DD4">
        <w:t xml:space="preserve"> Høringen kan besvares </w:t>
      </w:r>
      <w:r w:rsidRPr="00BE7DD4">
        <w:rPr>
          <w:u w:val="single"/>
        </w:rPr>
        <w:t>her</w:t>
      </w:r>
      <w:r w:rsidRPr="00BE7DD4">
        <w:t xml:space="preserve"> Frist for innsending av høringsuttalelser er 25. oktober 2016.</w:t>
      </w:r>
    </w:p>
    <w:p w:rsidR="00BE7DD4" w:rsidRPr="00BE7DD4" w:rsidRDefault="00BE7DD4" w:rsidP="00BE7DD4">
      <w:pPr>
        <w:spacing w:after="0" w:line="240" w:lineRule="auto"/>
      </w:pPr>
      <w:r w:rsidRPr="00BE7DD4">
        <w:t> </w:t>
      </w:r>
    </w:p>
    <w:p w:rsidR="00BE7DD4" w:rsidRPr="008A1412" w:rsidRDefault="00BE7DD4" w:rsidP="00BE7DD4">
      <w:pPr>
        <w:spacing w:after="0"/>
        <w:rPr>
          <w:rFonts w:ascii="Verdana" w:hAnsi="Verdana"/>
          <w:i/>
          <w:sz w:val="20"/>
          <w:szCs w:val="20"/>
        </w:rPr>
      </w:pPr>
      <w:r w:rsidRPr="008A1412">
        <w:rPr>
          <w:rFonts w:ascii="Verdana" w:hAnsi="Verdana"/>
          <w:i/>
          <w:sz w:val="20"/>
          <w:szCs w:val="20"/>
        </w:rPr>
        <w:t xml:space="preserve">Forslag til vedtak: </w:t>
      </w:r>
    </w:p>
    <w:p w:rsidR="00BE7DD4" w:rsidRDefault="00BE7DD4" w:rsidP="00BE7DD4">
      <w:pPr>
        <w:spacing w:after="0" w:line="240" w:lineRule="auto"/>
      </w:pPr>
      <w:r w:rsidRPr="008A1412">
        <w:rPr>
          <w:rFonts w:ascii="Verdana" w:hAnsi="Verdana"/>
          <w:i/>
          <w:sz w:val="20"/>
          <w:szCs w:val="20"/>
        </w:rPr>
        <w:t xml:space="preserve">Faglig råd for </w:t>
      </w:r>
      <w:r>
        <w:rPr>
          <w:rFonts w:ascii="Verdana" w:hAnsi="Verdana"/>
          <w:i/>
          <w:sz w:val="20"/>
          <w:szCs w:val="20"/>
        </w:rPr>
        <w:t>teknikk og industriell produksjon</w:t>
      </w:r>
    </w:p>
    <w:p w:rsidR="00BE7DD4" w:rsidRDefault="00BE7DD4" w:rsidP="00BE7DD4"/>
    <w:p w:rsidR="00125D53" w:rsidRDefault="00125D53" w:rsidP="00125D53">
      <w:pPr>
        <w:pStyle w:val="Overskrift1"/>
        <w:widowControl/>
      </w:pPr>
      <w:r w:rsidRPr="005B0A8B">
        <w:rPr>
          <w:rFonts w:eastAsia="Cambria"/>
        </w:rPr>
        <w:t xml:space="preserve">Sak </w:t>
      </w:r>
      <w:r>
        <w:rPr>
          <w:rFonts w:eastAsia="Cambria"/>
        </w:rPr>
        <w:t>4</w:t>
      </w:r>
      <w:r w:rsidR="00275D76">
        <w:rPr>
          <w:rFonts w:eastAsia="Cambria"/>
        </w:rPr>
        <w:t>2</w:t>
      </w:r>
      <w:r w:rsidRPr="005B0A8B">
        <w:rPr>
          <w:rFonts w:eastAsia="Cambria"/>
        </w:rPr>
        <w:t>-1</w:t>
      </w:r>
      <w:r>
        <w:rPr>
          <w:rFonts w:eastAsia="Cambria"/>
        </w:rPr>
        <w:t>6</w:t>
      </w:r>
      <w:r w:rsidRPr="005B0A8B">
        <w:rPr>
          <w:rFonts w:eastAsia="Cambria"/>
        </w:rPr>
        <w:t xml:space="preserve"> </w:t>
      </w:r>
      <w:r>
        <w:t>Forslag til klagenemnd i CNC-maskineringsfaget</w:t>
      </w:r>
    </w:p>
    <w:p w:rsidR="00125D53" w:rsidRDefault="00125D53" w:rsidP="00275D76">
      <w:pPr>
        <w:spacing w:line="240" w:lineRule="auto"/>
      </w:pPr>
      <w:r>
        <w:t xml:space="preserve">Det har kommet inn en klage på ikke bestått fagprøve i CNC-maskineringsfaget som må behandles. </w:t>
      </w:r>
      <w:r w:rsidR="00275D76">
        <w:t>Direktoratet</w:t>
      </w:r>
      <w:r>
        <w:t xml:space="preserve"> har ingen klagenemnd i faget</w:t>
      </w:r>
      <w:r w:rsidR="00275D76">
        <w:t>, og</w:t>
      </w:r>
      <w:r>
        <w:t xml:space="preserve"> trenger</w:t>
      </w:r>
      <w:r w:rsidR="00275D76">
        <w:t xml:space="preserve"> kvalifiserte</w:t>
      </w:r>
      <w:r>
        <w:t xml:space="preserve"> representanter til vervene som representerer arbeidstaker, arbeidsgiver og staten. </w:t>
      </w:r>
      <w:r w:rsidR="00275D76">
        <w:t xml:space="preserve">Personer som foreslås må kjenne læreplanen, bør være yrkesaktiv i faget, være forespurt og ha sagt seg interessert i vervet. </w:t>
      </w:r>
    </w:p>
    <w:p w:rsidR="00A702CE" w:rsidRPr="00275D76" w:rsidRDefault="00A702CE" w:rsidP="00275D76">
      <w:pPr>
        <w:spacing w:after="0" w:line="240" w:lineRule="auto"/>
        <w:rPr>
          <w:rFonts w:ascii="Verdana" w:hAnsi="Verdana"/>
          <w:i/>
          <w:sz w:val="20"/>
          <w:szCs w:val="20"/>
        </w:rPr>
      </w:pPr>
      <w:r w:rsidRPr="00275D76">
        <w:rPr>
          <w:rFonts w:ascii="Verdana" w:hAnsi="Verdana"/>
          <w:i/>
          <w:sz w:val="20"/>
          <w:szCs w:val="20"/>
        </w:rPr>
        <w:t xml:space="preserve">Forslag til vedtak: </w:t>
      </w:r>
    </w:p>
    <w:p w:rsidR="00A702CE" w:rsidRPr="00275D76" w:rsidRDefault="00A702CE" w:rsidP="00A702CE">
      <w:pPr>
        <w:spacing w:after="0" w:line="240" w:lineRule="auto"/>
        <w:rPr>
          <w:i/>
        </w:rPr>
      </w:pPr>
      <w:r w:rsidRPr="00275D76">
        <w:rPr>
          <w:rFonts w:ascii="Verdana" w:hAnsi="Verdana"/>
          <w:i/>
          <w:sz w:val="20"/>
          <w:szCs w:val="20"/>
        </w:rPr>
        <w:t xml:space="preserve">Faglig råd for teknikk og industriell produksjon foreslår følgende kandidater til klagenemnda i </w:t>
      </w:r>
      <w:r w:rsidRPr="00275D76">
        <w:rPr>
          <w:i/>
        </w:rPr>
        <w:t>CNC-maskineringsfaget:</w:t>
      </w:r>
    </w:p>
    <w:p w:rsidR="00A702CE" w:rsidRPr="00A702CE" w:rsidRDefault="00A702CE" w:rsidP="00A702CE">
      <w:pPr>
        <w:widowControl/>
        <w:spacing w:after="0" w:line="240" w:lineRule="auto"/>
        <w:rPr>
          <w:rFonts w:ascii="Times New Roman" w:eastAsia="Times New Roman" w:hAnsi="Times New Roman" w:cs="Times New Roman"/>
          <w:i/>
          <w:sz w:val="20"/>
          <w:szCs w:val="20"/>
          <w:lang w:eastAsia="nb-N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4"/>
        <w:gridCol w:w="3794"/>
        <w:gridCol w:w="1982"/>
      </w:tblGrid>
      <w:tr w:rsidR="00A702CE" w:rsidRPr="00A702CE" w:rsidTr="005C7B6B">
        <w:tc>
          <w:tcPr>
            <w:tcW w:w="4503" w:type="dxa"/>
          </w:tcPr>
          <w:p w:rsidR="00A702CE" w:rsidRPr="00A702CE" w:rsidRDefault="00A702CE" w:rsidP="00A702CE">
            <w:pPr>
              <w:widowControl/>
              <w:spacing w:after="0" w:line="240" w:lineRule="auto"/>
              <w:rPr>
                <w:rFonts w:ascii="Verdana" w:eastAsia="Times New Roman" w:hAnsi="Verdana" w:cs="Times New Roman"/>
                <w:b/>
                <w:i/>
                <w:sz w:val="20"/>
                <w:szCs w:val="20"/>
                <w:lang w:eastAsia="nb-NO"/>
              </w:rPr>
            </w:pPr>
          </w:p>
        </w:tc>
        <w:tc>
          <w:tcPr>
            <w:tcW w:w="382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198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r>
      <w:tr w:rsidR="00A702CE" w:rsidRPr="00A702CE" w:rsidTr="005C7B6B">
        <w:tc>
          <w:tcPr>
            <w:tcW w:w="4503"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i/>
                <w:sz w:val="20"/>
                <w:szCs w:val="20"/>
                <w:lang w:eastAsia="nb-NO"/>
              </w:rPr>
              <w:t>Medlem</w:t>
            </w:r>
          </w:p>
        </w:tc>
        <w:tc>
          <w:tcPr>
            <w:tcW w:w="382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i/>
                <w:sz w:val="20"/>
                <w:szCs w:val="20"/>
                <w:lang w:eastAsia="nb-NO"/>
              </w:rPr>
              <w:t>Varamedlem</w:t>
            </w:r>
          </w:p>
        </w:tc>
        <w:tc>
          <w:tcPr>
            <w:tcW w:w="198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Forslagsstiller:</w:t>
            </w:r>
          </w:p>
        </w:tc>
      </w:tr>
      <w:tr w:rsidR="00A702CE" w:rsidRPr="00A702CE" w:rsidTr="005C7B6B">
        <w:tc>
          <w:tcPr>
            <w:tcW w:w="4503"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382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198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Arbeidstaker</w:t>
            </w:r>
            <w:r w:rsidRPr="00A702CE">
              <w:rPr>
                <w:rFonts w:ascii="Verdana" w:eastAsia="Times New Roman" w:hAnsi="Verdana" w:cs="Times New Roman"/>
                <w:bCs/>
                <w:i/>
                <w:sz w:val="20"/>
                <w:szCs w:val="20"/>
                <w:lang w:eastAsia="nb-NO"/>
              </w:rPr>
              <w:softHyphen/>
              <w:t>organisasjonene</w:t>
            </w:r>
          </w:p>
        </w:tc>
      </w:tr>
      <w:tr w:rsidR="00A702CE" w:rsidRPr="00A702CE" w:rsidTr="005C7B6B">
        <w:tc>
          <w:tcPr>
            <w:tcW w:w="4503"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382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1984"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r w:rsidRPr="00A702CE">
              <w:rPr>
                <w:rFonts w:ascii="Verdana" w:eastAsia="Times New Roman" w:hAnsi="Verdana" w:cs="Times New Roman"/>
                <w:bCs/>
                <w:i/>
                <w:sz w:val="20"/>
                <w:szCs w:val="20"/>
                <w:lang w:eastAsia="nb-NO"/>
              </w:rPr>
              <w:t>Arbeidsgiver</w:t>
            </w:r>
            <w:r w:rsidRPr="00A702CE">
              <w:rPr>
                <w:rFonts w:ascii="Verdana" w:eastAsia="Times New Roman" w:hAnsi="Verdana" w:cs="Times New Roman"/>
                <w:bCs/>
                <w:i/>
                <w:sz w:val="20"/>
                <w:szCs w:val="20"/>
                <w:lang w:eastAsia="nb-NO"/>
              </w:rPr>
              <w:softHyphen/>
              <w:t>organisasjonene</w:t>
            </w:r>
          </w:p>
        </w:tc>
      </w:tr>
      <w:tr w:rsidR="00A702CE" w:rsidRPr="00A702CE" w:rsidTr="005C7B6B">
        <w:tc>
          <w:tcPr>
            <w:tcW w:w="4503"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3827" w:type="dxa"/>
          </w:tcPr>
          <w:p w:rsidR="00A702CE" w:rsidRPr="00A702CE" w:rsidRDefault="00A702CE" w:rsidP="00A702CE">
            <w:pPr>
              <w:widowControl/>
              <w:spacing w:after="0" w:line="240" w:lineRule="auto"/>
              <w:rPr>
                <w:rFonts w:ascii="Verdana" w:eastAsia="Times New Roman" w:hAnsi="Verdana" w:cs="Times New Roman"/>
                <w:i/>
                <w:sz w:val="20"/>
                <w:szCs w:val="20"/>
                <w:lang w:eastAsia="nb-NO"/>
              </w:rPr>
            </w:pPr>
          </w:p>
        </w:tc>
        <w:tc>
          <w:tcPr>
            <w:tcW w:w="1984" w:type="dxa"/>
          </w:tcPr>
          <w:p w:rsidR="00A702CE" w:rsidRPr="00A702CE" w:rsidRDefault="00275D76" w:rsidP="00275D76">
            <w:pPr>
              <w:widowControl/>
              <w:spacing w:after="0" w:line="240" w:lineRule="auto"/>
              <w:rPr>
                <w:rFonts w:ascii="Verdana" w:eastAsia="Times New Roman" w:hAnsi="Verdana" w:cs="Times New Roman"/>
                <w:bCs/>
                <w:i/>
                <w:sz w:val="20"/>
                <w:szCs w:val="20"/>
                <w:lang w:eastAsia="nb-NO"/>
              </w:rPr>
            </w:pPr>
            <w:r w:rsidRPr="00275D76">
              <w:rPr>
                <w:rFonts w:ascii="Verdana" w:eastAsia="Times New Roman" w:hAnsi="Verdana" w:cs="Times New Roman"/>
                <w:bCs/>
                <w:i/>
                <w:sz w:val="20"/>
                <w:szCs w:val="20"/>
                <w:lang w:eastAsia="nb-NO"/>
              </w:rPr>
              <w:t xml:space="preserve">Staten. </w:t>
            </w:r>
            <w:r w:rsidR="00A702CE" w:rsidRPr="00A702CE">
              <w:rPr>
                <w:rFonts w:ascii="Verdana" w:eastAsia="Times New Roman" w:hAnsi="Verdana" w:cs="Times New Roman"/>
                <w:bCs/>
                <w:i/>
                <w:sz w:val="20"/>
                <w:szCs w:val="20"/>
                <w:lang w:eastAsia="nb-NO"/>
              </w:rPr>
              <w:t>(Lærer</w:t>
            </w:r>
            <w:r w:rsidRPr="00275D76">
              <w:rPr>
                <w:rFonts w:ascii="Verdana" w:eastAsia="Times New Roman" w:hAnsi="Verdana" w:cs="Times New Roman"/>
                <w:bCs/>
                <w:i/>
                <w:sz w:val="20"/>
                <w:szCs w:val="20"/>
                <w:lang w:eastAsia="nb-NO"/>
              </w:rPr>
              <w:t xml:space="preserve">- </w:t>
            </w:r>
            <w:r w:rsidR="00A702CE" w:rsidRPr="00A702CE">
              <w:rPr>
                <w:rFonts w:ascii="Verdana" w:eastAsia="Times New Roman" w:hAnsi="Verdana" w:cs="Times New Roman"/>
                <w:bCs/>
                <w:i/>
                <w:sz w:val="20"/>
                <w:szCs w:val="20"/>
                <w:lang w:eastAsia="nb-NO"/>
              </w:rPr>
              <w:t>org frem</w:t>
            </w:r>
            <w:r w:rsidR="00A702CE" w:rsidRPr="00A702CE">
              <w:rPr>
                <w:rFonts w:ascii="Verdana" w:eastAsia="Times New Roman" w:hAnsi="Verdana" w:cs="Times New Roman"/>
                <w:bCs/>
                <w:i/>
                <w:sz w:val="20"/>
                <w:szCs w:val="20"/>
                <w:lang w:eastAsia="nb-NO"/>
              </w:rPr>
              <w:softHyphen/>
              <w:t>mer forslag)</w:t>
            </w:r>
          </w:p>
        </w:tc>
      </w:tr>
    </w:tbl>
    <w:p w:rsidR="00A702CE" w:rsidRPr="00A702CE" w:rsidRDefault="00A702CE" w:rsidP="00A702CE">
      <w:pPr>
        <w:widowControl/>
        <w:spacing w:after="0" w:line="240" w:lineRule="auto"/>
        <w:rPr>
          <w:rFonts w:ascii="Verdana" w:eastAsia="Times New Roman" w:hAnsi="Verdana" w:cs="Times New Roman"/>
          <w:i/>
          <w:sz w:val="20"/>
          <w:szCs w:val="20"/>
          <w:lang w:eastAsia="nb-NO"/>
        </w:rPr>
      </w:pPr>
    </w:p>
    <w:p w:rsidR="00BE7DD4" w:rsidRPr="00BE7DD4" w:rsidRDefault="00BE7DD4" w:rsidP="00BE7DD4"/>
    <w:p w:rsidR="00BE7DD4" w:rsidRDefault="00BE7DD4" w:rsidP="00203411">
      <w:pPr>
        <w:pStyle w:val="Overskrift1"/>
        <w:widowControl/>
        <w:rPr>
          <w:rFonts w:eastAsia="Cambria"/>
        </w:rPr>
      </w:pPr>
    </w:p>
    <w:p w:rsidR="002529D4" w:rsidRDefault="002529D4" w:rsidP="00203411">
      <w:pPr>
        <w:pStyle w:val="Overskrift1"/>
        <w:widowControl/>
      </w:pPr>
      <w:r w:rsidRPr="005B0A8B">
        <w:rPr>
          <w:rFonts w:eastAsia="Cambria"/>
        </w:rPr>
        <w:t xml:space="preserve">Sak </w:t>
      </w:r>
      <w:r w:rsidR="00D412B3">
        <w:rPr>
          <w:rFonts w:eastAsia="Cambria"/>
        </w:rPr>
        <w:t>4</w:t>
      </w:r>
      <w:r w:rsidR="00275D76">
        <w:rPr>
          <w:rFonts w:eastAsia="Cambria"/>
        </w:rPr>
        <w:t>3</w:t>
      </w:r>
      <w:r w:rsidRPr="005B0A8B">
        <w:rPr>
          <w:rFonts w:eastAsia="Cambria"/>
        </w:rPr>
        <w:t>-1</w:t>
      </w:r>
      <w:r>
        <w:rPr>
          <w:rFonts w:eastAsia="Cambria"/>
        </w:rPr>
        <w:t>6</w:t>
      </w:r>
      <w:r w:rsidRPr="005B0A8B">
        <w:rPr>
          <w:rFonts w:eastAsia="Cambria"/>
        </w:rPr>
        <w:t xml:space="preserve"> </w:t>
      </w:r>
      <w:r w:rsidR="002358F9">
        <w:rPr>
          <w:rFonts w:eastAsia="Cambria"/>
        </w:rPr>
        <w:t>M</w:t>
      </w:r>
      <w:r>
        <w:t>øteplan høst</w:t>
      </w:r>
      <w:r w:rsidR="00D02334">
        <w:t>en</w:t>
      </w:r>
      <w:r>
        <w:t xml:space="preserve"> 2016</w:t>
      </w:r>
    </w:p>
    <w:p w:rsidR="002529D4" w:rsidRDefault="002529D4" w:rsidP="00203411">
      <w:pPr>
        <w:spacing w:after="0" w:line="240" w:lineRule="auto"/>
      </w:pPr>
    </w:p>
    <w:p w:rsidR="00026C3A" w:rsidRPr="0086784C" w:rsidRDefault="00980AC7" w:rsidP="00203411">
      <w:pPr>
        <w:spacing w:after="0" w:line="240" w:lineRule="auto"/>
        <w:rPr>
          <w:rFonts w:ascii="Verdana" w:hAnsi="Verdana"/>
          <w:sz w:val="20"/>
          <w:szCs w:val="20"/>
        </w:rPr>
      </w:pPr>
      <w:r w:rsidRPr="0086784C">
        <w:rPr>
          <w:rFonts w:ascii="Verdana" w:eastAsia="Cambria" w:hAnsi="Verdana"/>
          <w:sz w:val="20"/>
          <w:szCs w:val="20"/>
        </w:rPr>
        <w:t>M</w:t>
      </w:r>
      <w:r w:rsidRPr="0086784C">
        <w:rPr>
          <w:rFonts w:ascii="Verdana" w:hAnsi="Verdana"/>
          <w:sz w:val="20"/>
          <w:szCs w:val="20"/>
        </w:rPr>
        <w:t>øteplan høsten 2016</w:t>
      </w:r>
    </w:p>
    <w:tbl>
      <w:tblPr>
        <w:tblStyle w:val="Tabellrutenett"/>
        <w:tblW w:w="8817" w:type="dxa"/>
        <w:tblLayout w:type="fixed"/>
        <w:tblLook w:val="04A0" w:firstRow="1" w:lastRow="0" w:firstColumn="1" w:lastColumn="0" w:noHBand="0" w:noVBand="1"/>
      </w:tblPr>
      <w:tblGrid>
        <w:gridCol w:w="1731"/>
        <w:gridCol w:w="566"/>
        <w:gridCol w:w="2268"/>
        <w:gridCol w:w="4252"/>
      </w:tblGrid>
      <w:tr w:rsidR="002529D4" w:rsidRPr="0086784C" w:rsidTr="0041610E">
        <w:tc>
          <w:tcPr>
            <w:tcW w:w="1303" w:type="pct"/>
            <w:gridSpan w:val="2"/>
          </w:tcPr>
          <w:p w:rsidR="002529D4" w:rsidRPr="0086784C" w:rsidRDefault="002529D4" w:rsidP="00203411">
            <w:pPr>
              <w:rPr>
                <w:rFonts w:ascii="Verdana" w:hAnsi="Verdana"/>
                <w:sz w:val="20"/>
                <w:szCs w:val="20"/>
              </w:rPr>
            </w:pPr>
            <w:r w:rsidRPr="0086784C">
              <w:rPr>
                <w:rFonts w:ascii="Verdana" w:hAnsi="Verdana"/>
                <w:sz w:val="20"/>
                <w:szCs w:val="20"/>
              </w:rPr>
              <w:t>Arbeidsutvalgsmøter</w:t>
            </w:r>
          </w:p>
          <w:p w:rsidR="002529D4" w:rsidRPr="0086784C" w:rsidRDefault="002529D4" w:rsidP="00203411">
            <w:pPr>
              <w:rPr>
                <w:rFonts w:ascii="Verdana" w:hAnsi="Verdana"/>
                <w:sz w:val="20"/>
                <w:szCs w:val="20"/>
              </w:rPr>
            </w:pPr>
            <w:r w:rsidRPr="0086784C">
              <w:rPr>
                <w:rFonts w:ascii="Verdana" w:hAnsi="Verdana"/>
                <w:sz w:val="20"/>
                <w:szCs w:val="20"/>
              </w:rPr>
              <w:t>Kl. 09.00-15.00</w:t>
            </w:r>
          </w:p>
        </w:tc>
        <w:tc>
          <w:tcPr>
            <w:tcW w:w="1286" w:type="pct"/>
          </w:tcPr>
          <w:p w:rsidR="002529D4" w:rsidRPr="0086784C" w:rsidRDefault="002529D4" w:rsidP="00203411">
            <w:pPr>
              <w:rPr>
                <w:rFonts w:ascii="Verdana" w:hAnsi="Verdana"/>
                <w:sz w:val="20"/>
                <w:szCs w:val="20"/>
              </w:rPr>
            </w:pPr>
            <w:r w:rsidRPr="0086784C">
              <w:rPr>
                <w:rFonts w:ascii="Verdana" w:hAnsi="Verdana"/>
                <w:sz w:val="20"/>
                <w:szCs w:val="20"/>
              </w:rPr>
              <w:t>Rådsmøter</w:t>
            </w:r>
          </w:p>
          <w:p w:rsidR="002529D4" w:rsidRPr="0086784C" w:rsidRDefault="002529D4" w:rsidP="00203411">
            <w:pPr>
              <w:rPr>
                <w:rFonts w:ascii="Verdana" w:hAnsi="Verdana"/>
                <w:sz w:val="20"/>
                <w:szCs w:val="20"/>
              </w:rPr>
            </w:pPr>
            <w:r w:rsidRPr="0086784C">
              <w:rPr>
                <w:rFonts w:ascii="Verdana" w:hAnsi="Verdana"/>
                <w:sz w:val="20"/>
                <w:szCs w:val="20"/>
              </w:rPr>
              <w:t>Kl. 10.00-16.00</w:t>
            </w:r>
          </w:p>
        </w:tc>
        <w:tc>
          <w:tcPr>
            <w:tcW w:w="2411" w:type="pct"/>
          </w:tcPr>
          <w:p w:rsidR="002529D4" w:rsidRPr="0086784C" w:rsidRDefault="002529D4" w:rsidP="00203411">
            <w:pPr>
              <w:rPr>
                <w:rFonts w:ascii="Verdana" w:hAnsi="Verdana"/>
                <w:sz w:val="20"/>
                <w:szCs w:val="20"/>
              </w:rPr>
            </w:pPr>
            <w:r w:rsidRPr="0086784C">
              <w:rPr>
                <w:rFonts w:ascii="Verdana" w:hAnsi="Verdana"/>
                <w:sz w:val="20"/>
                <w:szCs w:val="20"/>
              </w:rPr>
              <w:t>SRY-møter</w:t>
            </w:r>
            <w:r w:rsidR="00CA3C21">
              <w:rPr>
                <w:rFonts w:ascii="Verdana" w:hAnsi="Verdana"/>
                <w:sz w:val="20"/>
                <w:szCs w:val="20"/>
              </w:rPr>
              <w:t xml:space="preserve"> og f</w:t>
            </w:r>
            <w:r w:rsidRPr="0086784C">
              <w:rPr>
                <w:rFonts w:ascii="Verdana" w:hAnsi="Verdana"/>
                <w:sz w:val="20"/>
                <w:szCs w:val="20"/>
              </w:rPr>
              <w:t xml:space="preserve">ellesmøter </w:t>
            </w:r>
            <w:r w:rsidR="00CA3C21">
              <w:rPr>
                <w:rFonts w:ascii="Verdana" w:hAnsi="Verdana"/>
                <w:sz w:val="20"/>
                <w:szCs w:val="20"/>
              </w:rPr>
              <w:t>for ledere i faglige råd og SRY</w:t>
            </w:r>
          </w:p>
        </w:tc>
      </w:tr>
      <w:tr w:rsidR="002529D4" w:rsidRPr="0086784C" w:rsidTr="0041610E">
        <w:tc>
          <w:tcPr>
            <w:tcW w:w="1303" w:type="pct"/>
            <w:gridSpan w:val="2"/>
            <w:shd w:val="clear" w:color="auto" w:fill="auto"/>
          </w:tcPr>
          <w:p w:rsidR="002529D4" w:rsidRPr="0086784C" w:rsidRDefault="002529D4" w:rsidP="00203411">
            <w:pPr>
              <w:rPr>
                <w:rFonts w:ascii="Verdana" w:hAnsi="Verdana"/>
                <w:sz w:val="20"/>
                <w:szCs w:val="20"/>
              </w:rPr>
            </w:pPr>
          </w:p>
        </w:tc>
        <w:tc>
          <w:tcPr>
            <w:tcW w:w="1286" w:type="pct"/>
            <w:shd w:val="clear" w:color="auto" w:fill="auto"/>
          </w:tcPr>
          <w:p w:rsidR="002529D4" w:rsidRPr="0086784C" w:rsidRDefault="00D02334" w:rsidP="00203411">
            <w:pPr>
              <w:rPr>
                <w:rFonts w:ascii="Verdana" w:hAnsi="Verdana"/>
                <w:sz w:val="20"/>
                <w:szCs w:val="20"/>
              </w:rPr>
            </w:pPr>
            <w:r w:rsidRPr="0086784C">
              <w:rPr>
                <w:rFonts w:ascii="Verdana" w:hAnsi="Verdana"/>
                <w:sz w:val="20"/>
                <w:szCs w:val="20"/>
              </w:rPr>
              <w:t xml:space="preserve">23. November </w:t>
            </w:r>
          </w:p>
        </w:tc>
        <w:tc>
          <w:tcPr>
            <w:tcW w:w="2411" w:type="pct"/>
            <w:shd w:val="clear" w:color="auto" w:fill="auto"/>
          </w:tcPr>
          <w:p w:rsidR="002529D4" w:rsidRPr="0086784C" w:rsidRDefault="002529D4" w:rsidP="00203411">
            <w:pPr>
              <w:rPr>
                <w:rFonts w:ascii="Verdana" w:hAnsi="Verdana"/>
                <w:sz w:val="20"/>
                <w:szCs w:val="20"/>
              </w:rPr>
            </w:pPr>
            <w:r w:rsidRPr="0086784C">
              <w:rPr>
                <w:rFonts w:ascii="Verdana" w:hAnsi="Verdana" w:cs="Verdana"/>
                <w:color w:val="000000"/>
                <w:sz w:val="20"/>
                <w:szCs w:val="20"/>
              </w:rPr>
              <w:t>Onsdag 12. oktober 2016 (fellesmøte)</w:t>
            </w:r>
          </w:p>
        </w:tc>
      </w:tr>
      <w:tr w:rsidR="002529D4" w:rsidRPr="0086784C" w:rsidTr="0041610E">
        <w:tc>
          <w:tcPr>
            <w:tcW w:w="1303" w:type="pct"/>
            <w:gridSpan w:val="2"/>
            <w:shd w:val="clear" w:color="auto" w:fill="auto"/>
          </w:tcPr>
          <w:p w:rsidR="002529D4" w:rsidRPr="0086784C" w:rsidRDefault="002529D4" w:rsidP="00203411">
            <w:pPr>
              <w:rPr>
                <w:rFonts w:ascii="Verdana" w:hAnsi="Verdana"/>
                <w:sz w:val="20"/>
                <w:szCs w:val="20"/>
              </w:rPr>
            </w:pPr>
          </w:p>
        </w:tc>
        <w:tc>
          <w:tcPr>
            <w:tcW w:w="1286" w:type="pct"/>
            <w:shd w:val="clear" w:color="auto" w:fill="auto"/>
          </w:tcPr>
          <w:p w:rsidR="002529D4" w:rsidRPr="0086784C" w:rsidRDefault="002529D4" w:rsidP="00203411">
            <w:pPr>
              <w:rPr>
                <w:rFonts w:ascii="Verdana" w:hAnsi="Verdana"/>
                <w:sz w:val="20"/>
                <w:szCs w:val="20"/>
              </w:rPr>
            </w:pPr>
          </w:p>
        </w:tc>
        <w:tc>
          <w:tcPr>
            <w:tcW w:w="2411" w:type="pct"/>
            <w:shd w:val="clear" w:color="auto" w:fill="auto"/>
          </w:tcPr>
          <w:p w:rsidR="002529D4" w:rsidRPr="0086784C" w:rsidRDefault="002529D4" w:rsidP="00203411">
            <w:pPr>
              <w:rPr>
                <w:rFonts w:ascii="Verdana" w:hAnsi="Verdana"/>
                <w:sz w:val="20"/>
                <w:szCs w:val="20"/>
              </w:rPr>
            </w:pPr>
            <w:r w:rsidRPr="0086784C">
              <w:rPr>
                <w:rFonts w:ascii="Verdana" w:hAnsi="Verdana" w:cs="Verdana"/>
                <w:color w:val="000000"/>
                <w:sz w:val="20"/>
                <w:szCs w:val="20"/>
              </w:rPr>
              <w:t>Onsdag 2. november 2016</w:t>
            </w:r>
            <w:r w:rsidR="00CA3C21">
              <w:rPr>
                <w:rFonts w:ascii="Verdana" w:hAnsi="Verdana" w:cs="Verdana"/>
                <w:color w:val="000000"/>
                <w:sz w:val="20"/>
                <w:szCs w:val="20"/>
              </w:rPr>
              <w:t xml:space="preserve"> (SRY)</w:t>
            </w:r>
          </w:p>
        </w:tc>
      </w:tr>
      <w:tr w:rsidR="002529D4" w:rsidRPr="0086784C" w:rsidTr="0041610E">
        <w:tc>
          <w:tcPr>
            <w:tcW w:w="1303" w:type="pct"/>
            <w:gridSpan w:val="2"/>
            <w:shd w:val="clear" w:color="auto" w:fill="auto"/>
          </w:tcPr>
          <w:p w:rsidR="002529D4" w:rsidRPr="0086784C" w:rsidRDefault="002529D4" w:rsidP="00203411">
            <w:pPr>
              <w:rPr>
                <w:rFonts w:ascii="Verdana" w:hAnsi="Verdana"/>
                <w:sz w:val="20"/>
                <w:szCs w:val="20"/>
              </w:rPr>
            </w:pPr>
          </w:p>
        </w:tc>
        <w:tc>
          <w:tcPr>
            <w:tcW w:w="1286" w:type="pct"/>
            <w:shd w:val="clear" w:color="auto" w:fill="auto"/>
          </w:tcPr>
          <w:p w:rsidR="002529D4" w:rsidRPr="0086784C" w:rsidRDefault="002529D4" w:rsidP="00203411">
            <w:pPr>
              <w:rPr>
                <w:rFonts w:ascii="Verdana" w:hAnsi="Verdana"/>
                <w:sz w:val="20"/>
                <w:szCs w:val="20"/>
              </w:rPr>
            </w:pPr>
          </w:p>
        </w:tc>
        <w:tc>
          <w:tcPr>
            <w:tcW w:w="2411" w:type="pct"/>
            <w:shd w:val="clear" w:color="auto" w:fill="auto"/>
          </w:tcPr>
          <w:p w:rsidR="002529D4" w:rsidRPr="0086784C" w:rsidRDefault="002529D4" w:rsidP="00203411">
            <w:pPr>
              <w:rPr>
                <w:rFonts w:ascii="Verdana" w:hAnsi="Verdana"/>
                <w:sz w:val="20"/>
                <w:szCs w:val="20"/>
              </w:rPr>
            </w:pPr>
            <w:r w:rsidRPr="0086784C">
              <w:rPr>
                <w:rFonts w:ascii="Verdana" w:hAnsi="Verdana" w:cs="Verdana"/>
                <w:color w:val="000000"/>
                <w:sz w:val="20"/>
                <w:szCs w:val="20"/>
              </w:rPr>
              <w:t>Torsdag 1-2. desember 2016 (Euroskills)</w:t>
            </w:r>
          </w:p>
        </w:tc>
      </w:tr>
      <w:tr w:rsidR="002529D4" w:rsidRPr="0086784C" w:rsidTr="0041610E">
        <w:tc>
          <w:tcPr>
            <w:tcW w:w="1303" w:type="pct"/>
            <w:gridSpan w:val="2"/>
            <w:shd w:val="clear" w:color="auto" w:fill="auto"/>
          </w:tcPr>
          <w:p w:rsidR="002529D4" w:rsidRPr="0086784C" w:rsidRDefault="002529D4" w:rsidP="00203411">
            <w:pPr>
              <w:rPr>
                <w:rFonts w:ascii="Verdana" w:hAnsi="Verdana"/>
                <w:sz w:val="20"/>
                <w:szCs w:val="20"/>
              </w:rPr>
            </w:pPr>
          </w:p>
        </w:tc>
        <w:tc>
          <w:tcPr>
            <w:tcW w:w="1286" w:type="pct"/>
            <w:shd w:val="clear" w:color="auto" w:fill="auto"/>
          </w:tcPr>
          <w:p w:rsidR="002529D4" w:rsidRPr="0086784C" w:rsidRDefault="002529D4" w:rsidP="00203411">
            <w:pPr>
              <w:rPr>
                <w:rFonts w:ascii="Verdana" w:hAnsi="Verdana"/>
                <w:sz w:val="20"/>
                <w:szCs w:val="20"/>
              </w:rPr>
            </w:pPr>
          </w:p>
        </w:tc>
        <w:tc>
          <w:tcPr>
            <w:tcW w:w="2411" w:type="pct"/>
            <w:shd w:val="clear" w:color="auto" w:fill="auto"/>
          </w:tcPr>
          <w:p w:rsidR="002529D4" w:rsidRPr="0086784C" w:rsidRDefault="002529D4" w:rsidP="00203411">
            <w:pPr>
              <w:rPr>
                <w:rFonts w:ascii="Verdana" w:hAnsi="Verdana" w:cs="Verdana"/>
                <w:color w:val="000000"/>
                <w:sz w:val="20"/>
                <w:szCs w:val="20"/>
              </w:rPr>
            </w:pPr>
            <w:r w:rsidRPr="0086784C">
              <w:rPr>
                <w:rFonts w:ascii="Verdana" w:hAnsi="Verdana" w:cs="Verdana"/>
                <w:color w:val="000000"/>
                <w:sz w:val="20"/>
                <w:szCs w:val="20"/>
              </w:rPr>
              <w:t>Onsdag 7. desember 2016 (fellesmøte)</w:t>
            </w:r>
          </w:p>
        </w:tc>
      </w:tr>
      <w:tr w:rsidR="002529D4" w:rsidRPr="0086784C" w:rsidTr="0041610E">
        <w:tc>
          <w:tcPr>
            <w:tcW w:w="982" w:type="pct"/>
            <w:tcBorders>
              <w:top w:val="nil"/>
              <w:left w:val="nil"/>
              <w:bottom w:val="nil"/>
              <w:right w:val="nil"/>
            </w:tcBorders>
          </w:tcPr>
          <w:p w:rsidR="002529D4" w:rsidRPr="0086784C" w:rsidRDefault="002529D4" w:rsidP="00203411">
            <w:pPr>
              <w:rPr>
                <w:rFonts w:ascii="Verdana" w:hAnsi="Verdana"/>
                <w:sz w:val="20"/>
                <w:szCs w:val="20"/>
              </w:rPr>
            </w:pPr>
          </w:p>
        </w:tc>
        <w:tc>
          <w:tcPr>
            <w:tcW w:w="4018" w:type="pct"/>
            <w:gridSpan w:val="3"/>
            <w:tcBorders>
              <w:top w:val="nil"/>
              <w:left w:val="nil"/>
              <w:bottom w:val="nil"/>
              <w:right w:val="nil"/>
            </w:tcBorders>
          </w:tcPr>
          <w:p w:rsidR="002529D4" w:rsidRPr="0086784C" w:rsidRDefault="002529D4" w:rsidP="00203411">
            <w:pPr>
              <w:rPr>
                <w:rFonts w:ascii="Verdana" w:hAnsi="Verdana"/>
                <w:sz w:val="20"/>
                <w:szCs w:val="20"/>
              </w:rPr>
            </w:pPr>
          </w:p>
        </w:tc>
      </w:tr>
    </w:tbl>
    <w:p w:rsidR="00026C3A" w:rsidRPr="0086784C" w:rsidRDefault="00026C3A" w:rsidP="00203411">
      <w:pPr>
        <w:spacing w:after="0" w:line="240" w:lineRule="auto"/>
        <w:rPr>
          <w:rFonts w:ascii="Verdana" w:hAnsi="Verdana"/>
          <w:i/>
          <w:sz w:val="20"/>
          <w:szCs w:val="20"/>
        </w:rPr>
      </w:pPr>
    </w:p>
    <w:p w:rsidR="00D02334" w:rsidRPr="0086784C" w:rsidRDefault="00B32B52" w:rsidP="00203411">
      <w:pPr>
        <w:spacing w:after="0" w:line="240" w:lineRule="auto"/>
        <w:rPr>
          <w:rFonts w:ascii="Verdana" w:hAnsi="Verdana"/>
          <w:i/>
          <w:sz w:val="20"/>
          <w:szCs w:val="20"/>
        </w:rPr>
      </w:pPr>
      <w:r>
        <w:rPr>
          <w:rFonts w:ascii="Verdana" w:hAnsi="Verdana"/>
          <w:i/>
          <w:sz w:val="20"/>
          <w:szCs w:val="20"/>
        </w:rPr>
        <w:t>Forslag til v</w:t>
      </w:r>
      <w:r w:rsidR="00D02334" w:rsidRPr="0086784C">
        <w:rPr>
          <w:rFonts w:ascii="Verdana" w:hAnsi="Verdana"/>
          <w:i/>
          <w:sz w:val="20"/>
          <w:szCs w:val="20"/>
        </w:rPr>
        <w:t xml:space="preserve">edtak: </w:t>
      </w:r>
    </w:p>
    <w:p w:rsidR="00D02334" w:rsidRPr="0086784C" w:rsidRDefault="00D02334" w:rsidP="00203411">
      <w:pPr>
        <w:spacing w:after="0" w:line="240" w:lineRule="auto"/>
        <w:rPr>
          <w:rFonts w:ascii="Verdana" w:hAnsi="Verdana"/>
          <w:sz w:val="20"/>
          <w:szCs w:val="20"/>
        </w:rPr>
      </w:pPr>
      <w:r w:rsidRPr="0086784C">
        <w:rPr>
          <w:rFonts w:ascii="Verdana" w:hAnsi="Verdana"/>
          <w:i/>
          <w:sz w:val="20"/>
          <w:szCs w:val="20"/>
        </w:rPr>
        <w:t>Faglig råd for teknikk og industriell produksjon</w:t>
      </w:r>
      <w:r w:rsidR="00980AC7" w:rsidRPr="0086784C">
        <w:rPr>
          <w:rFonts w:ascii="Verdana" w:hAnsi="Verdana"/>
          <w:i/>
          <w:sz w:val="20"/>
          <w:szCs w:val="20"/>
        </w:rPr>
        <w:t xml:space="preserve"> anbefaler forslag til møteplan</w:t>
      </w:r>
      <w:r w:rsidRPr="0086784C">
        <w:rPr>
          <w:rFonts w:ascii="Verdana" w:hAnsi="Verdana"/>
          <w:i/>
          <w:sz w:val="20"/>
          <w:szCs w:val="20"/>
        </w:rPr>
        <w:t>.</w:t>
      </w:r>
    </w:p>
    <w:p w:rsidR="002529D4" w:rsidRPr="0086784C" w:rsidRDefault="002529D4" w:rsidP="00203411">
      <w:pPr>
        <w:spacing w:after="0" w:line="240" w:lineRule="auto"/>
        <w:rPr>
          <w:rFonts w:ascii="Verdana" w:hAnsi="Verdana"/>
          <w:sz w:val="20"/>
          <w:szCs w:val="20"/>
        </w:rPr>
      </w:pPr>
    </w:p>
    <w:p w:rsidR="007B44BA" w:rsidRPr="00203411" w:rsidRDefault="007B44BA" w:rsidP="00203411">
      <w:pPr>
        <w:pStyle w:val="Overskrift1"/>
        <w:widowControl/>
      </w:pPr>
      <w:r w:rsidRPr="00203411">
        <w:rPr>
          <w:rFonts w:eastAsia="Cambria"/>
        </w:rPr>
        <w:t xml:space="preserve">Sak </w:t>
      </w:r>
      <w:r w:rsidR="00D412B3" w:rsidRPr="00203411">
        <w:rPr>
          <w:rFonts w:eastAsia="Cambria"/>
        </w:rPr>
        <w:t>4</w:t>
      </w:r>
      <w:r w:rsidR="00275D76">
        <w:rPr>
          <w:rFonts w:eastAsia="Cambria"/>
        </w:rPr>
        <w:t>4</w:t>
      </w:r>
      <w:r w:rsidRPr="00203411">
        <w:rPr>
          <w:rFonts w:eastAsia="Cambria"/>
        </w:rPr>
        <w:t>-1</w:t>
      </w:r>
      <w:r w:rsidR="003E7284" w:rsidRPr="00203411">
        <w:rPr>
          <w:rFonts w:eastAsia="Cambria"/>
        </w:rPr>
        <w:t>6</w:t>
      </w:r>
      <w:r w:rsidRPr="00203411">
        <w:rPr>
          <w:rFonts w:eastAsia="Cambria"/>
        </w:rPr>
        <w:t xml:space="preserve"> </w:t>
      </w:r>
      <w:r w:rsidRPr="00203411">
        <w:t>Eventuelt</w:t>
      </w: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8F" w:rsidRDefault="00C01D8F">
      <w:pPr>
        <w:spacing w:after="0" w:line="240" w:lineRule="auto"/>
      </w:pPr>
      <w:r>
        <w:separator/>
      </w:r>
    </w:p>
  </w:endnote>
  <w:endnote w:type="continuationSeparator" w:id="0">
    <w:p w:rsidR="00C01D8F" w:rsidRDefault="00C0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1F71D1">
          <w:rPr>
            <w:noProof/>
          </w:rPr>
          <w:t>8</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8F" w:rsidRDefault="00C01D8F">
      <w:pPr>
        <w:spacing w:after="0" w:line="240" w:lineRule="auto"/>
      </w:pPr>
      <w:r>
        <w:separator/>
      </w:r>
    </w:p>
  </w:footnote>
  <w:footnote w:type="continuationSeparator" w:id="0">
    <w:p w:rsidR="00C01D8F" w:rsidRDefault="00C01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8"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6"/>
  </w:num>
  <w:num w:numId="6">
    <w:abstractNumId w:val="0"/>
  </w:num>
  <w:num w:numId="7">
    <w:abstractNumId w:val="2"/>
  </w:num>
  <w:num w:numId="8">
    <w:abstractNumId w:val="10"/>
  </w:num>
  <w:num w:numId="9">
    <w:abstractNumId w:val="7"/>
  </w:num>
  <w:num w:numId="10">
    <w:abstractNumId w:val="11"/>
  </w:num>
  <w:num w:numId="11">
    <w:abstractNumId w:val="3"/>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3F3"/>
    <w:rsid w:val="00034292"/>
    <w:rsid w:val="000364AF"/>
    <w:rsid w:val="0003721B"/>
    <w:rsid w:val="00042A23"/>
    <w:rsid w:val="000433A5"/>
    <w:rsid w:val="00052B6B"/>
    <w:rsid w:val="000556D5"/>
    <w:rsid w:val="0006227C"/>
    <w:rsid w:val="00064D92"/>
    <w:rsid w:val="000656E4"/>
    <w:rsid w:val="00067CDE"/>
    <w:rsid w:val="00071779"/>
    <w:rsid w:val="00075FC6"/>
    <w:rsid w:val="00080FD9"/>
    <w:rsid w:val="0008739E"/>
    <w:rsid w:val="00091076"/>
    <w:rsid w:val="000A1B6B"/>
    <w:rsid w:val="000B0F2F"/>
    <w:rsid w:val="000B11A8"/>
    <w:rsid w:val="000B609E"/>
    <w:rsid w:val="000D55FD"/>
    <w:rsid w:val="000F08B9"/>
    <w:rsid w:val="000F27E3"/>
    <w:rsid w:val="000F5A21"/>
    <w:rsid w:val="00100C2C"/>
    <w:rsid w:val="001023D2"/>
    <w:rsid w:val="001030F3"/>
    <w:rsid w:val="0010643F"/>
    <w:rsid w:val="00115379"/>
    <w:rsid w:val="00121A94"/>
    <w:rsid w:val="00124FFF"/>
    <w:rsid w:val="00125D53"/>
    <w:rsid w:val="001348F2"/>
    <w:rsid w:val="00140016"/>
    <w:rsid w:val="00147ECB"/>
    <w:rsid w:val="00160062"/>
    <w:rsid w:val="00167182"/>
    <w:rsid w:val="001868A6"/>
    <w:rsid w:val="00186918"/>
    <w:rsid w:val="00193B1F"/>
    <w:rsid w:val="00195963"/>
    <w:rsid w:val="001974FD"/>
    <w:rsid w:val="00197EC8"/>
    <w:rsid w:val="001A7091"/>
    <w:rsid w:val="001C1905"/>
    <w:rsid w:val="001C1E24"/>
    <w:rsid w:val="001C259B"/>
    <w:rsid w:val="001C27F0"/>
    <w:rsid w:val="001D541D"/>
    <w:rsid w:val="001E45EB"/>
    <w:rsid w:val="001E6BDD"/>
    <w:rsid w:val="001F1A7C"/>
    <w:rsid w:val="001F6DF2"/>
    <w:rsid w:val="001F71D1"/>
    <w:rsid w:val="00200812"/>
    <w:rsid w:val="002015E0"/>
    <w:rsid w:val="00202AB1"/>
    <w:rsid w:val="0020314C"/>
    <w:rsid w:val="00203411"/>
    <w:rsid w:val="002040C5"/>
    <w:rsid w:val="00205092"/>
    <w:rsid w:val="0020609D"/>
    <w:rsid w:val="002103B6"/>
    <w:rsid w:val="00211A23"/>
    <w:rsid w:val="00215E83"/>
    <w:rsid w:val="002174DE"/>
    <w:rsid w:val="00221508"/>
    <w:rsid w:val="002353ED"/>
    <w:rsid w:val="002358F9"/>
    <w:rsid w:val="0023793F"/>
    <w:rsid w:val="00245DEE"/>
    <w:rsid w:val="002529D4"/>
    <w:rsid w:val="00256757"/>
    <w:rsid w:val="00275D76"/>
    <w:rsid w:val="00282B5C"/>
    <w:rsid w:val="00284CE9"/>
    <w:rsid w:val="00285811"/>
    <w:rsid w:val="00285E93"/>
    <w:rsid w:val="002A20E8"/>
    <w:rsid w:val="002A5F36"/>
    <w:rsid w:val="002B2BD7"/>
    <w:rsid w:val="002B33CB"/>
    <w:rsid w:val="002B7B2F"/>
    <w:rsid w:val="002C025B"/>
    <w:rsid w:val="002C2669"/>
    <w:rsid w:val="002C5A8C"/>
    <w:rsid w:val="002D1FA8"/>
    <w:rsid w:val="002D5796"/>
    <w:rsid w:val="002E0CEB"/>
    <w:rsid w:val="002E14F6"/>
    <w:rsid w:val="002E72AF"/>
    <w:rsid w:val="002E7BC5"/>
    <w:rsid w:val="002F2ECD"/>
    <w:rsid w:val="002F3C95"/>
    <w:rsid w:val="002F7347"/>
    <w:rsid w:val="002F7C42"/>
    <w:rsid w:val="00304235"/>
    <w:rsid w:val="00304E7A"/>
    <w:rsid w:val="00316F3F"/>
    <w:rsid w:val="00321DEB"/>
    <w:rsid w:val="00326E46"/>
    <w:rsid w:val="00330582"/>
    <w:rsid w:val="0033392E"/>
    <w:rsid w:val="00333B02"/>
    <w:rsid w:val="00334A28"/>
    <w:rsid w:val="003430A5"/>
    <w:rsid w:val="0034396C"/>
    <w:rsid w:val="00346D1A"/>
    <w:rsid w:val="00354AD1"/>
    <w:rsid w:val="003559BE"/>
    <w:rsid w:val="00363C96"/>
    <w:rsid w:val="003665AB"/>
    <w:rsid w:val="00366ABB"/>
    <w:rsid w:val="003822E1"/>
    <w:rsid w:val="003829FD"/>
    <w:rsid w:val="00391308"/>
    <w:rsid w:val="003A0A6D"/>
    <w:rsid w:val="003A31E3"/>
    <w:rsid w:val="003A4EA2"/>
    <w:rsid w:val="003B5B50"/>
    <w:rsid w:val="003B69F6"/>
    <w:rsid w:val="003C6243"/>
    <w:rsid w:val="003D0251"/>
    <w:rsid w:val="003D2EB9"/>
    <w:rsid w:val="003D568C"/>
    <w:rsid w:val="003E7284"/>
    <w:rsid w:val="003F4402"/>
    <w:rsid w:val="003F4EB3"/>
    <w:rsid w:val="00400461"/>
    <w:rsid w:val="00410603"/>
    <w:rsid w:val="00413CD9"/>
    <w:rsid w:val="00415CD4"/>
    <w:rsid w:val="00416192"/>
    <w:rsid w:val="00416280"/>
    <w:rsid w:val="00421219"/>
    <w:rsid w:val="00424A9C"/>
    <w:rsid w:val="0043157C"/>
    <w:rsid w:val="00431F90"/>
    <w:rsid w:val="00434C49"/>
    <w:rsid w:val="00435D4A"/>
    <w:rsid w:val="004370E3"/>
    <w:rsid w:val="004411A6"/>
    <w:rsid w:val="00442586"/>
    <w:rsid w:val="00442820"/>
    <w:rsid w:val="00443F1B"/>
    <w:rsid w:val="00446C9C"/>
    <w:rsid w:val="00450FE4"/>
    <w:rsid w:val="00456868"/>
    <w:rsid w:val="00463965"/>
    <w:rsid w:val="00463CFE"/>
    <w:rsid w:val="004707B6"/>
    <w:rsid w:val="004755B6"/>
    <w:rsid w:val="00486828"/>
    <w:rsid w:val="00486D80"/>
    <w:rsid w:val="00491B19"/>
    <w:rsid w:val="00493579"/>
    <w:rsid w:val="004946F9"/>
    <w:rsid w:val="00494BDB"/>
    <w:rsid w:val="00495E88"/>
    <w:rsid w:val="004A2021"/>
    <w:rsid w:val="004A2850"/>
    <w:rsid w:val="004A4482"/>
    <w:rsid w:val="004C0404"/>
    <w:rsid w:val="004C2A5F"/>
    <w:rsid w:val="004D39B6"/>
    <w:rsid w:val="004D7C70"/>
    <w:rsid w:val="004E5AE6"/>
    <w:rsid w:val="004E639C"/>
    <w:rsid w:val="004F1FFF"/>
    <w:rsid w:val="004F2FCA"/>
    <w:rsid w:val="005052B6"/>
    <w:rsid w:val="0051325A"/>
    <w:rsid w:val="00523598"/>
    <w:rsid w:val="005238C3"/>
    <w:rsid w:val="00527687"/>
    <w:rsid w:val="00532285"/>
    <w:rsid w:val="00532A43"/>
    <w:rsid w:val="00535BBA"/>
    <w:rsid w:val="00535F2D"/>
    <w:rsid w:val="00541E49"/>
    <w:rsid w:val="00552256"/>
    <w:rsid w:val="005572E1"/>
    <w:rsid w:val="005645B2"/>
    <w:rsid w:val="005714BF"/>
    <w:rsid w:val="00571F88"/>
    <w:rsid w:val="00581CA9"/>
    <w:rsid w:val="00587AC5"/>
    <w:rsid w:val="00593F50"/>
    <w:rsid w:val="005A28C9"/>
    <w:rsid w:val="005B0A8B"/>
    <w:rsid w:val="005B43A5"/>
    <w:rsid w:val="005B54D1"/>
    <w:rsid w:val="005B6615"/>
    <w:rsid w:val="005B6DAF"/>
    <w:rsid w:val="005C69B4"/>
    <w:rsid w:val="005D0FE6"/>
    <w:rsid w:val="005D4A84"/>
    <w:rsid w:val="005D686C"/>
    <w:rsid w:val="005E543E"/>
    <w:rsid w:val="005F0957"/>
    <w:rsid w:val="005F28F6"/>
    <w:rsid w:val="00600E44"/>
    <w:rsid w:val="006042FB"/>
    <w:rsid w:val="00612EE7"/>
    <w:rsid w:val="00614395"/>
    <w:rsid w:val="00623406"/>
    <w:rsid w:val="00630851"/>
    <w:rsid w:val="00645FF2"/>
    <w:rsid w:val="00646561"/>
    <w:rsid w:val="00651CB3"/>
    <w:rsid w:val="006633C3"/>
    <w:rsid w:val="00667CFF"/>
    <w:rsid w:val="00676EE3"/>
    <w:rsid w:val="0067714B"/>
    <w:rsid w:val="00686749"/>
    <w:rsid w:val="006A03D4"/>
    <w:rsid w:val="006A24D2"/>
    <w:rsid w:val="006A24FA"/>
    <w:rsid w:val="006A7AB2"/>
    <w:rsid w:val="006B76C6"/>
    <w:rsid w:val="006C105E"/>
    <w:rsid w:val="006C47F7"/>
    <w:rsid w:val="006D63B7"/>
    <w:rsid w:val="006D6A2F"/>
    <w:rsid w:val="006E120A"/>
    <w:rsid w:val="006E656B"/>
    <w:rsid w:val="006F298F"/>
    <w:rsid w:val="006F3C82"/>
    <w:rsid w:val="0070077D"/>
    <w:rsid w:val="0070634C"/>
    <w:rsid w:val="007067BF"/>
    <w:rsid w:val="00707240"/>
    <w:rsid w:val="00711D82"/>
    <w:rsid w:val="007125E7"/>
    <w:rsid w:val="00712D32"/>
    <w:rsid w:val="00713253"/>
    <w:rsid w:val="007162E0"/>
    <w:rsid w:val="00723EC6"/>
    <w:rsid w:val="00724378"/>
    <w:rsid w:val="007337D8"/>
    <w:rsid w:val="0075059E"/>
    <w:rsid w:val="00750AB9"/>
    <w:rsid w:val="00753899"/>
    <w:rsid w:val="0076054F"/>
    <w:rsid w:val="0076492F"/>
    <w:rsid w:val="00772BB5"/>
    <w:rsid w:val="0077609B"/>
    <w:rsid w:val="00782794"/>
    <w:rsid w:val="00784D9B"/>
    <w:rsid w:val="00786217"/>
    <w:rsid w:val="007B44BA"/>
    <w:rsid w:val="007C7BC3"/>
    <w:rsid w:val="007D4534"/>
    <w:rsid w:val="007E4196"/>
    <w:rsid w:val="007E766D"/>
    <w:rsid w:val="007F5F54"/>
    <w:rsid w:val="00801E1B"/>
    <w:rsid w:val="00804999"/>
    <w:rsid w:val="00805B2A"/>
    <w:rsid w:val="00813B8C"/>
    <w:rsid w:val="00817E84"/>
    <w:rsid w:val="00823AEE"/>
    <w:rsid w:val="00827207"/>
    <w:rsid w:val="0083090A"/>
    <w:rsid w:val="00837B63"/>
    <w:rsid w:val="00857631"/>
    <w:rsid w:val="00857FA3"/>
    <w:rsid w:val="0086428D"/>
    <w:rsid w:val="0086784C"/>
    <w:rsid w:val="00872858"/>
    <w:rsid w:val="00876AD1"/>
    <w:rsid w:val="00877B5C"/>
    <w:rsid w:val="00884018"/>
    <w:rsid w:val="00890884"/>
    <w:rsid w:val="008A1412"/>
    <w:rsid w:val="008B4FEC"/>
    <w:rsid w:val="008D1EE7"/>
    <w:rsid w:val="008D3363"/>
    <w:rsid w:val="008E04C7"/>
    <w:rsid w:val="008E5E69"/>
    <w:rsid w:val="008E73C3"/>
    <w:rsid w:val="008F37D7"/>
    <w:rsid w:val="009011E8"/>
    <w:rsid w:val="009033B0"/>
    <w:rsid w:val="00903CD3"/>
    <w:rsid w:val="009040E5"/>
    <w:rsid w:val="00917ABE"/>
    <w:rsid w:val="009213FD"/>
    <w:rsid w:val="0092257B"/>
    <w:rsid w:val="009225BE"/>
    <w:rsid w:val="00927228"/>
    <w:rsid w:val="00933606"/>
    <w:rsid w:val="00933EC7"/>
    <w:rsid w:val="009351E3"/>
    <w:rsid w:val="009435CB"/>
    <w:rsid w:val="0095002E"/>
    <w:rsid w:val="00952B9E"/>
    <w:rsid w:val="009555A8"/>
    <w:rsid w:val="009559CC"/>
    <w:rsid w:val="009561B1"/>
    <w:rsid w:val="0095655A"/>
    <w:rsid w:val="0095748F"/>
    <w:rsid w:val="00961D2C"/>
    <w:rsid w:val="009624DF"/>
    <w:rsid w:val="00962F2F"/>
    <w:rsid w:val="00963F8B"/>
    <w:rsid w:val="009664D7"/>
    <w:rsid w:val="00971657"/>
    <w:rsid w:val="009730D1"/>
    <w:rsid w:val="009743D6"/>
    <w:rsid w:val="00974B07"/>
    <w:rsid w:val="009756CB"/>
    <w:rsid w:val="00980AC7"/>
    <w:rsid w:val="0099135E"/>
    <w:rsid w:val="009916CB"/>
    <w:rsid w:val="009A0202"/>
    <w:rsid w:val="009A075A"/>
    <w:rsid w:val="009A2782"/>
    <w:rsid w:val="009B37C5"/>
    <w:rsid w:val="009B618E"/>
    <w:rsid w:val="009C0237"/>
    <w:rsid w:val="009C0E21"/>
    <w:rsid w:val="009C18A1"/>
    <w:rsid w:val="009C46D8"/>
    <w:rsid w:val="009C5185"/>
    <w:rsid w:val="009E24AC"/>
    <w:rsid w:val="009E361B"/>
    <w:rsid w:val="009E4773"/>
    <w:rsid w:val="009E56C6"/>
    <w:rsid w:val="009F1AEE"/>
    <w:rsid w:val="009F1BD5"/>
    <w:rsid w:val="009F4CA7"/>
    <w:rsid w:val="00A01CB3"/>
    <w:rsid w:val="00A04CA7"/>
    <w:rsid w:val="00A06DCA"/>
    <w:rsid w:val="00A126AE"/>
    <w:rsid w:val="00A24495"/>
    <w:rsid w:val="00A27A3A"/>
    <w:rsid w:val="00A319B6"/>
    <w:rsid w:val="00A33036"/>
    <w:rsid w:val="00A409B6"/>
    <w:rsid w:val="00A469E2"/>
    <w:rsid w:val="00A518FD"/>
    <w:rsid w:val="00A64EF5"/>
    <w:rsid w:val="00A673EC"/>
    <w:rsid w:val="00A702CE"/>
    <w:rsid w:val="00A71380"/>
    <w:rsid w:val="00A728A1"/>
    <w:rsid w:val="00A72ADD"/>
    <w:rsid w:val="00A75FF1"/>
    <w:rsid w:val="00A95FD1"/>
    <w:rsid w:val="00AA214C"/>
    <w:rsid w:val="00AA53BB"/>
    <w:rsid w:val="00AA5E14"/>
    <w:rsid w:val="00AB35FC"/>
    <w:rsid w:val="00AC0326"/>
    <w:rsid w:val="00AC7962"/>
    <w:rsid w:val="00AD75F2"/>
    <w:rsid w:val="00AE41AF"/>
    <w:rsid w:val="00AE767A"/>
    <w:rsid w:val="00B0574C"/>
    <w:rsid w:val="00B15016"/>
    <w:rsid w:val="00B32AFD"/>
    <w:rsid w:val="00B32B52"/>
    <w:rsid w:val="00B3796D"/>
    <w:rsid w:val="00B417A4"/>
    <w:rsid w:val="00B417F9"/>
    <w:rsid w:val="00B47B68"/>
    <w:rsid w:val="00B51D67"/>
    <w:rsid w:val="00B5309F"/>
    <w:rsid w:val="00B54738"/>
    <w:rsid w:val="00B55E59"/>
    <w:rsid w:val="00B8209C"/>
    <w:rsid w:val="00B96413"/>
    <w:rsid w:val="00BA5E31"/>
    <w:rsid w:val="00BA7530"/>
    <w:rsid w:val="00BB7CA3"/>
    <w:rsid w:val="00BC5559"/>
    <w:rsid w:val="00BD7BFD"/>
    <w:rsid w:val="00BE3C24"/>
    <w:rsid w:val="00BE5904"/>
    <w:rsid w:val="00BE65C7"/>
    <w:rsid w:val="00BE6EEF"/>
    <w:rsid w:val="00BE7DD4"/>
    <w:rsid w:val="00BF0A8C"/>
    <w:rsid w:val="00BF1557"/>
    <w:rsid w:val="00BF18FF"/>
    <w:rsid w:val="00C01D8F"/>
    <w:rsid w:val="00C03AE9"/>
    <w:rsid w:val="00C0522D"/>
    <w:rsid w:val="00C10EB3"/>
    <w:rsid w:val="00C120F9"/>
    <w:rsid w:val="00C13178"/>
    <w:rsid w:val="00C15AEA"/>
    <w:rsid w:val="00C171B6"/>
    <w:rsid w:val="00C20544"/>
    <w:rsid w:val="00C2398B"/>
    <w:rsid w:val="00C27BC8"/>
    <w:rsid w:val="00C3304C"/>
    <w:rsid w:val="00C352C8"/>
    <w:rsid w:val="00C37F5E"/>
    <w:rsid w:val="00C43CDC"/>
    <w:rsid w:val="00C53D8B"/>
    <w:rsid w:val="00C6571B"/>
    <w:rsid w:val="00C66BB0"/>
    <w:rsid w:val="00C720D5"/>
    <w:rsid w:val="00C72EBF"/>
    <w:rsid w:val="00C74398"/>
    <w:rsid w:val="00C83693"/>
    <w:rsid w:val="00C90216"/>
    <w:rsid w:val="00C922C1"/>
    <w:rsid w:val="00C943C2"/>
    <w:rsid w:val="00C9724C"/>
    <w:rsid w:val="00CA16B3"/>
    <w:rsid w:val="00CA3C21"/>
    <w:rsid w:val="00CA3D2F"/>
    <w:rsid w:val="00CA4FAB"/>
    <w:rsid w:val="00CC5116"/>
    <w:rsid w:val="00CC5A39"/>
    <w:rsid w:val="00CD1B92"/>
    <w:rsid w:val="00CD25D6"/>
    <w:rsid w:val="00CD59F1"/>
    <w:rsid w:val="00CE179C"/>
    <w:rsid w:val="00CE1FD3"/>
    <w:rsid w:val="00CE461D"/>
    <w:rsid w:val="00CF06EB"/>
    <w:rsid w:val="00CF4822"/>
    <w:rsid w:val="00CF5A9E"/>
    <w:rsid w:val="00D005A4"/>
    <w:rsid w:val="00D01C9E"/>
    <w:rsid w:val="00D02334"/>
    <w:rsid w:val="00D02C90"/>
    <w:rsid w:val="00D07869"/>
    <w:rsid w:val="00D14D20"/>
    <w:rsid w:val="00D17C56"/>
    <w:rsid w:val="00D20B40"/>
    <w:rsid w:val="00D21526"/>
    <w:rsid w:val="00D251AE"/>
    <w:rsid w:val="00D412B3"/>
    <w:rsid w:val="00D44232"/>
    <w:rsid w:val="00D50BD0"/>
    <w:rsid w:val="00D60514"/>
    <w:rsid w:val="00D622CD"/>
    <w:rsid w:val="00D722C6"/>
    <w:rsid w:val="00D72AFF"/>
    <w:rsid w:val="00D74ABE"/>
    <w:rsid w:val="00D74D14"/>
    <w:rsid w:val="00D765A8"/>
    <w:rsid w:val="00D8674B"/>
    <w:rsid w:val="00D90B7C"/>
    <w:rsid w:val="00D920A5"/>
    <w:rsid w:val="00D93E0D"/>
    <w:rsid w:val="00D9483F"/>
    <w:rsid w:val="00DA2906"/>
    <w:rsid w:val="00DA2F68"/>
    <w:rsid w:val="00DC11F8"/>
    <w:rsid w:val="00DC4DD3"/>
    <w:rsid w:val="00DC54FE"/>
    <w:rsid w:val="00DD45B3"/>
    <w:rsid w:val="00DE555E"/>
    <w:rsid w:val="00DE6C1E"/>
    <w:rsid w:val="00DF1469"/>
    <w:rsid w:val="00DF4E91"/>
    <w:rsid w:val="00E10708"/>
    <w:rsid w:val="00E120C4"/>
    <w:rsid w:val="00E170A0"/>
    <w:rsid w:val="00E27269"/>
    <w:rsid w:val="00E32054"/>
    <w:rsid w:val="00E3254C"/>
    <w:rsid w:val="00E33C06"/>
    <w:rsid w:val="00E33F38"/>
    <w:rsid w:val="00E509A9"/>
    <w:rsid w:val="00E61270"/>
    <w:rsid w:val="00E776F4"/>
    <w:rsid w:val="00E839C9"/>
    <w:rsid w:val="00E93C14"/>
    <w:rsid w:val="00EA253D"/>
    <w:rsid w:val="00EA60F0"/>
    <w:rsid w:val="00EB006E"/>
    <w:rsid w:val="00EB3C4E"/>
    <w:rsid w:val="00EC5321"/>
    <w:rsid w:val="00EC7007"/>
    <w:rsid w:val="00EE4994"/>
    <w:rsid w:val="00EE4A36"/>
    <w:rsid w:val="00EE7145"/>
    <w:rsid w:val="00EF330A"/>
    <w:rsid w:val="00EF7A22"/>
    <w:rsid w:val="00F02884"/>
    <w:rsid w:val="00F03D35"/>
    <w:rsid w:val="00F03F1C"/>
    <w:rsid w:val="00F050AF"/>
    <w:rsid w:val="00F0563F"/>
    <w:rsid w:val="00F0576E"/>
    <w:rsid w:val="00F069A7"/>
    <w:rsid w:val="00F104B7"/>
    <w:rsid w:val="00F132F0"/>
    <w:rsid w:val="00F341D7"/>
    <w:rsid w:val="00F4193A"/>
    <w:rsid w:val="00F41ED6"/>
    <w:rsid w:val="00F422BA"/>
    <w:rsid w:val="00F459EA"/>
    <w:rsid w:val="00F60627"/>
    <w:rsid w:val="00F7469B"/>
    <w:rsid w:val="00F76CC7"/>
    <w:rsid w:val="00F80429"/>
    <w:rsid w:val="00F826FD"/>
    <w:rsid w:val="00F84F26"/>
    <w:rsid w:val="00F97848"/>
    <w:rsid w:val="00FA0DDB"/>
    <w:rsid w:val="00FA37BD"/>
    <w:rsid w:val="00FB4CC4"/>
    <w:rsid w:val="00FB4D2E"/>
    <w:rsid w:val="00FB6525"/>
    <w:rsid w:val="00FB6631"/>
    <w:rsid w:val="00FC61B2"/>
    <w:rsid w:val="00FD0DC5"/>
    <w:rsid w:val="00FD3D12"/>
    <w:rsid w:val="00FE64B2"/>
    <w:rsid w:val="00FF03A9"/>
    <w:rsid w:val="00FF04A3"/>
    <w:rsid w:val="00FF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dir.no/om-udir/hoyringar/horing--forslag-til-etablering-av-maritim-elektriker-som-nytt-larefag-og-forslag-til-lareplaner-for-faget/" TargetMode="External"/><Relationship Id="rId18" Type="http://schemas.openxmlformats.org/officeDocument/2006/relationships/hyperlink" Target="https://lovdata.no/dokument/SF/forskrift/2006-06-23-7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horing--forskrift-om-nasjonalt-kvalifikasjonsrammeverk-for-livslang-laring-og-om-henvisningen-til-det-europeiske-kvalifikasjonsrammeverket-for-livslang-laring/id2476646/" TargetMode="External"/><Relationship Id="rId17" Type="http://schemas.openxmlformats.org/officeDocument/2006/relationships/hyperlink" Target="http://www.udir.no/om-udir/hoyringar/" TargetMode="External"/><Relationship Id="rId2" Type="http://schemas.openxmlformats.org/officeDocument/2006/relationships/numbering" Target="numbering.xml"/><Relationship Id="rId16" Type="http://schemas.openxmlformats.org/officeDocument/2006/relationships/hyperlink" Target="http://www.udir.no/laring-og-trivsel/lareplanverket/fag/yrkesfagleg-fordju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andichotels.no/hotell/norge/bergen/scandic-neptun?&amp;cmpid=ppc_BH2d&amp;mckv=sV0Z5dp6K_dc|pcrid|115396118688|kword|scandic%20neptun|match|e|plid|&amp;gclid=CIiPi7_n2c4CFWINcwoda7MPLw" TargetMode="External"/><Relationship Id="rId5" Type="http://schemas.openxmlformats.org/officeDocument/2006/relationships/webSettings" Target="webSettings.xml"/><Relationship Id="rId15" Type="http://schemas.openxmlformats.org/officeDocument/2006/relationships/hyperlink" Target="http://www.udir.no/om-udir/hoyringar/forslag-til-endringer-i-lareplan-for-vg3-bilfaget-lette-kjoreto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knut.maarud@udir.no" TargetMode="External"/><Relationship Id="rId14" Type="http://schemas.openxmlformats.org/officeDocument/2006/relationships/hyperlink" Target="https://hoering.udir.no/Hoering/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119F-8401-4599-A475-BC067859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2643</Words>
  <Characters>14012</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Knut Maarud</cp:lastModifiedBy>
  <cp:revision>18</cp:revision>
  <cp:lastPrinted>2016-08-08T10:05:00Z</cp:lastPrinted>
  <dcterms:created xsi:type="dcterms:W3CDTF">2016-08-31T10:07:00Z</dcterms:created>
  <dcterms:modified xsi:type="dcterms:W3CDTF">2016-09-09T07:53:00Z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