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992EF9" w:rsidRPr="00E73333" w:rsidTr="00255E82">
        <w:tc>
          <w:tcPr>
            <w:tcW w:w="4786" w:type="dxa"/>
            <w:gridSpan w:val="3"/>
            <w:tcBorders>
              <w:top w:val="nil"/>
              <w:left w:val="nil"/>
              <w:bottom w:val="nil"/>
              <w:right w:val="nil"/>
            </w:tcBorders>
          </w:tcPr>
          <w:p w:rsidR="00992EF9" w:rsidRPr="00C05741" w:rsidRDefault="00992EF9" w:rsidP="00992EF9">
            <w:pPr>
              <w:contextualSpacing/>
              <w:rPr>
                <w:rFonts w:ascii="Verdana" w:hAnsi="Verdana" w:cs="Verdana"/>
                <w:noProof/>
                <w:sz w:val="16"/>
                <w:szCs w:val="16"/>
              </w:rPr>
            </w:pPr>
            <w:r w:rsidRPr="00C05741">
              <w:rPr>
                <w:rFonts w:ascii="Verdana" w:hAnsi="Verdana" w:cs="Verdana"/>
                <w:noProof/>
                <w:sz w:val="16"/>
                <w:szCs w:val="16"/>
              </w:rPr>
              <w:t xml:space="preserve">Vår saksbehandler: Faglig råd helse- og oppvekstfag </w:t>
            </w:r>
            <w:r w:rsidRPr="00C05741">
              <w:rPr>
                <w:rFonts w:ascii="Verdana" w:hAnsi="Verdana" w:cs="Verdana"/>
                <w:noProof/>
                <w:sz w:val="16"/>
                <w:szCs w:val="16"/>
              </w:rPr>
              <w:br/>
              <w:t xml:space="preserve">E-post: </w:t>
            </w:r>
            <w:bookmarkStart w:id="0" w:name="SAKSBEHEMAIL"/>
            <w:r>
              <w:rPr>
                <w:rFonts w:ascii="Verdana" w:hAnsi="Verdana" w:cs="Verdana"/>
                <w:noProof/>
                <w:sz w:val="16"/>
                <w:szCs w:val="16"/>
              </w:rPr>
              <w:t>ahb</w:t>
            </w:r>
            <w:r w:rsidRPr="00C05741">
              <w:rPr>
                <w:rFonts w:ascii="Verdana" w:hAnsi="Verdana" w:cs="Verdana"/>
                <w:noProof/>
                <w:sz w:val="16"/>
                <w:szCs w:val="16"/>
              </w:rPr>
              <w:t>@</w:t>
            </w:r>
            <w:bookmarkEnd w:id="0"/>
            <w:r>
              <w:rPr>
                <w:rFonts w:ascii="Verdana" w:hAnsi="Verdana" w:cs="Verdana"/>
                <w:noProof/>
                <w:sz w:val="16"/>
                <w:szCs w:val="16"/>
              </w:rPr>
              <w:t>udir.no</w:t>
            </w:r>
            <w:r w:rsidRPr="00C05741">
              <w:rPr>
                <w:rFonts w:ascii="Verdana" w:hAnsi="Verdana" w:cs="Verdana"/>
                <w:noProof/>
                <w:sz w:val="16"/>
                <w:szCs w:val="16"/>
              </w:rPr>
              <w:t xml:space="preserve"> </w:t>
            </w:r>
          </w:p>
          <w:p w:rsidR="00992EF9" w:rsidRPr="00E73333" w:rsidRDefault="00992EF9" w:rsidP="00992EF9">
            <w:pPr>
              <w:tabs>
                <w:tab w:val="left" w:pos="4537"/>
                <w:tab w:val="left" w:pos="6804"/>
              </w:tabs>
              <w:ind w:right="-72"/>
              <w:rPr>
                <w:rFonts w:ascii="Verdana" w:hAnsi="Verdana" w:cs="Verdana"/>
                <w:noProof/>
                <w:sz w:val="16"/>
                <w:szCs w:val="16"/>
              </w:rPr>
            </w:pPr>
            <w:r w:rsidRPr="00E73333">
              <w:rPr>
                <w:rFonts w:ascii="Verdana" w:hAnsi="Verdana" w:cs="Verdana"/>
                <w:noProof/>
                <w:sz w:val="16"/>
                <w:szCs w:val="16"/>
              </w:rPr>
              <w:t xml:space="preserve">Tlf sentralbord: </w:t>
            </w:r>
            <w:bookmarkStart w:id="1" w:name="SAKSBEHTLF"/>
            <w:r w:rsidRPr="00E73333">
              <w:rPr>
                <w:rFonts w:ascii="Verdana" w:hAnsi="Verdana" w:cs="Verdana"/>
                <w:noProof/>
                <w:sz w:val="16"/>
                <w:szCs w:val="16"/>
              </w:rPr>
              <w:t xml:space="preserve">23 30 </w:t>
            </w:r>
            <w:bookmarkEnd w:id="1"/>
            <w:r w:rsidRPr="00E73333">
              <w:rPr>
                <w:rFonts w:ascii="Verdana" w:hAnsi="Verdana" w:cs="Verdana"/>
                <w:noProof/>
                <w:sz w:val="16"/>
                <w:szCs w:val="16"/>
              </w:rPr>
              <w:t>12 00</w:t>
            </w:r>
          </w:p>
        </w:tc>
        <w:tc>
          <w:tcPr>
            <w:tcW w:w="1276" w:type="dxa"/>
            <w:gridSpan w:val="2"/>
            <w:tcBorders>
              <w:top w:val="nil"/>
              <w:left w:val="nil"/>
              <w:bottom w:val="nil"/>
              <w:right w:val="nil"/>
            </w:tcBorders>
          </w:tcPr>
          <w:p w:rsidR="00992EF9" w:rsidRPr="00E73333" w:rsidRDefault="00992EF9" w:rsidP="00255E82">
            <w:pPr>
              <w:rPr>
                <w:rFonts w:ascii="Verdana" w:hAnsi="Verdana" w:cs="Verdana"/>
              </w:rPr>
            </w:pPr>
          </w:p>
          <w:p w:rsidR="00992EF9" w:rsidRPr="00E73333" w:rsidRDefault="00992EF9" w:rsidP="00255E82">
            <w:pPr>
              <w:rPr>
                <w:rFonts w:ascii="Verdana" w:hAnsi="Verdana" w:cs="Verdana"/>
                <w:sz w:val="16"/>
                <w:szCs w:val="16"/>
              </w:rPr>
            </w:pPr>
            <w:r w:rsidRPr="00E73333">
              <w:rPr>
                <w:rFonts w:ascii="Verdana" w:hAnsi="Verdana" w:cs="Verdana"/>
                <w:sz w:val="16"/>
                <w:szCs w:val="16"/>
              </w:rPr>
              <w:t>Vår dato:</w:t>
            </w:r>
          </w:p>
          <w:p w:rsidR="00992EF9" w:rsidRPr="00E73333" w:rsidRDefault="00992EF9" w:rsidP="00255E82">
            <w:pPr>
              <w:rPr>
                <w:rFonts w:ascii="Verdana" w:hAnsi="Verdana" w:cs="Verdana"/>
                <w:sz w:val="16"/>
                <w:szCs w:val="16"/>
              </w:rPr>
            </w:pPr>
            <w:r>
              <w:rPr>
                <w:rFonts w:ascii="Verdana" w:hAnsi="Verdana" w:cs="Verdana"/>
                <w:sz w:val="16"/>
                <w:szCs w:val="16"/>
              </w:rPr>
              <w:t>13.9.16</w:t>
            </w:r>
          </w:p>
          <w:p w:rsidR="00992EF9" w:rsidRPr="00E73333" w:rsidRDefault="00992EF9" w:rsidP="00255E82">
            <w:pPr>
              <w:rPr>
                <w:rFonts w:ascii="Verdana" w:hAnsi="Verdana" w:cs="Verdana"/>
                <w:sz w:val="16"/>
                <w:szCs w:val="16"/>
              </w:rPr>
            </w:pPr>
            <w:r w:rsidRPr="00E73333">
              <w:rPr>
                <w:rFonts w:ascii="Verdana" w:hAnsi="Verdana" w:cs="Verdana"/>
                <w:sz w:val="16"/>
                <w:szCs w:val="16"/>
              </w:rPr>
              <w:t>Vår referanse:</w:t>
            </w:r>
          </w:p>
          <w:p w:rsidR="00992EF9" w:rsidRPr="00E73333" w:rsidRDefault="00992EF9" w:rsidP="00255E82">
            <w:pPr>
              <w:rPr>
                <w:rFonts w:ascii="Verdana" w:hAnsi="Verdana" w:cs="Verdana"/>
                <w:noProof/>
                <w:sz w:val="16"/>
                <w:szCs w:val="16"/>
              </w:rPr>
            </w:pPr>
            <w:r w:rsidRPr="00E73333">
              <w:rPr>
                <w:rFonts w:ascii="Verdana" w:hAnsi="Verdana" w:cs="Verdana"/>
                <w:noProof/>
                <w:sz w:val="16"/>
                <w:szCs w:val="16"/>
              </w:rPr>
              <w:t>2016/157</w:t>
            </w:r>
          </w:p>
          <w:p w:rsidR="00992EF9" w:rsidRPr="00E73333" w:rsidRDefault="00992EF9" w:rsidP="00255E82">
            <w:pPr>
              <w:rPr>
                <w:rFonts w:ascii="Verdana" w:hAnsi="Verdana" w:cs="Verdana"/>
                <w:noProof/>
                <w:sz w:val="16"/>
                <w:szCs w:val="16"/>
              </w:rPr>
            </w:pPr>
          </w:p>
        </w:tc>
        <w:tc>
          <w:tcPr>
            <w:tcW w:w="1276" w:type="dxa"/>
            <w:tcBorders>
              <w:top w:val="nil"/>
              <w:left w:val="nil"/>
              <w:bottom w:val="nil"/>
              <w:right w:val="nil"/>
            </w:tcBorders>
          </w:tcPr>
          <w:p w:rsidR="00992EF9" w:rsidRPr="00E73333" w:rsidRDefault="00992EF9" w:rsidP="00255E82">
            <w:pPr>
              <w:rPr>
                <w:rFonts w:ascii="Verdana" w:hAnsi="Verdana" w:cs="Verdana"/>
              </w:rPr>
            </w:pPr>
          </w:p>
          <w:p w:rsidR="00992EF9" w:rsidRPr="00E73333" w:rsidRDefault="00992EF9" w:rsidP="00255E82">
            <w:pPr>
              <w:rPr>
                <w:rFonts w:ascii="Verdana" w:hAnsi="Verdana" w:cs="Verdana"/>
                <w:sz w:val="16"/>
                <w:szCs w:val="16"/>
              </w:rPr>
            </w:pPr>
            <w:r w:rsidRPr="00E73333">
              <w:rPr>
                <w:rFonts w:ascii="Verdana" w:hAnsi="Verdana" w:cs="Verdana"/>
                <w:sz w:val="16"/>
                <w:szCs w:val="16"/>
              </w:rPr>
              <w:t>Deres dato:</w:t>
            </w:r>
          </w:p>
          <w:p w:rsidR="00992EF9" w:rsidRPr="00E73333" w:rsidRDefault="00992EF9" w:rsidP="00255E82">
            <w:pPr>
              <w:rPr>
                <w:rFonts w:ascii="Verdana" w:hAnsi="Verdana" w:cs="Verdana"/>
                <w:sz w:val="16"/>
                <w:szCs w:val="16"/>
              </w:rPr>
            </w:pPr>
            <w:bookmarkStart w:id="2" w:name="REFDATO"/>
            <w:bookmarkEnd w:id="2"/>
          </w:p>
          <w:p w:rsidR="00992EF9" w:rsidRPr="00E73333" w:rsidRDefault="00992EF9" w:rsidP="00255E82">
            <w:pPr>
              <w:rPr>
                <w:rFonts w:ascii="Verdana" w:hAnsi="Verdana" w:cs="Verdana"/>
                <w:sz w:val="16"/>
                <w:szCs w:val="16"/>
              </w:rPr>
            </w:pPr>
            <w:r w:rsidRPr="00E73333">
              <w:rPr>
                <w:rFonts w:ascii="Verdana" w:hAnsi="Verdana" w:cs="Verdana"/>
                <w:sz w:val="16"/>
                <w:szCs w:val="16"/>
              </w:rPr>
              <w:t>Deres referanse:</w:t>
            </w:r>
          </w:p>
          <w:p w:rsidR="00992EF9" w:rsidRPr="00E73333" w:rsidRDefault="00992EF9" w:rsidP="00255E82">
            <w:pPr>
              <w:rPr>
                <w:rFonts w:ascii="Verdana" w:hAnsi="Verdana" w:cs="Verdana"/>
                <w:noProof/>
                <w:sz w:val="16"/>
                <w:szCs w:val="16"/>
              </w:rPr>
            </w:pPr>
            <w:bookmarkStart w:id="3" w:name="REF"/>
            <w:bookmarkEnd w:id="3"/>
          </w:p>
        </w:tc>
        <w:tc>
          <w:tcPr>
            <w:tcW w:w="2870" w:type="dxa"/>
            <w:tcBorders>
              <w:top w:val="nil"/>
              <w:left w:val="nil"/>
              <w:bottom w:val="nil"/>
              <w:right w:val="nil"/>
            </w:tcBorders>
          </w:tcPr>
          <w:p w:rsidR="00992EF9" w:rsidRPr="00E73333" w:rsidRDefault="00992EF9" w:rsidP="00255E82">
            <w:pPr>
              <w:jc w:val="right"/>
              <w:rPr>
                <w:rFonts w:ascii="Verdana" w:hAnsi="Verdana" w:cs="Verdana"/>
                <w:sz w:val="16"/>
                <w:szCs w:val="16"/>
              </w:rPr>
            </w:pPr>
            <w:r w:rsidRPr="00E73333">
              <w:rPr>
                <w:rFonts w:ascii="Verdana" w:hAnsi="Verdana" w:cs="Times New Roman"/>
                <w:noProof/>
              </w:rPr>
              <w:drawing>
                <wp:inline distT="0" distB="0" distL="0" distR="0" wp14:anchorId="4093E9D3" wp14:editId="057E1B9F">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992EF9" w:rsidRPr="00E73333" w:rsidTr="00255E82">
        <w:tc>
          <w:tcPr>
            <w:tcW w:w="2461" w:type="dxa"/>
            <w:tcBorders>
              <w:top w:val="nil"/>
              <w:left w:val="nil"/>
              <w:bottom w:val="nil"/>
              <w:right w:val="nil"/>
            </w:tcBorders>
          </w:tcPr>
          <w:p w:rsidR="00992EF9" w:rsidRPr="00E73333" w:rsidRDefault="00992EF9" w:rsidP="00255E82">
            <w:pPr>
              <w:jc w:val="right"/>
              <w:rPr>
                <w:rFonts w:ascii="Verdana" w:hAnsi="Verdana" w:cs="Verdana"/>
                <w:b/>
                <w:bCs/>
                <w:sz w:val="16"/>
                <w:szCs w:val="16"/>
              </w:rPr>
            </w:pPr>
          </w:p>
        </w:tc>
        <w:tc>
          <w:tcPr>
            <w:tcW w:w="1758" w:type="dxa"/>
            <w:tcBorders>
              <w:top w:val="nil"/>
              <w:left w:val="nil"/>
              <w:bottom w:val="nil"/>
              <w:right w:val="nil"/>
            </w:tcBorders>
          </w:tcPr>
          <w:p w:rsidR="00992EF9" w:rsidRPr="00E73333" w:rsidRDefault="00992EF9" w:rsidP="00255E82">
            <w:pPr>
              <w:jc w:val="right"/>
              <w:rPr>
                <w:rFonts w:ascii="Verdana" w:hAnsi="Verdana" w:cs="Verdana"/>
                <w:b/>
                <w:bCs/>
                <w:sz w:val="16"/>
                <w:szCs w:val="16"/>
              </w:rPr>
            </w:pPr>
          </w:p>
        </w:tc>
        <w:tc>
          <w:tcPr>
            <w:tcW w:w="1276" w:type="dxa"/>
            <w:gridSpan w:val="2"/>
            <w:tcBorders>
              <w:top w:val="nil"/>
              <w:left w:val="nil"/>
              <w:bottom w:val="nil"/>
              <w:right w:val="nil"/>
            </w:tcBorders>
          </w:tcPr>
          <w:p w:rsidR="00992EF9" w:rsidRPr="00E73333" w:rsidRDefault="00992EF9" w:rsidP="00255E82">
            <w:pPr>
              <w:jc w:val="right"/>
              <w:rPr>
                <w:rFonts w:ascii="Verdana" w:hAnsi="Verdana" w:cs="Verdana"/>
                <w:b/>
                <w:bCs/>
                <w:sz w:val="16"/>
                <w:szCs w:val="16"/>
              </w:rPr>
            </w:pPr>
          </w:p>
        </w:tc>
        <w:tc>
          <w:tcPr>
            <w:tcW w:w="4713" w:type="dxa"/>
            <w:gridSpan w:val="3"/>
            <w:tcBorders>
              <w:top w:val="nil"/>
              <w:left w:val="nil"/>
              <w:bottom w:val="nil"/>
              <w:right w:val="nil"/>
            </w:tcBorders>
          </w:tcPr>
          <w:p w:rsidR="00992EF9" w:rsidRPr="00E73333" w:rsidRDefault="00992EF9" w:rsidP="00255E82">
            <w:pPr>
              <w:jc w:val="right"/>
              <w:rPr>
                <w:rFonts w:ascii="Verdana" w:hAnsi="Verdana" w:cs="Verdana"/>
                <w:b/>
                <w:bCs/>
                <w:sz w:val="16"/>
                <w:szCs w:val="16"/>
              </w:rPr>
            </w:pPr>
            <w:bookmarkStart w:id="4" w:name="UOFFPARAGRAF"/>
            <w:bookmarkEnd w:id="4"/>
          </w:p>
        </w:tc>
      </w:tr>
    </w:tbl>
    <w:p w:rsidR="00992EF9" w:rsidRPr="00E73333" w:rsidRDefault="00992EF9" w:rsidP="00992EF9">
      <w:pPr>
        <w:rPr>
          <w:rFonts w:ascii="Verdana" w:hAnsi="Verdana" w:cs="Verdana"/>
          <w:b/>
          <w:bCs/>
          <w:sz w:val="24"/>
          <w:szCs w:val="24"/>
        </w:rPr>
      </w:pPr>
      <w:bookmarkStart w:id="5" w:name="MOTTAKERNAVN"/>
      <w:r w:rsidRPr="00E73333">
        <w:rPr>
          <w:rFonts w:ascii="Verdana" w:hAnsi="Verdana" w:cs="Verdana"/>
          <w:b/>
          <w:bCs/>
          <w:sz w:val="24"/>
          <w:szCs w:val="24"/>
        </w:rPr>
        <w:t>Faglig råd for helse- og oppvekstfag</w:t>
      </w:r>
      <w:bookmarkEnd w:id="5"/>
    </w:p>
    <w:p w:rsidR="00992EF9" w:rsidRPr="00E73333" w:rsidRDefault="00992EF9" w:rsidP="00992EF9">
      <w:pPr>
        <w:rPr>
          <w:rFonts w:ascii="Verdana" w:hAnsi="Verdana" w:cs="Verdana"/>
        </w:rPr>
      </w:pPr>
      <w:bookmarkStart w:id="6" w:name="ADRESSE"/>
      <w:bookmarkEnd w:id="6"/>
    </w:p>
    <w:p w:rsidR="00992EF9" w:rsidRPr="00E73333" w:rsidRDefault="00992EF9" w:rsidP="00992EF9">
      <w:pPr>
        <w:rPr>
          <w:rFonts w:ascii="Verdana" w:hAnsi="Verdana" w:cs="Verdana"/>
        </w:rPr>
      </w:pPr>
    </w:p>
    <w:p w:rsidR="00992EF9" w:rsidRPr="00E73333" w:rsidRDefault="00992EF9" w:rsidP="00992EF9">
      <w:pPr>
        <w:rPr>
          <w:rFonts w:ascii="Verdana" w:hAnsi="Verdana" w:cs="Verdana"/>
        </w:rPr>
      </w:pPr>
      <w:bookmarkStart w:id="7" w:name="POSTNR"/>
      <w:bookmarkStart w:id="8" w:name="POSTSTED"/>
      <w:bookmarkEnd w:id="7"/>
      <w:bookmarkEnd w:id="8"/>
    </w:p>
    <w:p w:rsidR="00992EF9" w:rsidRPr="00E73333" w:rsidRDefault="00992EF9" w:rsidP="00992EF9">
      <w:pPr>
        <w:rPr>
          <w:rFonts w:ascii="Verdana" w:hAnsi="Verdana" w:cs="Verdana"/>
        </w:rPr>
      </w:pPr>
      <w:bookmarkStart w:id="9" w:name="KONTAKT"/>
      <w:bookmarkEnd w:id="9"/>
    </w:p>
    <w:p w:rsidR="00992EF9" w:rsidRPr="00E73333" w:rsidRDefault="00992EF9" w:rsidP="00992EF9">
      <w:pPr>
        <w:rPr>
          <w:rFonts w:ascii="Verdana" w:hAnsi="Verdana" w:cs="Verdana"/>
          <w:sz w:val="16"/>
          <w:szCs w:val="16"/>
        </w:rPr>
      </w:pPr>
    </w:p>
    <w:p w:rsidR="00992EF9" w:rsidRPr="00E73333" w:rsidRDefault="00992EF9" w:rsidP="00992EF9">
      <w:pPr>
        <w:rPr>
          <w:rFonts w:ascii="Verdana" w:hAnsi="Verdana" w:cs="Verdana"/>
          <w:sz w:val="16"/>
          <w:szCs w:val="16"/>
        </w:rPr>
      </w:pPr>
    </w:p>
    <w:p w:rsidR="00FB64BA" w:rsidRDefault="00103755" w:rsidP="00992EF9">
      <w:pPr>
        <w:pStyle w:val="overskrift"/>
        <w:rPr>
          <w:rFonts w:ascii="Verdana" w:hAnsi="Verdana" w:cs="Verdana"/>
          <w:caps w:val="0"/>
        </w:rPr>
      </w:pPr>
      <w:bookmarkStart w:id="10" w:name="TITTEL"/>
      <w:r>
        <w:rPr>
          <w:rFonts w:ascii="Verdana" w:hAnsi="Verdana" w:cs="Verdana"/>
          <w:caps w:val="0"/>
        </w:rPr>
        <w:t>Referat</w:t>
      </w:r>
      <w:r w:rsidR="00992EF9" w:rsidRPr="00E73333">
        <w:rPr>
          <w:rFonts w:ascii="Verdana" w:hAnsi="Verdana" w:cs="Verdana"/>
          <w:caps w:val="0"/>
        </w:rPr>
        <w:t xml:space="preserve"> rådsmøte </w:t>
      </w:r>
      <w:r w:rsidR="00992EF9">
        <w:rPr>
          <w:rFonts w:ascii="Verdana" w:hAnsi="Verdana" w:cs="Verdana"/>
          <w:caps w:val="0"/>
        </w:rPr>
        <w:t>4</w:t>
      </w:r>
      <w:r w:rsidR="00992EF9" w:rsidRPr="00E73333">
        <w:rPr>
          <w:rFonts w:ascii="Verdana" w:hAnsi="Verdana" w:cs="Verdana"/>
          <w:caps w:val="0"/>
        </w:rPr>
        <w:t xml:space="preserve">/16 i Faglig råd for helse- og oppvekstfag </w:t>
      </w:r>
    </w:p>
    <w:p w:rsidR="00992EF9" w:rsidRPr="00E73333" w:rsidRDefault="00992EF9" w:rsidP="00992EF9">
      <w:pPr>
        <w:pStyle w:val="overskrift"/>
        <w:rPr>
          <w:rFonts w:ascii="Verdana" w:hAnsi="Verdana" w:cs="Verdana"/>
          <w:caps w:val="0"/>
        </w:rPr>
      </w:pPr>
      <w:r w:rsidRPr="00E73333">
        <w:rPr>
          <w:rFonts w:ascii="Verdana" w:hAnsi="Verdana" w:cs="Verdana"/>
          <w:caps w:val="0"/>
        </w:rPr>
        <w:t>1</w:t>
      </w:r>
      <w:r w:rsidR="000977A1">
        <w:rPr>
          <w:rFonts w:ascii="Verdana" w:hAnsi="Verdana" w:cs="Verdana"/>
          <w:caps w:val="0"/>
        </w:rPr>
        <w:t>9</w:t>
      </w:r>
      <w:r w:rsidRPr="00E73333">
        <w:rPr>
          <w:rFonts w:ascii="Verdana" w:hAnsi="Verdana" w:cs="Verdana"/>
          <w:caps w:val="0"/>
        </w:rPr>
        <w:t xml:space="preserve">. </w:t>
      </w:r>
      <w:r w:rsidR="000977A1">
        <w:rPr>
          <w:rFonts w:ascii="Verdana" w:hAnsi="Verdana" w:cs="Verdana"/>
          <w:caps w:val="0"/>
        </w:rPr>
        <w:t>september</w:t>
      </w:r>
      <w:r w:rsidRPr="00E73333">
        <w:rPr>
          <w:rFonts w:ascii="Verdana" w:hAnsi="Verdana" w:cs="Verdana"/>
          <w:caps w:val="0"/>
        </w:rPr>
        <w:t xml:space="preserve"> i Utdanningsdirektoratet, møterom</w:t>
      </w:r>
      <w:r>
        <w:rPr>
          <w:rFonts w:ascii="Verdana" w:hAnsi="Verdana" w:cs="Verdana"/>
          <w:caps w:val="0"/>
        </w:rPr>
        <w:t xml:space="preserve"> 5</w:t>
      </w:r>
      <w:r w:rsidRPr="00E73333">
        <w:rPr>
          <w:rFonts w:ascii="Verdana" w:hAnsi="Verdana" w:cs="Verdana"/>
          <w:caps w:val="0"/>
        </w:rPr>
        <w:t>, 1. etasje.</w:t>
      </w:r>
    </w:p>
    <w:p w:rsidR="00992EF9" w:rsidRPr="00E73333" w:rsidRDefault="00992EF9" w:rsidP="00992EF9">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4725"/>
        <w:gridCol w:w="2991"/>
      </w:tblGrid>
      <w:tr w:rsidR="00992EF9" w:rsidRPr="00E73333" w:rsidTr="00BB6580">
        <w:trPr>
          <w:trHeight w:val="215"/>
        </w:trPr>
        <w:tc>
          <w:tcPr>
            <w:tcW w:w="1235" w:type="dxa"/>
          </w:tcPr>
          <w:p w:rsidR="00992EF9" w:rsidRPr="00E73333" w:rsidRDefault="00992EF9" w:rsidP="00255E82">
            <w:pPr>
              <w:rPr>
                <w:rFonts w:ascii="Verdana" w:hAnsi="Verdana" w:cs="Verdana"/>
                <w:b/>
                <w:bCs/>
              </w:rPr>
            </w:pPr>
          </w:p>
        </w:tc>
        <w:tc>
          <w:tcPr>
            <w:tcW w:w="4725" w:type="dxa"/>
            <w:vAlign w:val="center"/>
          </w:tcPr>
          <w:p w:rsidR="00992EF9" w:rsidRPr="00E73333" w:rsidRDefault="00992EF9" w:rsidP="00255E82">
            <w:pPr>
              <w:rPr>
                <w:rFonts w:ascii="Verdana" w:hAnsi="Verdana" w:cs="Verdana"/>
                <w:b/>
                <w:bCs/>
              </w:rPr>
            </w:pPr>
            <w:r w:rsidRPr="00E73333">
              <w:rPr>
                <w:rFonts w:ascii="Verdana" w:hAnsi="Verdana" w:cs="Verdana"/>
                <w:b/>
                <w:bCs/>
              </w:rPr>
              <w:t>Fra arbeidstakersiden</w:t>
            </w:r>
          </w:p>
        </w:tc>
        <w:tc>
          <w:tcPr>
            <w:tcW w:w="2991" w:type="dxa"/>
          </w:tcPr>
          <w:p w:rsidR="00992EF9" w:rsidRPr="00E73333" w:rsidRDefault="00992EF9" w:rsidP="00255E82">
            <w:pPr>
              <w:rPr>
                <w:rFonts w:ascii="Verdana" w:hAnsi="Verdana" w:cs="Verdana"/>
                <w:b/>
                <w:bCs/>
              </w:rPr>
            </w:pPr>
            <w:r w:rsidRPr="00E73333">
              <w:rPr>
                <w:rFonts w:ascii="Verdana" w:hAnsi="Verdana" w:cs="Verdana"/>
                <w:b/>
                <w:bCs/>
              </w:rPr>
              <w:t>Fra arbeidsgiversiden</w:t>
            </w:r>
          </w:p>
        </w:tc>
      </w:tr>
      <w:tr w:rsidR="00992EF9" w:rsidRPr="00E73333" w:rsidTr="00BB6580">
        <w:trPr>
          <w:trHeight w:val="1863"/>
        </w:trPr>
        <w:tc>
          <w:tcPr>
            <w:tcW w:w="1235" w:type="dxa"/>
          </w:tcPr>
          <w:p w:rsidR="00992EF9" w:rsidRPr="00E73333" w:rsidRDefault="00992EF9" w:rsidP="00255E82">
            <w:pPr>
              <w:rPr>
                <w:rFonts w:ascii="Verdana" w:hAnsi="Verdana" w:cs="Verdana"/>
              </w:rPr>
            </w:pPr>
            <w:r w:rsidRPr="00E73333">
              <w:rPr>
                <w:rFonts w:ascii="Verdana" w:hAnsi="Verdana" w:cs="Verdana"/>
                <w:b/>
                <w:bCs/>
              </w:rPr>
              <w:t>Inviterte</w:t>
            </w:r>
          </w:p>
        </w:tc>
        <w:tc>
          <w:tcPr>
            <w:tcW w:w="4725" w:type="dxa"/>
          </w:tcPr>
          <w:p w:rsidR="00992EF9" w:rsidRPr="00E73333" w:rsidRDefault="00992EF9" w:rsidP="00255E82">
            <w:pPr>
              <w:rPr>
                <w:rFonts w:ascii="Verdana" w:hAnsi="Verdana" w:cs="Verdana"/>
                <w:lang w:val="nn-NO"/>
              </w:rPr>
            </w:pPr>
            <w:r w:rsidRPr="00E73333">
              <w:rPr>
                <w:rFonts w:ascii="Verdana" w:hAnsi="Verdana" w:cs="Verdana"/>
                <w:lang w:val="nn-NO"/>
              </w:rPr>
              <w:t>Tonje Thorbjørnsen, Fagforbundet</w:t>
            </w:r>
          </w:p>
          <w:p w:rsidR="00992EF9" w:rsidRPr="00E73333" w:rsidRDefault="00527409" w:rsidP="00255E82">
            <w:pPr>
              <w:rPr>
                <w:rFonts w:ascii="Verdana" w:hAnsi="Verdana" w:cs="Verdana"/>
                <w:lang w:val="nn-NO"/>
              </w:rPr>
            </w:pPr>
            <w:r>
              <w:rPr>
                <w:rFonts w:ascii="Verdana" w:hAnsi="Verdana" w:cs="Verdana"/>
                <w:lang w:val="nn-NO"/>
              </w:rPr>
              <w:t>Håvard Bolme</w:t>
            </w:r>
            <w:r w:rsidR="00992EF9">
              <w:rPr>
                <w:rFonts w:ascii="Verdana" w:hAnsi="Verdana" w:cs="Verdana"/>
                <w:lang w:val="nn-NO"/>
              </w:rPr>
              <w:t>, Delta</w:t>
            </w:r>
          </w:p>
          <w:p w:rsidR="00992EF9" w:rsidRPr="00E73333" w:rsidRDefault="00992EF9" w:rsidP="00255E82">
            <w:pPr>
              <w:rPr>
                <w:rFonts w:ascii="Verdana" w:hAnsi="Verdana" w:cs="Verdana"/>
                <w:lang w:val="nn-NO"/>
              </w:rPr>
            </w:pPr>
            <w:r w:rsidRPr="00E73333">
              <w:rPr>
                <w:rFonts w:ascii="Verdana" w:hAnsi="Verdana" w:cs="Verdana"/>
                <w:lang w:val="nn-NO"/>
              </w:rPr>
              <w:t>Ingri Bjørnevik, Fagforbundet</w:t>
            </w:r>
          </w:p>
        </w:tc>
        <w:tc>
          <w:tcPr>
            <w:tcW w:w="2991" w:type="dxa"/>
          </w:tcPr>
          <w:p w:rsidR="00992EF9" w:rsidRPr="00E73333" w:rsidRDefault="00992EF9" w:rsidP="00255E82">
            <w:pPr>
              <w:rPr>
                <w:rFonts w:ascii="Verdana" w:hAnsi="Verdana" w:cs="Verdana"/>
                <w:lang w:val="nn-NO"/>
              </w:rPr>
            </w:pPr>
            <w:r w:rsidRPr="00E73333">
              <w:rPr>
                <w:rFonts w:ascii="Verdana" w:hAnsi="Verdana" w:cs="Verdana"/>
                <w:lang w:val="nn-NO"/>
              </w:rPr>
              <w:t>Olav Østebø, Spekter</w:t>
            </w:r>
          </w:p>
          <w:p w:rsidR="00992EF9" w:rsidRPr="00E73333" w:rsidRDefault="00992EF9" w:rsidP="00255E82">
            <w:pPr>
              <w:rPr>
                <w:rFonts w:ascii="Verdana" w:hAnsi="Verdana" w:cs="Verdana"/>
                <w:lang w:val="nn-NO"/>
              </w:rPr>
            </w:pPr>
            <w:r w:rsidRPr="00E73333">
              <w:rPr>
                <w:rFonts w:ascii="Verdana" w:hAnsi="Verdana" w:cs="Verdana"/>
                <w:lang w:val="nn-NO"/>
              </w:rPr>
              <w:t>Eli Sogn Iversen, KS</w:t>
            </w:r>
          </w:p>
          <w:p w:rsidR="00992EF9" w:rsidRPr="00E73333" w:rsidRDefault="00992EF9" w:rsidP="00255E82">
            <w:pPr>
              <w:rPr>
                <w:rFonts w:ascii="Verdana" w:hAnsi="Verdana" w:cs="Verdana"/>
                <w:lang w:val="nn-NO"/>
              </w:rPr>
            </w:pPr>
            <w:r w:rsidRPr="00E73333">
              <w:rPr>
                <w:rFonts w:ascii="Verdana" w:hAnsi="Verdana" w:cs="Verdana"/>
                <w:lang w:val="nn-NO"/>
              </w:rPr>
              <w:t xml:space="preserve">Olaug Vibe, Virke </w:t>
            </w:r>
          </w:p>
          <w:p w:rsidR="00992EF9" w:rsidRPr="00E73333" w:rsidRDefault="00992EF9" w:rsidP="00255E82">
            <w:pPr>
              <w:rPr>
                <w:rFonts w:ascii="Verdana" w:hAnsi="Verdana" w:cs="Verdana"/>
                <w:lang w:val="nn-NO"/>
              </w:rPr>
            </w:pPr>
          </w:p>
        </w:tc>
      </w:tr>
      <w:tr w:rsidR="00992EF9" w:rsidRPr="00E73333" w:rsidTr="00BB6580">
        <w:trPr>
          <w:trHeight w:val="215"/>
        </w:trPr>
        <w:tc>
          <w:tcPr>
            <w:tcW w:w="1235" w:type="dxa"/>
          </w:tcPr>
          <w:p w:rsidR="00992EF9" w:rsidRPr="00E73333" w:rsidRDefault="00992EF9" w:rsidP="00255E82">
            <w:pPr>
              <w:rPr>
                <w:rFonts w:ascii="Verdana" w:hAnsi="Verdana" w:cs="Verdana"/>
                <w:lang w:val="nn-NO"/>
              </w:rPr>
            </w:pPr>
          </w:p>
        </w:tc>
        <w:tc>
          <w:tcPr>
            <w:tcW w:w="4725" w:type="dxa"/>
          </w:tcPr>
          <w:p w:rsidR="00992EF9" w:rsidRPr="00E73333" w:rsidRDefault="00992EF9" w:rsidP="00255E82">
            <w:pPr>
              <w:rPr>
                <w:rFonts w:ascii="Verdana" w:hAnsi="Verdana" w:cs="Verdana"/>
                <w:b/>
                <w:bCs/>
              </w:rPr>
            </w:pPr>
            <w:r w:rsidRPr="00E73333">
              <w:rPr>
                <w:rFonts w:ascii="Verdana" w:hAnsi="Verdana" w:cs="Verdana"/>
                <w:b/>
                <w:bCs/>
              </w:rPr>
              <w:t>Fra skoleverket/skoleeier</w:t>
            </w:r>
          </w:p>
        </w:tc>
        <w:tc>
          <w:tcPr>
            <w:tcW w:w="2991" w:type="dxa"/>
          </w:tcPr>
          <w:p w:rsidR="00992EF9" w:rsidRPr="00E73333" w:rsidRDefault="00992EF9" w:rsidP="00255E82">
            <w:pPr>
              <w:rPr>
                <w:rFonts w:ascii="Verdana" w:hAnsi="Verdana" w:cs="Verdana"/>
                <w:b/>
                <w:bCs/>
              </w:rPr>
            </w:pPr>
            <w:r w:rsidRPr="00E73333">
              <w:rPr>
                <w:rFonts w:ascii="Verdana" w:hAnsi="Verdana" w:cs="Verdana"/>
                <w:b/>
                <w:bCs/>
              </w:rPr>
              <w:t>Observatører</w:t>
            </w:r>
          </w:p>
        </w:tc>
      </w:tr>
      <w:tr w:rsidR="00992EF9" w:rsidRPr="00E73333" w:rsidTr="00BB6580">
        <w:trPr>
          <w:trHeight w:val="491"/>
        </w:trPr>
        <w:tc>
          <w:tcPr>
            <w:tcW w:w="1235" w:type="dxa"/>
          </w:tcPr>
          <w:p w:rsidR="00992EF9" w:rsidRPr="00E73333" w:rsidRDefault="00992EF9" w:rsidP="00255E82">
            <w:pPr>
              <w:rPr>
                <w:rFonts w:ascii="Verdana" w:hAnsi="Verdana" w:cs="Verdana"/>
                <w:b/>
                <w:bCs/>
              </w:rPr>
            </w:pPr>
            <w:r w:rsidRPr="00E73333">
              <w:rPr>
                <w:rFonts w:ascii="Verdana" w:hAnsi="Verdana" w:cs="Verdana"/>
                <w:b/>
                <w:bCs/>
              </w:rPr>
              <w:t>Inviterte</w:t>
            </w:r>
          </w:p>
        </w:tc>
        <w:tc>
          <w:tcPr>
            <w:tcW w:w="4725" w:type="dxa"/>
          </w:tcPr>
          <w:p w:rsidR="00992EF9" w:rsidRPr="00E73333" w:rsidRDefault="00992EF9" w:rsidP="00255E82">
            <w:pPr>
              <w:rPr>
                <w:rFonts w:ascii="Verdana" w:hAnsi="Verdana" w:cs="Verdana"/>
              </w:rPr>
            </w:pPr>
            <w:r w:rsidRPr="00E73333">
              <w:rPr>
                <w:rFonts w:ascii="Verdana" w:hAnsi="Verdana" w:cs="Verdana"/>
              </w:rPr>
              <w:t>Catrine Utne Pettersen, KS</w:t>
            </w:r>
          </w:p>
          <w:p w:rsidR="00992EF9" w:rsidRPr="00E73333" w:rsidRDefault="00992EF9" w:rsidP="00A8341B">
            <w:pPr>
              <w:rPr>
                <w:rFonts w:ascii="Verdana" w:hAnsi="Verdana" w:cs="Verdana"/>
              </w:rPr>
            </w:pPr>
          </w:p>
        </w:tc>
        <w:tc>
          <w:tcPr>
            <w:tcW w:w="2991" w:type="dxa"/>
          </w:tcPr>
          <w:p w:rsidR="00992EF9" w:rsidRPr="00E73333" w:rsidRDefault="00992EF9" w:rsidP="00275F20">
            <w:pPr>
              <w:rPr>
                <w:rFonts w:ascii="Verdana" w:hAnsi="Verdana" w:cs="Verdana"/>
              </w:rPr>
            </w:pPr>
          </w:p>
        </w:tc>
      </w:tr>
      <w:tr w:rsidR="00992EF9" w:rsidRPr="00E73333" w:rsidTr="00BB6580">
        <w:trPr>
          <w:trHeight w:val="230"/>
        </w:trPr>
        <w:tc>
          <w:tcPr>
            <w:tcW w:w="1235" w:type="dxa"/>
          </w:tcPr>
          <w:p w:rsidR="00992EF9" w:rsidRPr="00E73333" w:rsidRDefault="00992EF9" w:rsidP="00255E82">
            <w:pPr>
              <w:rPr>
                <w:rFonts w:ascii="Verdana" w:hAnsi="Verdana" w:cs="Verdana"/>
              </w:rPr>
            </w:pPr>
          </w:p>
        </w:tc>
        <w:tc>
          <w:tcPr>
            <w:tcW w:w="4725" w:type="dxa"/>
          </w:tcPr>
          <w:p w:rsidR="00992EF9" w:rsidRPr="00E73333" w:rsidRDefault="00992EF9" w:rsidP="00255E82">
            <w:pPr>
              <w:rPr>
                <w:rFonts w:ascii="Verdana" w:hAnsi="Verdana" w:cs="Verdana"/>
                <w:b/>
                <w:bCs/>
              </w:rPr>
            </w:pPr>
            <w:r w:rsidRPr="00E73333">
              <w:rPr>
                <w:rFonts w:ascii="Verdana" w:hAnsi="Verdana" w:cs="Verdana"/>
                <w:b/>
                <w:bCs/>
              </w:rPr>
              <w:t>Meldt forfall</w:t>
            </w:r>
            <w:r w:rsidR="00AA11E7">
              <w:rPr>
                <w:rFonts w:ascii="Verdana" w:hAnsi="Verdana" w:cs="Verdana"/>
                <w:b/>
                <w:bCs/>
              </w:rPr>
              <w:t>/forfall</w:t>
            </w:r>
            <w:r w:rsidRPr="00E73333">
              <w:rPr>
                <w:rFonts w:ascii="Verdana" w:hAnsi="Verdana" w:cs="Verdana"/>
                <w:b/>
                <w:bCs/>
              </w:rPr>
              <w:t xml:space="preserve"> </w:t>
            </w:r>
          </w:p>
        </w:tc>
        <w:tc>
          <w:tcPr>
            <w:tcW w:w="2991" w:type="dxa"/>
          </w:tcPr>
          <w:p w:rsidR="00992EF9" w:rsidRPr="00E73333" w:rsidRDefault="00992EF9" w:rsidP="00255E82">
            <w:pPr>
              <w:rPr>
                <w:rFonts w:ascii="Verdana" w:hAnsi="Verdana" w:cs="Verdana"/>
                <w:b/>
                <w:bCs/>
              </w:rPr>
            </w:pPr>
            <w:r w:rsidRPr="00E73333">
              <w:rPr>
                <w:rFonts w:ascii="Verdana" w:hAnsi="Verdana" w:cs="Verdana"/>
                <w:b/>
                <w:bCs/>
              </w:rPr>
              <w:t>Utdanningsdirektoratet</w:t>
            </w:r>
          </w:p>
        </w:tc>
      </w:tr>
      <w:tr w:rsidR="00992EF9" w:rsidRPr="00E73333" w:rsidTr="00BB6580">
        <w:trPr>
          <w:trHeight w:val="226"/>
        </w:trPr>
        <w:tc>
          <w:tcPr>
            <w:tcW w:w="1235" w:type="dxa"/>
          </w:tcPr>
          <w:p w:rsidR="00992EF9" w:rsidRPr="00E73333" w:rsidRDefault="00992EF9" w:rsidP="00255E82">
            <w:pPr>
              <w:rPr>
                <w:rFonts w:ascii="Verdana" w:hAnsi="Verdana" w:cs="Verdana"/>
              </w:rPr>
            </w:pPr>
          </w:p>
        </w:tc>
        <w:tc>
          <w:tcPr>
            <w:tcW w:w="4725" w:type="dxa"/>
          </w:tcPr>
          <w:p w:rsidR="00992EF9" w:rsidRDefault="00992EF9" w:rsidP="00255E82">
            <w:pPr>
              <w:rPr>
                <w:rFonts w:ascii="Verdana" w:hAnsi="Verdana" w:cs="Verdana"/>
              </w:rPr>
            </w:pPr>
            <w:r w:rsidRPr="00E73333">
              <w:rPr>
                <w:rFonts w:ascii="Verdana" w:hAnsi="Verdana" w:cs="Verdana"/>
              </w:rPr>
              <w:t>Fride Burton, Utdanningsdirektoratet</w:t>
            </w:r>
          </w:p>
          <w:p w:rsidR="00FB64BA" w:rsidRPr="00E73333" w:rsidRDefault="00FB64BA" w:rsidP="00FB64BA">
            <w:pPr>
              <w:rPr>
                <w:rFonts w:ascii="Verdana" w:hAnsi="Verdana" w:cs="Verdana"/>
              </w:rPr>
            </w:pPr>
            <w:r w:rsidRPr="00E73333">
              <w:rPr>
                <w:rFonts w:ascii="Verdana" w:hAnsi="Verdana" w:cs="Verdana"/>
              </w:rPr>
              <w:t>Anne Yun Rygh, Utdanningsforbundet</w:t>
            </w:r>
          </w:p>
          <w:p w:rsidR="00FB64BA" w:rsidRDefault="00275F20" w:rsidP="00255E82">
            <w:pPr>
              <w:rPr>
                <w:rFonts w:ascii="Verdana" w:hAnsi="Verdana" w:cs="Verdana"/>
              </w:rPr>
            </w:pPr>
            <w:r w:rsidRPr="00E73333">
              <w:rPr>
                <w:rFonts w:ascii="Verdana" w:hAnsi="Verdana" w:cs="Verdana"/>
              </w:rPr>
              <w:t>Sigrun Heskestad, Helsedirektoratet</w:t>
            </w:r>
          </w:p>
          <w:p w:rsidR="00BB6580" w:rsidRPr="00E73333" w:rsidRDefault="00C37C20" w:rsidP="00255E82">
            <w:pPr>
              <w:rPr>
                <w:rFonts w:ascii="Verdana" w:hAnsi="Verdana" w:cs="Verdana"/>
              </w:rPr>
            </w:pPr>
            <w:r>
              <w:rPr>
                <w:rFonts w:ascii="Verdana" w:hAnsi="Verdana" w:cs="Verdana"/>
              </w:rPr>
              <w:t>Solveig Skilling</w:t>
            </w:r>
            <w:r w:rsidR="00BB6580">
              <w:rPr>
                <w:rFonts w:ascii="Verdana" w:hAnsi="Verdana" w:cs="Verdana"/>
              </w:rPr>
              <w:t>haug, Utdanningsforbundet</w:t>
            </w:r>
            <w:r w:rsidR="00A8341B" w:rsidRPr="00E73333">
              <w:rPr>
                <w:rFonts w:ascii="Verdana" w:hAnsi="Verdana" w:cs="Verdana"/>
              </w:rPr>
              <w:t xml:space="preserve"> Sina Ulvestad, Elevorganisasjonen</w:t>
            </w:r>
          </w:p>
        </w:tc>
        <w:tc>
          <w:tcPr>
            <w:tcW w:w="2991" w:type="dxa"/>
          </w:tcPr>
          <w:p w:rsidR="00992EF9" w:rsidRPr="00E73333" w:rsidRDefault="00992EF9" w:rsidP="00255E82">
            <w:pPr>
              <w:rPr>
                <w:rFonts w:ascii="Verdana" w:hAnsi="Verdana" w:cs="Verdana"/>
              </w:rPr>
            </w:pPr>
            <w:r>
              <w:rPr>
                <w:rFonts w:ascii="Verdana" w:hAnsi="Verdana" w:cs="Verdana"/>
              </w:rPr>
              <w:t>Aina Helen Bredesen</w:t>
            </w:r>
          </w:p>
        </w:tc>
      </w:tr>
    </w:tbl>
    <w:p w:rsidR="00992EF9" w:rsidRPr="00E73333" w:rsidRDefault="00992EF9" w:rsidP="00992EF9">
      <w:pPr>
        <w:rPr>
          <w:rFonts w:ascii="Verdana" w:hAnsi="Verdana" w:cs="Verdana"/>
        </w:rPr>
      </w:pPr>
    </w:p>
    <w:p w:rsidR="00992EF9" w:rsidRPr="00E73333" w:rsidRDefault="00992EF9" w:rsidP="00992EF9">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2151"/>
        <w:gridCol w:w="1771"/>
        <w:gridCol w:w="2492"/>
      </w:tblGrid>
      <w:tr w:rsidR="00992EF9" w:rsidRPr="00E73333" w:rsidTr="00BB6580">
        <w:trPr>
          <w:trHeight w:val="370"/>
        </w:trPr>
        <w:tc>
          <w:tcPr>
            <w:tcW w:w="2618" w:type="dxa"/>
            <w:vAlign w:val="center"/>
          </w:tcPr>
          <w:p w:rsidR="00992EF9" w:rsidRPr="00E73333" w:rsidRDefault="00992EF9" w:rsidP="00255E82">
            <w:pPr>
              <w:rPr>
                <w:rFonts w:ascii="Verdana" w:hAnsi="Verdana" w:cs="Verdana"/>
                <w:b/>
                <w:bCs/>
              </w:rPr>
            </w:pPr>
            <w:r w:rsidRPr="00E73333">
              <w:rPr>
                <w:rFonts w:ascii="Verdana" w:hAnsi="Verdana" w:cs="Verdana"/>
                <w:b/>
                <w:bCs/>
              </w:rPr>
              <w:t>Møteleder</w:t>
            </w:r>
          </w:p>
        </w:tc>
        <w:tc>
          <w:tcPr>
            <w:tcW w:w="2151" w:type="dxa"/>
            <w:vAlign w:val="center"/>
          </w:tcPr>
          <w:p w:rsidR="00992EF9" w:rsidRPr="00E73333" w:rsidRDefault="00992EF9" w:rsidP="00255E82">
            <w:pPr>
              <w:rPr>
                <w:rFonts w:ascii="Verdana" w:hAnsi="Verdana" w:cs="Verdana"/>
              </w:rPr>
            </w:pPr>
            <w:r w:rsidRPr="00E73333">
              <w:rPr>
                <w:rFonts w:ascii="Verdana" w:hAnsi="Verdana" w:cs="Verdana"/>
              </w:rPr>
              <w:t>Tonje Thorbjørnsen</w:t>
            </w:r>
          </w:p>
        </w:tc>
        <w:tc>
          <w:tcPr>
            <w:tcW w:w="1771" w:type="dxa"/>
            <w:vAlign w:val="center"/>
          </w:tcPr>
          <w:p w:rsidR="00992EF9" w:rsidRPr="00E73333" w:rsidRDefault="00992EF9" w:rsidP="00255E82">
            <w:pPr>
              <w:rPr>
                <w:rFonts w:ascii="Verdana" w:hAnsi="Verdana" w:cs="Verdana"/>
                <w:b/>
                <w:bCs/>
              </w:rPr>
            </w:pPr>
            <w:r w:rsidRPr="00E73333">
              <w:rPr>
                <w:rFonts w:ascii="Verdana" w:hAnsi="Verdana" w:cs="Verdana"/>
                <w:b/>
                <w:bCs/>
              </w:rPr>
              <w:t>Referent</w:t>
            </w:r>
          </w:p>
        </w:tc>
        <w:tc>
          <w:tcPr>
            <w:tcW w:w="2492" w:type="dxa"/>
            <w:vAlign w:val="center"/>
          </w:tcPr>
          <w:p w:rsidR="00992EF9" w:rsidRPr="00E73333" w:rsidRDefault="00992EF9" w:rsidP="00255E82">
            <w:pPr>
              <w:rPr>
                <w:rFonts w:ascii="Verdana" w:hAnsi="Verdana" w:cs="Verdana"/>
              </w:rPr>
            </w:pPr>
            <w:r w:rsidRPr="00E73333">
              <w:rPr>
                <w:rFonts w:ascii="Verdana" w:hAnsi="Verdana" w:cs="Verdana"/>
              </w:rPr>
              <w:t>Fride Burton</w:t>
            </w:r>
          </w:p>
        </w:tc>
      </w:tr>
      <w:tr w:rsidR="00992EF9" w:rsidRPr="00E73333" w:rsidTr="00BB6580">
        <w:trPr>
          <w:trHeight w:val="627"/>
        </w:trPr>
        <w:tc>
          <w:tcPr>
            <w:tcW w:w="2618" w:type="dxa"/>
            <w:vAlign w:val="center"/>
          </w:tcPr>
          <w:p w:rsidR="00992EF9" w:rsidRPr="00E73333" w:rsidRDefault="00992EF9" w:rsidP="00255E82">
            <w:pPr>
              <w:rPr>
                <w:rFonts w:ascii="Verdana" w:hAnsi="Verdana" w:cs="Verdana"/>
              </w:rPr>
            </w:pPr>
            <w:r w:rsidRPr="00E73333">
              <w:rPr>
                <w:rFonts w:ascii="Verdana" w:hAnsi="Verdana" w:cs="Verdana"/>
              </w:rPr>
              <w:t xml:space="preserve"> 13. juni</w:t>
            </w:r>
          </w:p>
        </w:tc>
        <w:tc>
          <w:tcPr>
            <w:tcW w:w="2151" w:type="dxa"/>
            <w:vAlign w:val="center"/>
          </w:tcPr>
          <w:p w:rsidR="00992EF9" w:rsidRPr="00E73333" w:rsidRDefault="00992EF9" w:rsidP="00255E82">
            <w:pPr>
              <w:rPr>
                <w:rFonts w:ascii="Verdana" w:hAnsi="Verdana" w:cs="Verdana"/>
              </w:rPr>
            </w:pPr>
            <w:r w:rsidRPr="00E73333">
              <w:rPr>
                <w:rFonts w:ascii="Verdana" w:hAnsi="Verdana" w:cs="Verdana"/>
              </w:rPr>
              <w:t>Kl: 09:30</w:t>
            </w:r>
          </w:p>
        </w:tc>
        <w:tc>
          <w:tcPr>
            <w:tcW w:w="1771" w:type="dxa"/>
            <w:vAlign w:val="center"/>
          </w:tcPr>
          <w:p w:rsidR="00992EF9" w:rsidRPr="00E73333" w:rsidRDefault="00992EF9" w:rsidP="00255E82">
            <w:pPr>
              <w:rPr>
                <w:rFonts w:ascii="Verdana" w:hAnsi="Verdana" w:cs="Verdana"/>
              </w:rPr>
            </w:pPr>
          </w:p>
        </w:tc>
        <w:tc>
          <w:tcPr>
            <w:tcW w:w="2492" w:type="dxa"/>
            <w:vAlign w:val="center"/>
          </w:tcPr>
          <w:p w:rsidR="00992EF9" w:rsidRPr="00E73333" w:rsidRDefault="00992EF9" w:rsidP="00255E82">
            <w:pPr>
              <w:rPr>
                <w:rFonts w:ascii="Verdana" w:hAnsi="Verdana" w:cs="Verdana"/>
              </w:rPr>
            </w:pPr>
          </w:p>
        </w:tc>
      </w:tr>
      <w:tr w:rsidR="00992EF9" w:rsidRPr="00E73333" w:rsidTr="00BB6580">
        <w:trPr>
          <w:trHeight w:val="693"/>
        </w:trPr>
        <w:tc>
          <w:tcPr>
            <w:tcW w:w="2618" w:type="dxa"/>
            <w:vAlign w:val="center"/>
          </w:tcPr>
          <w:p w:rsidR="00992EF9" w:rsidRPr="00E73333" w:rsidRDefault="00992EF9" w:rsidP="00255E82">
            <w:pPr>
              <w:rPr>
                <w:rFonts w:ascii="Verdana" w:hAnsi="Verdana" w:cs="Verdana"/>
              </w:rPr>
            </w:pPr>
            <w:r w:rsidRPr="00E73333">
              <w:rPr>
                <w:rFonts w:ascii="Verdana" w:hAnsi="Verdana" w:cs="Verdana"/>
              </w:rPr>
              <w:t>13. juni</w:t>
            </w:r>
          </w:p>
        </w:tc>
        <w:tc>
          <w:tcPr>
            <w:tcW w:w="2151" w:type="dxa"/>
            <w:vAlign w:val="center"/>
          </w:tcPr>
          <w:p w:rsidR="00992EF9" w:rsidRPr="00E73333" w:rsidRDefault="00397214" w:rsidP="00255E82">
            <w:pPr>
              <w:rPr>
                <w:rFonts w:ascii="Verdana" w:hAnsi="Verdana" w:cs="Verdana"/>
              </w:rPr>
            </w:pPr>
            <w:r>
              <w:rPr>
                <w:rFonts w:ascii="Verdana" w:hAnsi="Verdana" w:cs="Verdana"/>
              </w:rPr>
              <w:t>Kl: 14</w:t>
            </w:r>
            <w:r w:rsidR="00992EF9" w:rsidRPr="00E73333">
              <w:rPr>
                <w:rFonts w:ascii="Verdana" w:hAnsi="Verdana" w:cs="Verdana"/>
              </w:rPr>
              <w:t>.00</w:t>
            </w:r>
          </w:p>
        </w:tc>
        <w:tc>
          <w:tcPr>
            <w:tcW w:w="1771" w:type="dxa"/>
            <w:vAlign w:val="center"/>
          </w:tcPr>
          <w:p w:rsidR="00992EF9" w:rsidRPr="00E73333" w:rsidRDefault="00992EF9" w:rsidP="00255E82">
            <w:pPr>
              <w:rPr>
                <w:rFonts w:ascii="Verdana" w:hAnsi="Verdana" w:cs="Verdana"/>
              </w:rPr>
            </w:pPr>
          </w:p>
        </w:tc>
        <w:tc>
          <w:tcPr>
            <w:tcW w:w="2492" w:type="dxa"/>
            <w:vAlign w:val="center"/>
          </w:tcPr>
          <w:p w:rsidR="00992EF9" w:rsidRPr="00E73333" w:rsidRDefault="00992EF9" w:rsidP="00255E82">
            <w:pPr>
              <w:rPr>
                <w:rFonts w:ascii="Verdana" w:hAnsi="Verdana" w:cs="Verdana"/>
              </w:rPr>
            </w:pPr>
          </w:p>
        </w:tc>
      </w:tr>
      <w:tr w:rsidR="00992EF9" w:rsidRPr="00E73333" w:rsidTr="00BB6580">
        <w:trPr>
          <w:trHeight w:val="391"/>
        </w:trPr>
        <w:tc>
          <w:tcPr>
            <w:tcW w:w="2618" w:type="dxa"/>
            <w:vAlign w:val="center"/>
          </w:tcPr>
          <w:p w:rsidR="00992EF9" w:rsidRPr="00E73333" w:rsidRDefault="00992EF9" w:rsidP="00255E82">
            <w:pPr>
              <w:rPr>
                <w:rFonts w:ascii="Verdana" w:hAnsi="Verdana" w:cs="Verdana"/>
              </w:rPr>
            </w:pPr>
          </w:p>
        </w:tc>
        <w:tc>
          <w:tcPr>
            <w:tcW w:w="2151" w:type="dxa"/>
            <w:vAlign w:val="center"/>
          </w:tcPr>
          <w:p w:rsidR="00992EF9" w:rsidRPr="00E73333" w:rsidRDefault="00992EF9" w:rsidP="00255E82">
            <w:pPr>
              <w:rPr>
                <w:rFonts w:ascii="Verdana" w:hAnsi="Verdana" w:cs="Verdana"/>
              </w:rPr>
            </w:pPr>
          </w:p>
        </w:tc>
        <w:tc>
          <w:tcPr>
            <w:tcW w:w="1771" w:type="dxa"/>
            <w:vAlign w:val="center"/>
          </w:tcPr>
          <w:p w:rsidR="00992EF9" w:rsidRPr="00E73333" w:rsidRDefault="00992EF9" w:rsidP="00255E82">
            <w:pPr>
              <w:rPr>
                <w:rFonts w:ascii="Verdana" w:hAnsi="Verdana" w:cs="Verdana"/>
                <w:b/>
                <w:bCs/>
              </w:rPr>
            </w:pPr>
            <w:r w:rsidRPr="00E73333">
              <w:rPr>
                <w:rFonts w:ascii="Verdana" w:hAnsi="Verdana" w:cs="Verdana"/>
                <w:b/>
                <w:bCs/>
              </w:rPr>
              <w:t>Total tid</w:t>
            </w:r>
          </w:p>
        </w:tc>
        <w:tc>
          <w:tcPr>
            <w:tcW w:w="2492" w:type="dxa"/>
            <w:vAlign w:val="center"/>
          </w:tcPr>
          <w:p w:rsidR="00992EF9" w:rsidRPr="00E73333" w:rsidRDefault="00992EF9" w:rsidP="00255E82">
            <w:pPr>
              <w:rPr>
                <w:rFonts w:ascii="Verdana" w:hAnsi="Verdana" w:cs="Verdana"/>
              </w:rPr>
            </w:pPr>
            <w:r w:rsidRPr="00E73333">
              <w:rPr>
                <w:rFonts w:ascii="Verdana" w:hAnsi="Verdana" w:cs="Verdana"/>
              </w:rPr>
              <w:t xml:space="preserve"> 5,5 timer</w:t>
            </w:r>
          </w:p>
        </w:tc>
      </w:tr>
    </w:tbl>
    <w:p w:rsidR="00992EF9" w:rsidRPr="00E73333" w:rsidRDefault="00992EF9" w:rsidP="00992EF9">
      <w:pPr>
        <w:rPr>
          <w:rFonts w:ascii="Verdana" w:hAnsi="Verdana" w:cs="Verdana"/>
        </w:rPr>
      </w:pPr>
      <w:bookmarkStart w:id="11" w:name="Start"/>
      <w:bookmarkEnd w:id="10"/>
      <w:bookmarkEnd w:id="11"/>
    </w:p>
    <w:p w:rsidR="00992EF9" w:rsidRPr="00E73333" w:rsidRDefault="00992EF9" w:rsidP="00992EF9">
      <w:pPr>
        <w:rPr>
          <w:rFonts w:ascii="Verdana" w:hAnsi="Verdana" w:cs="Verdana"/>
        </w:rPr>
      </w:pPr>
    </w:p>
    <w:p w:rsidR="00992EF9" w:rsidRPr="00E73333" w:rsidRDefault="00992EF9" w:rsidP="00992EF9">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r w:rsidRPr="00E73333">
              <w:rPr>
                <w:rFonts w:ascii="Verdana" w:hAnsi="Verdana" w:cs="Verdana"/>
              </w:rPr>
              <w:t>Vennlig hilsen</w:t>
            </w:r>
          </w:p>
        </w:tc>
        <w:tc>
          <w:tcPr>
            <w:tcW w:w="3433" w:type="dxa"/>
            <w:tcBorders>
              <w:top w:val="nil"/>
              <w:left w:val="nil"/>
              <w:bottom w:val="nil"/>
              <w:right w:val="nil"/>
            </w:tcBorders>
          </w:tcPr>
          <w:p w:rsidR="00992EF9" w:rsidRPr="00E73333" w:rsidRDefault="00992EF9" w:rsidP="00255E82">
            <w:pPr>
              <w:rPr>
                <w:rFonts w:ascii="Verdana" w:hAnsi="Verdana" w:cs="Verdana"/>
              </w:rPr>
            </w:pPr>
          </w:p>
        </w:tc>
      </w:tr>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p>
        </w:tc>
        <w:tc>
          <w:tcPr>
            <w:tcW w:w="3433" w:type="dxa"/>
            <w:tcBorders>
              <w:top w:val="nil"/>
              <w:left w:val="nil"/>
              <w:bottom w:val="nil"/>
              <w:right w:val="nil"/>
            </w:tcBorders>
          </w:tcPr>
          <w:p w:rsidR="00992EF9" w:rsidRPr="00E73333" w:rsidRDefault="00992EF9" w:rsidP="00255E82">
            <w:pPr>
              <w:rPr>
                <w:rFonts w:ascii="Verdana" w:hAnsi="Verdana" w:cs="Verdana"/>
              </w:rPr>
            </w:pPr>
          </w:p>
        </w:tc>
      </w:tr>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p>
        </w:tc>
        <w:tc>
          <w:tcPr>
            <w:tcW w:w="3433" w:type="dxa"/>
            <w:tcBorders>
              <w:top w:val="nil"/>
              <w:left w:val="nil"/>
              <w:bottom w:val="nil"/>
              <w:right w:val="nil"/>
            </w:tcBorders>
          </w:tcPr>
          <w:p w:rsidR="00992EF9" w:rsidRPr="00E73333" w:rsidRDefault="00992EF9" w:rsidP="00255E82">
            <w:pPr>
              <w:rPr>
                <w:rFonts w:ascii="Verdana" w:hAnsi="Verdana" w:cs="Verdana"/>
              </w:rPr>
            </w:pPr>
          </w:p>
        </w:tc>
      </w:tr>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p>
        </w:tc>
        <w:tc>
          <w:tcPr>
            <w:tcW w:w="3433" w:type="dxa"/>
            <w:tcBorders>
              <w:top w:val="nil"/>
              <w:left w:val="nil"/>
              <w:bottom w:val="nil"/>
              <w:right w:val="nil"/>
            </w:tcBorders>
          </w:tcPr>
          <w:p w:rsidR="00992EF9" w:rsidRPr="00E73333" w:rsidRDefault="00992EF9" w:rsidP="00255E82">
            <w:pPr>
              <w:rPr>
                <w:rFonts w:ascii="Verdana" w:hAnsi="Verdana" w:cs="Verdana"/>
              </w:rPr>
            </w:pPr>
          </w:p>
        </w:tc>
      </w:tr>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r w:rsidRPr="00E73333">
              <w:rPr>
                <w:rFonts w:ascii="Verdana" w:hAnsi="Verdana" w:cs="Verdana"/>
              </w:rPr>
              <w:t>Tonje Thorbjørnsen</w:t>
            </w:r>
          </w:p>
        </w:tc>
        <w:tc>
          <w:tcPr>
            <w:tcW w:w="3433" w:type="dxa"/>
            <w:tcBorders>
              <w:top w:val="nil"/>
              <w:left w:val="nil"/>
              <w:bottom w:val="nil"/>
              <w:right w:val="nil"/>
            </w:tcBorders>
          </w:tcPr>
          <w:p w:rsidR="00992EF9" w:rsidRPr="00E73333" w:rsidRDefault="00992EF9" w:rsidP="00255E82">
            <w:pPr>
              <w:rPr>
                <w:rFonts w:ascii="Verdana" w:hAnsi="Verdana" w:cs="Verdana"/>
              </w:rPr>
            </w:pPr>
            <w:r w:rsidRPr="00E73333">
              <w:rPr>
                <w:rFonts w:ascii="Verdana" w:hAnsi="Verdana" w:cs="Verdana"/>
              </w:rPr>
              <w:t>Olav Østebø</w:t>
            </w:r>
          </w:p>
        </w:tc>
      </w:tr>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r w:rsidRPr="00E73333">
              <w:rPr>
                <w:rFonts w:ascii="Verdana" w:hAnsi="Verdana" w:cs="Verdana"/>
              </w:rPr>
              <w:t>Leder</w:t>
            </w:r>
          </w:p>
        </w:tc>
        <w:tc>
          <w:tcPr>
            <w:tcW w:w="3433" w:type="dxa"/>
            <w:tcBorders>
              <w:top w:val="nil"/>
              <w:left w:val="nil"/>
              <w:bottom w:val="nil"/>
              <w:right w:val="nil"/>
            </w:tcBorders>
          </w:tcPr>
          <w:p w:rsidR="00992EF9" w:rsidRPr="00E73333" w:rsidRDefault="00992EF9" w:rsidP="00255E82">
            <w:pPr>
              <w:rPr>
                <w:rFonts w:ascii="Verdana" w:hAnsi="Verdana" w:cs="Verdana"/>
              </w:rPr>
            </w:pPr>
            <w:r w:rsidRPr="00E73333">
              <w:rPr>
                <w:rFonts w:ascii="Verdana" w:hAnsi="Verdana" w:cs="Verdana"/>
              </w:rPr>
              <w:t>Nestleder</w:t>
            </w:r>
          </w:p>
        </w:tc>
      </w:tr>
    </w:tbl>
    <w:p w:rsidR="00992EF9" w:rsidRPr="00E73333" w:rsidRDefault="00992EF9" w:rsidP="00992EF9">
      <w:pPr>
        <w:rPr>
          <w:rFonts w:ascii="Verdana" w:hAnsi="Verdana" w:cs="Verdana"/>
        </w:rPr>
      </w:pPr>
    </w:p>
    <w:p w:rsidR="00992EF9" w:rsidRPr="00E73333" w:rsidRDefault="00992EF9" w:rsidP="00992EF9">
      <w:pPr>
        <w:rPr>
          <w:rFonts w:ascii="Verdana" w:hAnsi="Verdana" w:cs="Verdana"/>
        </w:rPr>
      </w:pPr>
    </w:p>
    <w:p w:rsidR="00992EF9" w:rsidRPr="00E73333" w:rsidRDefault="00992EF9" w:rsidP="00992EF9">
      <w:pPr>
        <w:rPr>
          <w:rFonts w:ascii="Verdana" w:hAnsi="Verdana" w:cs="Verdana"/>
        </w:rPr>
      </w:pPr>
      <w:r w:rsidRPr="00E73333">
        <w:rPr>
          <w:rFonts w:ascii="Verdana" w:hAnsi="Verdana" w:cs="Verdana"/>
        </w:rPr>
        <w:t>Dokumentet er elektronisk godkjent av rådets leder og nestleder</w:t>
      </w:r>
    </w:p>
    <w:p w:rsidR="00992EF9" w:rsidRPr="00E73333" w:rsidRDefault="00992EF9" w:rsidP="00992EF9">
      <w:pPr>
        <w:rPr>
          <w:rFonts w:ascii="Verdana" w:hAnsi="Verdana" w:cs="Verdana"/>
        </w:rPr>
      </w:pPr>
    </w:p>
    <w:p w:rsidR="00992EF9" w:rsidRPr="00E73333" w:rsidRDefault="00992EF9" w:rsidP="00992EF9">
      <w:pPr>
        <w:rPr>
          <w:rFonts w:ascii="Verdana" w:hAnsi="Verdana" w:cs="Verdana"/>
          <w:b/>
          <w:bCs/>
          <w:u w:val="single"/>
        </w:rPr>
      </w:pPr>
      <w:bookmarkStart w:id="12" w:name="EksterneKopiTilTabell"/>
      <w:bookmarkStart w:id="13" w:name="InternKopiTilTabell"/>
      <w:bookmarkEnd w:id="12"/>
      <w:bookmarkEnd w:id="13"/>
    </w:p>
    <w:p w:rsidR="00992EF9" w:rsidRPr="00E73333" w:rsidRDefault="00992EF9" w:rsidP="00992EF9">
      <w:pPr>
        <w:rPr>
          <w:rFonts w:ascii="Verdana" w:hAnsi="Verdana" w:cs="Verdana"/>
          <w:b/>
          <w:bCs/>
          <w:u w:val="single"/>
        </w:rPr>
      </w:pPr>
    </w:p>
    <w:p w:rsidR="00992EF9" w:rsidRPr="00E73333" w:rsidRDefault="00992EF9" w:rsidP="00992EF9">
      <w:pPr>
        <w:rPr>
          <w:rFonts w:ascii="Verdana" w:hAnsi="Verdana" w:cs="Verdana"/>
          <w:b/>
          <w:bCs/>
          <w:u w:val="single"/>
        </w:rPr>
      </w:pPr>
    </w:p>
    <w:p w:rsidR="00992EF9" w:rsidRDefault="00992EF9" w:rsidP="00992EF9">
      <w:pPr>
        <w:rPr>
          <w:rFonts w:ascii="Verdana" w:hAnsi="Verdana"/>
          <w:b/>
          <w:u w:val="single"/>
        </w:rPr>
      </w:pPr>
      <w:r w:rsidRPr="00E73333">
        <w:rPr>
          <w:rFonts w:ascii="Verdana" w:hAnsi="Verdana"/>
          <w:b/>
          <w:u w:val="single"/>
        </w:rPr>
        <w:t>Saksliste</w:t>
      </w:r>
    </w:p>
    <w:p w:rsidR="00992EF9" w:rsidRDefault="00992EF9" w:rsidP="00992EF9">
      <w:pPr>
        <w:rPr>
          <w:rFonts w:ascii="Verdana" w:hAnsi="Verdana" w:cs="Verdana"/>
          <w:bCs/>
        </w:rPr>
      </w:pPr>
      <w:r>
        <w:rPr>
          <w:rFonts w:ascii="Verdana" w:hAnsi="Verdana" w:cs="Verdana"/>
          <w:bCs/>
        </w:rPr>
        <w:t xml:space="preserve">Sak 29/16 </w:t>
      </w:r>
      <w:r>
        <w:rPr>
          <w:rFonts w:ascii="Verdana" w:hAnsi="Verdana"/>
        </w:rPr>
        <w:t>Godkjenning av møteinnkalling og saker til eventuelt v/Tonje Thorbjørnsen</w:t>
      </w:r>
    </w:p>
    <w:p w:rsidR="00992EF9" w:rsidRDefault="00992EF9" w:rsidP="00992EF9">
      <w:pPr>
        <w:rPr>
          <w:rFonts w:ascii="Verdana" w:hAnsi="Verdana" w:cs="Verdana"/>
          <w:bCs/>
        </w:rPr>
      </w:pPr>
      <w:r>
        <w:rPr>
          <w:rFonts w:ascii="Verdana" w:hAnsi="Verdana" w:cs="Verdana"/>
          <w:bCs/>
        </w:rPr>
        <w:t>Sak 30/16 Status i arbeidet med ambulansefaget v/</w:t>
      </w:r>
      <w:r w:rsidRPr="00992EF9">
        <w:rPr>
          <w:rFonts w:ascii="Verdana" w:hAnsi="Verdana" w:cs="Verdana"/>
          <w:bCs/>
        </w:rPr>
        <w:t>Olav Østebø</w:t>
      </w:r>
    </w:p>
    <w:p w:rsidR="00992EF9" w:rsidRDefault="00992EF9" w:rsidP="00992EF9">
      <w:pPr>
        <w:rPr>
          <w:rFonts w:ascii="Verdana" w:hAnsi="Verdana" w:cs="Verdana"/>
          <w:bCs/>
        </w:rPr>
      </w:pPr>
      <w:r>
        <w:rPr>
          <w:rFonts w:ascii="Verdana" w:hAnsi="Verdana" w:cs="Verdana"/>
          <w:bCs/>
        </w:rPr>
        <w:t>Sak 31/16 Fylkesbesøk v/Eli Sogn Iversen</w:t>
      </w:r>
    </w:p>
    <w:p w:rsidR="00992EF9" w:rsidRDefault="00992EF9" w:rsidP="00992EF9">
      <w:pPr>
        <w:rPr>
          <w:rFonts w:ascii="Verdana" w:hAnsi="Verdana" w:cs="Verdana"/>
          <w:bCs/>
        </w:rPr>
      </w:pPr>
      <w:r>
        <w:rPr>
          <w:rFonts w:ascii="Verdana" w:hAnsi="Verdana" w:cs="Verdana"/>
          <w:bCs/>
        </w:rPr>
        <w:t xml:space="preserve">Sak 32/16 </w:t>
      </w:r>
      <w:r w:rsidRPr="00992EF9">
        <w:rPr>
          <w:rFonts w:ascii="Verdana" w:hAnsi="Verdana" w:cs="Verdana"/>
          <w:bCs/>
        </w:rPr>
        <w:t>Oppdragsbrev 12 -16 Utvikle moduler for utvalgte lærefag og gjennomføre forsøk med modulstrukturert opplæring for voksne på videregående opplæringsnivå ved Tonje Thorbjørnsen</w:t>
      </w:r>
    </w:p>
    <w:p w:rsidR="00992EF9" w:rsidRDefault="00992EF9" w:rsidP="00992EF9">
      <w:pPr>
        <w:rPr>
          <w:rFonts w:ascii="Verdana" w:hAnsi="Verdana" w:cs="Verdana"/>
          <w:bCs/>
        </w:rPr>
      </w:pPr>
      <w:r>
        <w:rPr>
          <w:rFonts w:ascii="Verdana" w:hAnsi="Verdana" w:cs="Verdana"/>
          <w:bCs/>
        </w:rPr>
        <w:t>Sak 33/16 Mål og strategiplan v/Tonje Thorbjørnsen</w:t>
      </w:r>
    </w:p>
    <w:p w:rsidR="00992EF9" w:rsidRDefault="00992EF9" w:rsidP="00992EF9">
      <w:pPr>
        <w:rPr>
          <w:rFonts w:ascii="Verdana" w:hAnsi="Verdana" w:cs="Verdana"/>
          <w:bCs/>
        </w:rPr>
      </w:pPr>
      <w:r>
        <w:rPr>
          <w:rFonts w:ascii="Verdana" w:hAnsi="Verdana" w:cs="Verdana"/>
          <w:bCs/>
        </w:rPr>
        <w:t>Sak 34/16 Utdanningsdirektoratets anbefaling til ny tilbudsstruktur v/Tonje Thorbjørnsen</w:t>
      </w:r>
    </w:p>
    <w:p w:rsidR="00992EF9" w:rsidRPr="00624C60" w:rsidRDefault="00992EF9" w:rsidP="00992EF9">
      <w:pPr>
        <w:rPr>
          <w:rFonts w:ascii="Verdana" w:hAnsi="Verdana" w:cs="Verdana"/>
          <w:bCs/>
        </w:rPr>
      </w:pPr>
      <w:r>
        <w:rPr>
          <w:rFonts w:ascii="Verdana" w:hAnsi="Verdana" w:cs="Verdana"/>
          <w:bCs/>
        </w:rPr>
        <w:t>Sak 35/16 Eventuelt</w:t>
      </w:r>
    </w:p>
    <w:p w:rsidR="00992EF9" w:rsidRDefault="00992EF9" w:rsidP="00992EF9">
      <w:pPr>
        <w:rPr>
          <w:rFonts w:ascii="Verdana" w:hAnsi="Verdana"/>
        </w:rPr>
      </w:pPr>
    </w:p>
    <w:p w:rsidR="00992EF9" w:rsidRDefault="00992EF9" w:rsidP="00992EF9">
      <w:pPr>
        <w:rPr>
          <w:rFonts w:ascii="Verdana" w:hAnsi="Verdana"/>
        </w:rPr>
      </w:pPr>
    </w:p>
    <w:p w:rsidR="00992EF9" w:rsidRDefault="00992EF9" w:rsidP="00992EF9">
      <w:pPr>
        <w:rPr>
          <w:rFonts w:ascii="Verdana" w:hAnsi="Verdana"/>
          <w:b/>
        </w:rPr>
      </w:pPr>
      <w:r w:rsidRPr="00992EF9">
        <w:rPr>
          <w:rFonts w:ascii="Verdana" w:hAnsi="Verdana" w:cs="Verdana"/>
          <w:b/>
          <w:bCs/>
        </w:rPr>
        <w:t xml:space="preserve">Sak 29/16 </w:t>
      </w:r>
      <w:r w:rsidRPr="00992EF9">
        <w:rPr>
          <w:rFonts w:ascii="Verdana" w:hAnsi="Verdana"/>
          <w:b/>
        </w:rPr>
        <w:t>Godkjenning av møteinnkalling og saker til eventuelt v/Tonje Thorbjørnsen</w:t>
      </w:r>
    </w:p>
    <w:p w:rsidR="00DB27B7" w:rsidRPr="00AA11E7" w:rsidRDefault="00AA11E7" w:rsidP="00992EF9">
      <w:pPr>
        <w:rPr>
          <w:rFonts w:ascii="Verdana" w:hAnsi="Verdana" w:cs="Verdana"/>
          <w:bCs/>
        </w:rPr>
      </w:pPr>
      <w:r w:rsidRPr="00AA11E7">
        <w:rPr>
          <w:rFonts w:ascii="Verdana" w:hAnsi="Verdana" w:cs="Verdana"/>
          <w:bCs/>
        </w:rPr>
        <w:t>Godkjent. Sak til eventuelt: vekslingskonferanse</w:t>
      </w:r>
      <w:r w:rsidR="00A73147">
        <w:rPr>
          <w:rFonts w:ascii="Verdana" w:hAnsi="Verdana" w:cs="Verdana"/>
          <w:bCs/>
        </w:rPr>
        <w:t xml:space="preserve"> og utsendte høringer. </w:t>
      </w:r>
      <w:r w:rsidR="00DB27B7">
        <w:rPr>
          <w:rFonts w:ascii="Verdana" w:hAnsi="Verdana" w:cs="Verdana"/>
          <w:bCs/>
        </w:rPr>
        <w:t xml:space="preserve">Håvard Bolme presenterte seg selv som nytt rådsmedlem. </w:t>
      </w:r>
      <w:r w:rsidR="0047478F">
        <w:rPr>
          <w:rFonts w:ascii="Verdana" w:hAnsi="Verdana" w:cs="Verdana"/>
          <w:bCs/>
        </w:rPr>
        <w:t>Han arbeider nå som</w:t>
      </w:r>
      <w:r w:rsidR="009E3E82">
        <w:rPr>
          <w:rFonts w:ascii="Verdana" w:hAnsi="Verdana" w:cs="Verdana"/>
          <w:bCs/>
        </w:rPr>
        <w:t xml:space="preserve"> ambulanse</w:t>
      </w:r>
      <w:r w:rsidR="00E3018C">
        <w:rPr>
          <w:rFonts w:ascii="Verdana" w:hAnsi="Verdana" w:cs="Verdana"/>
          <w:bCs/>
        </w:rPr>
        <w:t>arbeider</w:t>
      </w:r>
      <w:r w:rsidR="009E3E82">
        <w:rPr>
          <w:rFonts w:ascii="Verdana" w:hAnsi="Verdana" w:cs="Verdana"/>
          <w:bCs/>
        </w:rPr>
        <w:t>, og deltatt i flere utvalg som medlem av Delta.</w:t>
      </w:r>
      <w:r w:rsidR="00156072">
        <w:rPr>
          <w:rFonts w:ascii="Verdana" w:hAnsi="Verdana" w:cs="Verdana"/>
          <w:bCs/>
        </w:rPr>
        <w:t xml:space="preserve"> Han deltok </w:t>
      </w:r>
      <w:r w:rsidR="00D500CD">
        <w:rPr>
          <w:rFonts w:ascii="Verdana" w:hAnsi="Verdana" w:cs="Verdana"/>
          <w:bCs/>
        </w:rPr>
        <w:t>også</w:t>
      </w:r>
      <w:r w:rsidR="00156072">
        <w:rPr>
          <w:rFonts w:ascii="Verdana" w:hAnsi="Verdana" w:cs="Verdana"/>
          <w:bCs/>
        </w:rPr>
        <w:t xml:space="preserve"> i yrkesfaglig utvalg for helse, oppvekst og velvære. </w:t>
      </w:r>
    </w:p>
    <w:p w:rsidR="00AA11E7" w:rsidRPr="00992EF9" w:rsidRDefault="00AA11E7" w:rsidP="00992EF9">
      <w:pPr>
        <w:rPr>
          <w:rFonts w:ascii="Verdana" w:hAnsi="Verdana" w:cs="Verdana"/>
          <w:b/>
          <w:bCs/>
        </w:rPr>
      </w:pPr>
    </w:p>
    <w:p w:rsidR="00992EF9" w:rsidRDefault="00992EF9" w:rsidP="00992EF9">
      <w:pPr>
        <w:rPr>
          <w:rFonts w:ascii="Verdana" w:hAnsi="Verdana" w:cs="Verdana"/>
          <w:b/>
          <w:bCs/>
        </w:rPr>
      </w:pPr>
      <w:r w:rsidRPr="00992EF9">
        <w:rPr>
          <w:rFonts w:ascii="Verdana" w:hAnsi="Verdana" w:cs="Verdana"/>
          <w:b/>
          <w:bCs/>
        </w:rPr>
        <w:t>Sak 30/16 Status i arbeidet med ambulansefaget v/Olav Østebø</w:t>
      </w:r>
    </w:p>
    <w:p w:rsidR="00013734" w:rsidRDefault="00794B5B" w:rsidP="00992EF9">
      <w:pPr>
        <w:rPr>
          <w:rFonts w:ascii="Verdana" w:hAnsi="Verdana" w:cs="Verdana"/>
          <w:bCs/>
        </w:rPr>
      </w:pPr>
      <w:r>
        <w:rPr>
          <w:rFonts w:ascii="Verdana" w:hAnsi="Verdana" w:cs="Verdana"/>
          <w:bCs/>
        </w:rPr>
        <w:t>Olav Østebø orienterte</w:t>
      </w:r>
      <w:r w:rsidR="000977A1" w:rsidRPr="000977A1">
        <w:rPr>
          <w:rFonts w:ascii="Verdana" w:hAnsi="Verdana" w:cs="Verdana"/>
          <w:bCs/>
        </w:rPr>
        <w:t xml:space="preserve"> om status i saken. </w:t>
      </w:r>
      <w:r>
        <w:rPr>
          <w:rFonts w:ascii="Verdana" w:hAnsi="Verdana" w:cs="Verdana"/>
          <w:bCs/>
        </w:rPr>
        <w:t>Etter sist rådsmøte har det vært samling i ambulansefaget, og Spekter har på vegne av de fire r</w:t>
      </w:r>
      <w:r w:rsidR="00FF0EEF">
        <w:rPr>
          <w:rFonts w:ascii="Verdana" w:hAnsi="Verdana" w:cs="Verdana"/>
          <w:bCs/>
        </w:rPr>
        <w:t>egionale helseforetakene sendt brev</w:t>
      </w:r>
      <w:r>
        <w:rPr>
          <w:rFonts w:ascii="Verdana" w:hAnsi="Verdana" w:cs="Verdana"/>
          <w:bCs/>
        </w:rPr>
        <w:t xml:space="preserve"> til HOD. </w:t>
      </w:r>
      <w:r w:rsidR="007B6176">
        <w:rPr>
          <w:rFonts w:ascii="Verdana" w:hAnsi="Verdana" w:cs="Verdana"/>
          <w:bCs/>
        </w:rPr>
        <w:t>HO</w:t>
      </w:r>
      <w:r w:rsidR="00FF0EEF">
        <w:rPr>
          <w:rFonts w:ascii="Verdana" w:hAnsi="Verdana" w:cs="Verdana"/>
          <w:bCs/>
        </w:rPr>
        <w:t>D</w:t>
      </w:r>
      <w:r w:rsidR="007B6176">
        <w:rPr>
          <w:rFonts w:ascii="Verdana" w:hAnsi="Verdana" w:cs="Verdana"/>
          <w:bCs/>
        </w:rPr>
        <w:t xml:space="preserve"> </w:t>
      </w:r>
      <w:r w:rsidR="00F701E1">
        <w:rPr>
          <w:rFonts w:ascii="Verdana" w:hAnsi="Verdana" w:cs="Verdana"/>
          <w:bCs/>
        </w:rPr>
        <w:t xml:space="preserve">har </w:t>
      </w:r>
      <w:r w:rsidR="007B6176">
        <w:rPr>
          <w:rFonts w:ascii="Verdana" w:hAnsi="Verdana" w:cs="Verdana"/>
          <w:bCs/>
        </w:rPr>
        <w:t xml:space="preserve">sagt de kan vurdere forlenge overgangsperioden gitt at de får vite fremdrift i arbeidet. Udir </w:t>
      </w:r>
      <w:r w:rsidR="008E039C">
        <w:rPr>
          <w:rFonts w:ascii="Verdana" w:hAnsi="Verdana" w:cs="Verdana"/>
          <w:bCs/>
        </w:rPr>
        <w:t xml:space="preserve">har </w:t>
      </w:r>
      <w:r w:rsidR="007B6176">
        <w:rPr>
          <w:rFonts w:ascii="Verdana" w:hAnsi="Verdana" w:cs="Verdana"/>
          <w:bCs/>
        </w:rPr>
        <w:t xml:space="preserve">sendt en fremdriftsplan til HOD der det fremkommer at første </w:t>
      </w:r>
      <w:r w:rsidR="007E4371">
        <w:rPr>
          <w:rFonts w:ascii="Verdana" w:hAnsi="Verdana" w:cs="Verdana"/>
          <w:bCs/>
        </w:rPr>
        <w:t xml:space="preserve">kullet kan starte på ny modell i 2019. Kullet som starter 2018 må også ha mulighet til å fullføre etter gammel modell, derfor behov for å forlenge overgangsperioden for disse. </w:t>
      </w:r>
      <w:r w:rsidR="00A27C13">
        <w:rPr>
          <w:rFonts w:ascii="Verdana" w:hAnsi="Verdana" w:cs="Verdana"/>
          <w:bCs/>
        </w:rPr>
        <w:t xml:space="preserve">Olav understrekte viktigheten av god kommunikasjon ut mot sektoren, og ha god dialog med lærerne. </w:t>
      </w:r>
      <w:r w:rsidR="00D759BD">
        <w:rPr>
          <w:rFonts w:ascii="Verdana" w:hAnsi="Verdana" w:cs="Verdana"/>
          <w:bCs/>
        </w:rPr>
        <w:t xml:space="preserve">Spesielt bakgrunnen for forslaget. </w:t>
      </w:r>
      <w:r w:rsidR="00E3018C">
        <w:rPr>
          <w:rFonts w:ascii="Verdana" w:hAnsi="Verdana" w:cs="Verdana"/>
          <w:bCs/>
        </w:rPr>
        <w:t>Han understreket også at Utdanningsforbundet har vært representert i arbeidsgruppen.</w:t>
      </w:r>
    </w:p>
    <w:p w:rsidR="00887508" w:rsidRDefault="00887508" w:rsidP="00992EF9">
      <w:pPr>
        <w:rPr>
          <w:rFonts w:ascii="Verdana" w:hAnsi="Verdana" w:cs="Verdana"/>
          <w:bCs/>
        </w:rPr>
      </w:pPr>
    </w:p>
    <w:p w:rsidR="00794B5B" w:rsidRDefault="00887508" w:rsidP="00992EF9">
      <w:pPr>
        <w:rPr>
          <w:rFonts w:ascii="Verdana" w:hAnsi="Verdana" w:cs="Verdana"/>
          <w:bCs/>
        </w:rPr>
      </w:pPr>
      <w:r>
        <w:rPr>
          <w:rFonts w:ascii="Verdana" w:hAnsi="Verdana" w:cs="Verdana"/>
          <w:bCs/>
        </w:rPr>
        <w:t xml:space="preserve">Kvalifiserte lærlinger er viktig å få tak i, </w:t>
      </w:r>
      <w:r w:rsidR="00F701E1">
        <w:rPr>
          <w:rFonts w:ascii="Verdana" w:hAnsi="Verdana" w:cs="Verdana"/>
          <w:bCs/>
        </w:rPr>
        <w:t xml:space="preserve">det er derfor viktig med seleksjon og </w:t>
      </w:r>
      <w:r w:rsidR="00DC40F8">
        <w:rPr>
          <w:rFonts w:ascii="Verdana" w:hAnsi="Verdana" w:cs="Verdana"/>
          <w:bCs/>
        </w:rPr>
        <w:t xml:space="preserve">få på plass hva som ligger i å være kvalifisert. </w:t>
      </w:r>
      <w:r>
        <w:rPr>
          <w:rFonts w:ascii="Verdana" w:hAnsi="Verdana" w:cs="Verdana"/>
          <w:bCs/>
        </w:rPr>
        <w:t>Tilrettelegging og informasjon er viktig</w:t>
      </w:r>
      <w:r w:rsidR="00AA037F">
        <w:rPr>
          <w:rFonts w:ascii="Verdana" w:hAnsi="Verdana" w:cs="Verdana"/>
          <w:bCs/>
        </w:rPr>
        <w:t xml:space="preserve"> for skolesektoren</w:t>
      </w:r>
      <w:r>
        <w:rPr>
          <w:rFonts w:ascii="Verdana" w:hAnsi="Verdana" w:cs="Verdana"/>
          <w:bCs/>
        </w:rPr>
        <w:t xml:space="preserve">, slik at det blir en myk overgang til ny opplæringsmodell. </w:t>
      </w:r>
      <w:r w:rsidR="00AA037F">
        <w:rPr>
          <w:rFonts w:ascii="Verdana" w:hAnsi="Verdana" w:cs="Verdana"/>
          <w:bCs/>
        </w:rPr>
        <w:t xml:space="preserve">Få til samarbeid mellom lærerne på helsearbeiderfag og ambulansefag. </w:t>
      </w:r>
      <w:r w:rsidR="00EF2F73">
        <w:rPr>
          <w:rFonts w:ascii="Verdana" w:hAnsi="Verdana" w:cs="Verdana"/>
          <w:bCs/>
        </w:rPr>
        <w:t xml:space="preserve"> Forskriftsendringen er den utløsende faktoren til endringer, men det er også behov for faglige endringer. Det viktigste er forskriftsendringen som gjør at det er helt nødvendig å foreta seg noe. </w:t>
      </w:r>
      <w:r w:rsidR="00A6738C">
        <w:rPr>
          <w:rFonts w:ascii="Verdana" w:hAnsi="Verdana" w:cs="Verdana"/>
          <w:bCs/>
        </w:rPr>
        <w:t xml:space="preserve">I forlengelsen av saken er det viktig å følge opp y-veien mot bachelor i </w:t>
      </w:r>
      <w:r w:rsidR="00E3018C">
        <w:rPr>
          <w:rFonts w:ascii="Verdana" w:hAnsi="Verdana" w:cs="Verdana"/>
          <w:bCs/>
        </w:rPr>
        <w:t>ambulansefag/paramedic</w:t>
      </w:r>
      <w:r w:rsidR="00E3018C" w:rsidRPr="00E3018C">
        <w:rPr>
          <w:rFonts w:ascii="Verdana" w:hAnsi="Verdana" w:cs="Verdana"/>
          <w:bCs/>
        </w:rPr>
        <w:t>, og</w:t>
      </w:r>
      <w:r w:rsidR="00A6738C">
        <w:rPr>
          <w:rFonts w:ascii="Verdana" w:hAnsi="Verdana" w:cs="Verdana"/>
          <w:bCs/>
        </w:rPr>
        <w:t xml:space="preserve"> at fagbrev gir grunnlag for opptak. </w:t>
      </w:r>
    </w:p>
    <w:p w:rsidR="0030675F" w:rsidRDefault="0030675F" w:rsidP="00992EF9">
      <w:pPr>
        <w:rPr>
          <w:rFonts w:ascii="Verdana" w:hAnsi="Verdana" w:cs="Verdana"/>
          <w:bCs/>
        </w:rPr>
      </w:pPr>
    </w:p>
    <w:p w:rsidR="0030675F" w:rsidRDefault="0030675F" w:rsidP="00992EF9">
      <w:pPr>
        <w:rPr>
          <w:rFonts w:ascii="Verdana" w:hAnsi="Verdana" w:cs="Verdana"/>
          <w:bCs/>
        </w:rPr>
      </w:pPr>
      <w:r>
        <w:rPr>
          <w:rFonts w:ascii="Verdana" w:hAnsi="Verdana" w:cs="Verdana"/>
          <w:bCs/>
        </w:rPr>
        <w:t>Rådet tok saken til orientering.</w:t>
      </w:r>
    </w:p>
    <w:p w:rsidR="00DC40F8" w:rsidRDefault="00DC40F8" w:rsidP="00992EF9">
      <w:pPr>
        <w:rPr>
          <w:rFonts w:ascii="Verdana" w:hAnsi="Verdana" w:cs="Verdana"/>
          <w:bCs/>
        </w:rPr>
      </w:pPr>
    </w:p>
    <w:p w:rsidR="00B1734C" w:rsidRDefault="00B1734C" w:rsidP="00992EF9">
      <w:pPr>
        <w:rPr>
          <w:rFonts w:ascii="Verdana" w:hAnsi="Verdana" w:cs="Verdana"/>
          <w:bCs/>
        </w:rPr>
      </w:pPr>
    </w:p>
    <w:p w:rsidR="00992EF9" w:rsidRDefault="00992EF9" w:rsidP="00992EF9">
      <w:pPr>
        <w:rPr>
          <w:rFonts w:ascii="Verdana" w:hAnsi="Verdana" w:cs="Verdana"/>
          <w:b/>
          <w:bCs/>
        </w:rPr>
      </w:pPr>
      <w:r w:rsidRPr="00992EF9">
        <w:rPr>
          <w:rFonts w:ascii="Verdana" w:hAnsi="Verdana" w:cs="Verdana"/>
          <w:b/>
          <w:bCs/>
        </w:rPr>
        <w:t>Sak 31/16 Fylkesbesøk v/Eli Sogn Iversen</w:t>
      </w:r>
    </w:p>
    <w:p w:rsidR="002308FE" w:rsidRDefault="0073348B" w:rsidP="00992EF9">
      <w:pPr>
        <w:rPr>
          <w:rFonts w:ascii="Verdana" w:hAnsi="Verdana" w:cs="Verdana"/>
          <w:bCs/>
        </w:rPr>
      </w:pPr>
      <w:r>
        <w:rPr>
          <w:rFonts w:ascii="Verdana" w:hAnsi="Verdana" w:cs="Verdana"/>
          <w:bCs/>
        </w:rPr>
        <w:t xml:space="preserve">Eli Sogn Iversen la </w:t>
      </w:r>
      <w:r w:rsidR="000977A1" w:rsidRPr="000977A1">
        <w:rPr>
          <w:rFonts w:ascii="Verdana" w:hAnsi="Verdana" w:cs="Verdana"/>
          <w:bCs/>
        </w:rPr>
        <w:t>frem utkast til program.</w:t>
      </w:r>
      <w:r w:rsidR="00C847CA">
        <w:rPr>
          <w:rFonts w:ascii="Verdana" w:hAnsi="Verdana" w:cs="Verdana"/>
          <w:bCs/>
        </w:rPr>
        <w:t xml:space="preserve"> </w:t>
      </w:r>
      <w:r>
        <w:rPr>
          <w:rFonts w:ascii="Verdana" w:hAnsi="Verdana" w:cs="Verdana"/>
          <w:bCs/>
        </w:rPr>
        <w:t>Rådssekretær</w:t>
      </w:r>
      <w:r w:rsidR="002308FE">
        <w:rPr>
          <w:rFonts w:ascii="Verdana" w:hAnsi="Verdana" w:cs="Verdana"/>
          <w:bCs/>
        </w:rPr>
        <w:t>en</w:t>
      </w:r>
      <w:r w:rsidR="00C847CA">
        <w:rPr>
          <w:rFonts w:ascii="Verdana" w:hAnsi="Verdana" w:cs="Verdana"/>
          <w:bCs/>
        </w:rPr>
        <w:t xml:space="preserve"> sender ut epost der hun ber om bindene påmelding.</w:t>
      </w:r>
      <w:r w:rsidR="00636376">
        <w:rPr>
          <w:rFonts w:ascii="Verdana" w:hAnsi="Verdana" w:cs="Verdana"/>
          <w:bCs/>
        </w:rPr>
        <w:t xml:space="preserve"> </w:t>
      </w:r>
      <w:r w:rsidR="00B13D0C">
        <w:rPr>
          <w:rFonts w:ascii="Verdana" w:hAnsi="Verdana" w:cs="Verdana"/>
          <w:bCs/>
        </w:rPr>
        <w:t>Rådet m</w:t>
      </w:r>
      <w:r w:rsidR="00EB15FC">
        <w:rPr>
          <w:rFonts w:ascii="Verdana" w:hAnsi="Verdana" w:cs="Verdana"/>
          <w:bCs/>
        </w:rPr>
        <w:t xml:space="preserve">å sende et </w:t>
      </w:r>
      <w:r w:rsidR="00B13D0C">
        <w:rPr>
          <w:rFonts w:ascii="Verdana" w:hAnsi="Verdana" w:cs="Verdana"/>
          <w:bCs/>
        </w:rPr>
        <w:t xml:space="preserve">formelt </w:t>
      </w:r>
      <w:r w:rsidR="00EB15FC">
        <w:rPr>
          <w:rFonts w:ascii="Verdana" w:hAnsi="Verdana" w:cs="Verdana"/>
          <w:bCs/>
        </w:rPr>
        <w:t xml:space="preserve">brev til </w:t>
      </w:r>
      <w:r w:rsidR="00B13D0C">
        <w:rPr>
          <w:rFonts w:ascii="Verdana" w:hAnsi="Verdana" w:cs="Verdana"/>
          <w:bCs/>
        </w:rPr>
        <w:t>fylkeskommunen der rådet spør om å komme på besøk</w:t>
      </w:r>
      <w:r w:rsidR="00EB15FC">
        <w:rPr>
          <w:rFonts w:ascii="Verdana" w:hAnsi="Verdana" w:cs="Verdana"/>
          <w:bCs/>
        </w:rPr>
        <w:t xml:space="preserve">. </w:t>
      </w:r>
      <w:r w:rsidR="00B13D0C">
        <w:rPr>
          <w:rFonts w:ascii="Verdana" w:hAnsi="Verdana" w:cs="Verdana"/>
          <w:bCs/>
        </w:rPr>
        <w:t>Avreise</w:t>
      </w:r>
      <w:r w:rsidR="00636376">
        <w:rPr>
          <w:rFonts w:ascii="Verdana" w:hAnsi="Verdana" w:cs="Verdana"/>
          <w:bCs/>
        </w:rPr>
        <w:t xml:space="preserve"> tirsdag </w:t>
      </w:r>
      <w:r w:rsidR="00B13D0C">
        <w:rPr>
          <w:rFonts w:ascii="Verdana" w:hAnsi="Verdana" w:cs="Verdana"/>
          <w:bCs/>
        </w:rPr>
        <w:t xml:space="preserve">8.11 på </w:t>
      </w:r>
      <w:r w:rsidR="00636376">
        <w:rPr>
          <w:rFonts w:ascii="Verdana" w:hAnsi="Verdana" w:cs="Verdana"/>
          <w:bCs/>
        </w:rPr>
        <w:t>ettermiddag rundt kl</w:t>
      </w:r>
      <w:r w:rsidR="0067282B">
        <w:rPr>
          <w:rFonts w:ascii="Verdana" w:hAnsi="Verdana" w:cs="Verdana"/>
          <w:bCs/>
        </w:rPr>
        <w:t>.</w:t>
      </w:r>
      <w:r w:rsidR="00636376">
        <w:rPr>
          <w:rFonts w:ascii="Verdana" w:hAnsi="Verdana" w:cs="Verdana"/>
          <w:bCs/>
        </w:rPr>
        <w:t xml:space="preserve"> 17. </w:t>
      </w:r>
      <w:r w:rsidR="00A95FAF">
        <w:rPr>
          <w:rFonts w:ascii="Verdana" w:hAnsi="Verdana" w:cs="Verdana"/>
          <w:bCs/>
        </w:rPr>
        <w:t>H</w:t>
      </w:r>
      <w:r w:rsidR="00B13D0C">
        <w:rPr>
          <w:rFonts w:ascii="Verdana" w:hAnsi="Verdana" w:cs="Verdana"/>
          <w:bCs/>
        </w:rPr>
        <w:t xml:space="preserve">ar en felles middag på kvelden. </w:t>
      </w:r>
      <w:r w:rsidR="004C66B1">
        <w:rPr>
          <w:rFonts w:ascii="Verdana" w:hAnsi="Verdana" w:cs="Verdana"/>
          <w:bCs/>
        </w:rPr>
        <w:t>Onsdag</w:t>
      </w:r>
      <w:r w:rsidR="00B13D0C">
        <w:rPr>
          <w:rFonts w:ascii="Verdana" w:hAnsi="Verdana" w:cs="Verdana"/>
          <w:bCs/>
        </w:rPr>
        <w:t xml:space="preserve"> 9.11 er det</w:t>
      </w:r>
      <w:r w:rsidR="004C66B1">
        <w:rPr>
          <w:rFonts w:ascii="Verdana" w:hAnsi="Verdana" w:cs="Verdana"/>
          <w:bCs/>
        </w:rPr>
        <w:t xml:space="preserve"> møte med </w:t>
      </w:r>
      <w:r w:rsidR="00B13D0C">
        <w:rPr>
          <w:rFonts w:ascii="Verdana" w:hAnsi="Verdana" w:cs="Verdana"/>
          <w:bCs/>
        </w:rPr>
        <w:t xml:space="preserve">fylkeskommunen, </w:t>
      </w:r>
      <w:r w:rsidR="004C66B1">
        <w:rPr>
          <w:rFonts w:ascii="Verdana" w:hAnsi="Verdana" w:cs="Verdana"/>
          <w:bCs/>
        </w:rPr>
        <w:t xml:space="preserve">besøk Leksvik kommune, </w:t>
      </w:r>
      <w:r w:rsidR="003857F4">
        <w:rPr>
          <w:rFonts w:ascii="Verdana" w:hAnsi="Verdana" w:cs="Verdana"/>
          <w:bCs/>
        </w:rPr>
        <w:t xml:space="preserve">alternativt Levanger. </w:t>
      </w:r>
      <w:r w:rsidR="00A82244">
        <w:rPr>
          <w:rFonts w:ascii="Verdana" w:hAnsi="Verdana" w:cs="Verdana"/>
          <w:bCs/>
        </w:rPr>
        <w:t xml:space="preserve">Felles middag på kvelden. Besøke Strinda vgs på torsdagen. </w:t>
      </w:r>
      <w:r w:rsidR="00736B36">
        <w:rPr>
          <w:rFonts w:ascii="Verdana" w:hAnsi="Verdana" w:cs="Verdana"/>
          <w:bCs/>
        </w:rPr>
        <w:t>Alternativ Byåsen vgs. Lunsj i statens hus,</w:t>
      </w:r>
      <w:r w:rsidR="002308FE">
        <w:rPr>
          <w:rFonts w:ascii="Verdana" w:hAnsi="Verdana" w:cs="Verdana"/>
          <w:bCs/>
        </w:rPr>
        <w:t xml:space="preserve"> og så et</w:t>
      </w:r>
      <w:r w:rsidR="00736B36">
        <w:rPr>
          <w:rFonts w:ascii="Verdana" w:hAnsi="Verdana" w:cs="Verdana"/>
          <w:bCs/>
        </w:rPr>
        <w:t xml:space="preserve"> oppsummerende møte der før</w:t>
      </w:r>
      <w:r w:rsidR="002308FE">
        <w:rPr>
          <w:rFonts w:ascii="Verdana" w:hAnsi="Verdana" w:cs="Verdana"/>
          <w:bCs/>
        </w:rPr>
        <w:t xml:space="preserve"> vi reiser hjem med fly i 17-tiden.</w:t>
      </w:r>
    </w:p>
    <w:p w:rsidR="000977A1" w:rsidRDefault="002308FE" w:rsidP="00992EF9">
      <w:pPr>
        <w:rPr>
          <w:rFonts w:ascii="Verdana" w:hAnsi="Verdana" w:cs="Verdana"/>
          <w:bCs/>
        </w:rPr>
      </w:pPr>
      <w:r>
        <w:rPr>
          <w:rFonts w:ascii="Verdana" w:hAnsi="Verdana" w:cs="Verdana"/>
          <w:bCs/>
        </w:rPr>
        <w:t>Innspill til Eli om saker rådet vil vite mer om: yrkeskompetansefagene og</w:t>
      </w:r>
      <w:r w:rsidR="004C66B1">
        <w:rPr>
          <w:rFonts w:ascii="Verdana" w:hAnsi="Verdana" w:cs="Verdana"/>
          <w:bCs/>
        </w:rPr>
        <w:t xml:space="preserve"> koordina</w:t>
      </w:r>
      <w:r>
        <w:rPr>
          <w:rFonts w:ascii="Verdana" w:hAnsi="Verdana" w:cs="Verdana"/>
          <w:bCs/>
        </w:rPr>
        <w:t>torer mellom skoler og bedrift (utlysninger</w:t>
      </w:r>
      <w:r w:rsidR="004C66B1">
        <w:rPr>
          <w:rFonts w:ascii="Verdana" w:hAnsi="Verdana" w:cs="Verdana"/>
          <w:bCs/>
        </w:rPr>
        <w:t xml:space="preserve"> som superhelter</w:t>
      </w:r>
      <w:r>
        <w:rPr>
          <w:rFonts w:ascii="Verdana" w:hAnsi="Verdana" w:cs="Verdana"/>
          <w:bCs/>
        </w:rPr>
        <w:t>).</w:t>
      </w:r>
    </w:p>
    <w:p w:rsidR="00C847CA" w:rsidRDefault="00C847CA" w:rsidP="00992EF9">
      <w:pPr>
        <w:rPr>
          <w:rFonts w:ascii="Verdana" w:hAnsi="Verdana" w:cs="Verdana"/>
          <w:bCs/>
        </w:rPr>
      </w:pPr>
    </w:p>
    <w:p w:rsidR="0030675F" w:rsidRDefault="0030675F" w:rsidP="0030675F">
      <w:pPr>
        <w:rPr>
          <w:rFonts w:ascii="Verdana" w:hAnsi="Verdana" w:cs="Verdana"/>
          <w:bCs/>
        </w:rPr>
      </w:pPr>
      <w:r>
        <w:rPr>
          <w:rFonts w:ascii="Verdana" w:hAnsi="Verdana" w:cs="Verdana"/>
          <w:bCs/>
        </w:rPr>
        <w:t>Rådet tok saken til orientering.</w:t>
      </w:r>
    </w:p>
    <w:p w:rsidR="002308FE" w:rsidRDefault="002308FE" w:rsidP="00992EF9">
      <w:pPr>
        <w:rPr>
          <w:rFonts w:ascii="Verdana" w:hAnsi="Verdana" w:cs="Verdana"/>
          <w:b/>
          <w:bCs/>
        </w:rPr>
      </w:pPr>
    </w:p>
    <w:p w:rsidR="00992EF9" w:rsidRDefault="00992EF9" w:rsidP="00992EF9">
      <w:pPr>
        <w:rPr>
          <w:rFonts w:ascii="Verdana" w:hAnsi="Verdana" w:cs="Verdana"/>
          <w:b/>
          <w:bCs/>
        </w:rPr>
      </w:pPr>
      <w:r w:rsidRPr="00992EF9">
        <w:rPr>
          <w:rFonts w:ascii="Verdana" w:hAnsi="Verdana" w:cs="Verdana"/>
          <w:b/>
          <w:bCs/>
        </w:rPr>
        <w:t>Sak 32/16 Oppdragsbrev 12 -16 Utvikle moduler for utvalgte lærefag og gjennomføre forsøk med modulstrukturert opplæring for voksne på videregående opplæringsnivå ved Tonje Thorbjørnsen</w:t>
      </w:r>
    </w:p>
    <w:p w:rsidR="007414E0" w:rsidRDefault="007414E0" w:rsidP="00992EF9">
      <w:pPr>
        <w:rPr>
          <w:rFonts w:ascii="Verdana" w:hAnsi="Verdana" w:cs="Verdana"/>
          <w:bCs/>
        </w:rPr>
      </w:pPr>
      <w:r w:rsidRPr="007414E0">
        <w:rPr>
          <w:rFonts w:ascii="Verdana" w:hAnsi="Verdana" w:cs="Verdana"/>
          <w:bCs/>
        </w:rPr>
        <w:t xml:space="preserve">Tonje Thorbjørnsen </w:t>
      </w:r>
      <w:r w:rsidR="00B8696E">
        <w:rPr>
          <w:rFonts w:ascii="Verdana" w:hAnsi="Verdana" w:cs="Verdana"/>
          <w:bCs/>
        </w:rPr>
        <w:t>orienterte</w:t>
      </w:r>
      <w:r>
        <w:rPr>
          <w:rFonts w:ascii="Verdana" w:hAnsi="Verdana" w:cs="Verdana"/>
          <w:bCs/>
        </w:rPr>
        <w:t xml:space="preserve"> om status i saken</w:t>
      </w:r>
      <w:r w:rsidR="00B8696E">
        <w:rPr>
          <w:rFonts w:ascii="Verdana" w:hAnsi="Verdana" w:cs="Verdana"/>
          <w:bCs/>
        </w:rPr>
        <w:t>.</w:t>
      </w:r>
      <w:r w:rsidR="002602FF">
        <w:rPr>
          <w:rFonts w:ascii="Verdana" w:hAnsi="Verdana" w:cs="Verdana"/>
          <w:bCs/>
        </w:rPr>
        <w:t xml:space="preserve"> Ingen nytt, men oppdragsbrevet har endelig kommet. Rå</w:t>
      </w:r>
      <w:r w:rsidR="00084788">
        <w:rPr>
          <w:rFonts w:ascii="Verdana" w:hAnsi="Verdana" w:cs="Verdana"/>
          <w:bCs/>
        </w:rPr>
        <w:t xml:space="preserve">det uttalt seg om moduler i </w:t>
      </w:r>
      <w:r w:rsidR="00B8696E">
        <w:rPr>
          <w:rFonts w:ascii="Verdana" w:hAnsi="Verdana" w:cs="Verdana"/>
          <w:bCs/>
        </w:rPr>
        <w:t>utviklingsredegjøre</w:t>
      </w:r>
      <w:r w:rsidR="00394496">
        <w:rPr>
          <w:rFonts w:ascii="Verdana" w:hAnsi="Verdana" w:cs="Verdana"/>
          <w:bCs/>
        </w:rPr>
        <w:t>l</w:t>
      </w:r>
      <w:r w:rsidR="00B8696E">
        <w:rPr>
          <w:rFonts w:ascii="Verdana" w:hAnsi="Verdana" w:cs="Verdana"/>
          <w:bCs/>
        </w:rPr>
        <w:t>sen, og står fortsatt ved dette</w:t>
      </w:r>
      <w:r w:rsidR="00084788">
        <w:rPr>
          <w:rFonts w:ascii="Verdana" w:hAnsi="Verdana" w:cs="Verdana"/>
          <w:bCs/>
        </w:rPr>
        <w:t>. Us</w:t>
      </w:r>
      <w:r w:rsidR="00B8696E">
        <w:rPr>
          <w:rFonts w:ascii="Verdana" w:hAnsi="Verdana" w:cs="Verdana"/>
          <w:bCs/>
        </w:rPr>
        <w:t xml:space="preserve">ikkert hva som ligger i </w:t>
      </w:r>
      <w:r w:rsidR="00084788">
        <w:rPr>
          <w:rFonts w:ascii="Verdana" w:hAnsi="Verdana" w:cs="Verdana"/>
          <w:bCs/>
        </w:rPr>
        <w:t>modulbegrepet</w:t>
      </w:r>
      <w:r w:rsidR="00B8696E">
        <w:rPr>
          <w:rFonts w:ascii="Verdana" w:hAnsi="Verdana" w:cs="Verdana"/>
          <w:bCs/>
        </w:rPr>
        <w:t xml:space="preserve"> - </w:t>
      </w:r>
      <w:r w:rsidR="009D2066">
        <w:rPr>
          <w:rFonts w:ascii="Verdana" w:hAnsi="Verdana" w:cs="Verdana"/>
          <w:bCs/>
        </w:rPr>
        <w:t xml:space="preserve">skal moduler gi en delkompetanse som ikke er etterspurt i arbeidslivet? Viktig å følge opp med uavhengig følgeforskning. </w:t>
      </w:r>
      <w:r w:rsidR="006A1F63">
        <w:rPr>
          <w:rFonts w:ascii="Verdana" w:hAnsi="Verdana" w:cs="Verdana"/>
          <w:bCs/>
        </w:rPr>
        <w:t>Mange utf</w:t>
      </w:r>
      <w:r w:rsidR="001540F1">
        <w:rPr>
          <w:rFonts w:ascii="Verdana" w:hAnsi="Verdana" w:cs="Verdana"/>
          <w:bCs/>
        </w:rPr>
        <w:t>ordringer knyttet til begrepet. Fagbrev på j</w:t>
      </w:r>
      <w:r w:rsidR="00E03585">
        <w:rPr>
          <w:rFonts w:ascii="Verdana" w:hAnsi="Verdana" w:cs="Verdana"/>
          <w:bCs/>
        </w:rPr>
        <w:t>obb vil fortsette som prosjekt selv dette oppdragsbrevet med moduler.</w:t>
      </w:r>
    </w:p>
    <w:p w:rsidR="00E03585" w:rsidRDefault="00E03585" w:rsidP="00992EF9">
      <w:pPr>
        <w:rPr>
          <w:rFonts w:ascii="Verdana" w:hAnsi="Verdana" w:cs="Verdana"/>
          <w:bCs/>
        </w:rPr>
      </w:pPr>
    </w:p>
    <w:p w:rsidR="002602FF" w:rsidRDefault="00B8696E" w:rsidP="00B8696E">
      <w:pPr>
        <w:rPr>
          <w:rFonts w:ascii="Verdana" w:hAnsi="Verdana" w:cs="Verdana"/>
          <w:b/>
          <w:bCs/>
        </w:rPr>
      </w:pPr>
      <w:r>
        <w:rPr>
          <w:rFonts w:ascii="Verdana" w:hAnsi="Verdana" w:cs="Verdana"/>
          <w:bCs/>
        </w:rPr>
        <w:t xml:space="preserve">Rådsmedlemmene påpekte at det er en god intensjon, men en </w:t>
      </w:r>
      <w:r w:rsidR="00E03585">
        <w:rPr>
          <w:rFonts w:ascii="Verdana" w:hAnsi="Verdana" w:cs="Verdana"/>
          <w:bCs/>
        </w:rPr>
        <w:t>f</w:t>
      </w:r>
      <w:r>
        <w:rPr>
          <w:rFonts w:ascii="Verdana" w:hAnsi="Verdana" w:cs="Verdana"/>
          <w:bCs/>
        </w:rPr>
        <w:t xml:space="preserve">are for utvanning av fagbrevet. Det ble stilt spørsmål om realkompetansevurdering </w:t>
      </w:r>
      <w:r w:rsidR="00E03585">
        <w:rPr>
          <w:rFonts w:ascii="Verdana" w:hAnsi="Verdana" w:cs="Verdana"/>
          <w:bCs/>
        </w:rPr>
        <w:t>forsvinner</w:t>
      </w:r>
      <w:r>
        <w:rPr>
          <w:rFonts w:ascii="Verdana" w:hAnsi="Verdana" w:cs="Verdana"/>
          <w:bCs/>
        </w:rPr>
        <w:t xml:space="preserve"> i dette, og viktigheten av å </w:t>
      </w:r>
      <w:r w:rsidR="00EC0AC9">
        <w:rPr>
          <w:rFonts w:ascii="Verdana" w:hAnsi="Verdana" w:cs="Verdana"/>
          <w:bCs/>
        </w:rPr>
        <w:t xml:space="preserve">sikre relevant praksis </w:t>
      </w:r>
      <w:r>
        <w:rPr>
          <w:rFonts w:ascii="Verdana" w:hAnsi="Verdana" w:cs="Verdana"/>
          <w:bCs/>
        </w:rPr>
        <w:t>til de som følger modulbasert opplæring. Rådet diskuterte også h</w:t>
      </w:r>
      <w:r w:rsidR="002624CA">
        <w:rPr>
          <w:rFonts w:ascii="Verdana" w:hAnsi="Verdana" w:cs="Verdana"/>
          <w:bCs/>
        </w:rPr>
        <w:t xml:space="preserve">vordan fagprøven for disse </w:t>
      </w:r>
      <w:r>
        <w:rPr>
          <w:rFonts w:ascii="Verdana" w:hAnsi="Verdana" w:cs="Verdana"/>
          <w:bCs/>
        </w:rPr>
        <w:t xml:space="preserve">vil </w:t>
      </w:r>
      <w:r w:rsidR="002624CA">
        <w:rPr>
          <w:rFonts w:ascii="Verdana" w:hAnsi="Verdana" w:cs="Verdana"/>
          <w:bCs/>
        </w:rPr>
        <w:t>bli</w:t>
      </w:r>
      <w:r>
        <w:rPr>
          <w:rFonts w:ascii="Verdana" w:hAnsi="Verdana" w:cs="Verdana"/>
          <w:bCs/>
        </w:rPr>
        <w:t>, og poengterte at f</w:t>
      </w:r>
      <w:r w:rsidR="002624CA">
        <w:rPr>
          <w:rFonts w:ascii="Verdana" w:hAnsi="Verdana" w:cs="Verdana"/>
          <w:bCs/>
        </w:rPr>
        <w:t>agprøven må gjennomgås</w:t>
      </w:r>
      <w:r>
        <w:rPr>
          <w:rFonts w:ascii="Verdana" w:hAnsi="Verdana" w:cs="Verdana"/>
          <w:bCs/>
        </w:rPr>
        <w:t xml:space="preserve"> da de </w:t>
      </w:r>
      <w:r w:rsidR="002624CA">
        <w:rPr>
          <w:rFonts w:ascii="Verdana" w:hAnsi="Verdana" w:cs="Verdana"/>
          <w:bCs/>
        </w:rPr>
        <w:t xml:space="preserve">de som gjennomgår </w:t>
      </w:r>
      <w:r>
        <w:rPr>
          <w:rFonts w:ascii="Verdana" w:hAnsi="Verdana" w:cs="Verdana"/>
          <w:bCs/>
        </w:rPr>
        <w:t xml:space="preserve">løpet i dag </w:t>
      </w:r>
      <w:r w:rsidR="002624CA">
        <w:rPr>
          <w:rFonts w:ascii="Verdana" w:hAnsi="Verdana" w:cs="Verdana"/>
          <w:bCs/>
        </w:rPr>
        <w:t xml:space="preserve">får automatisk autorisasjon. Denne vurderingen og </w:t>
      </w:r>
      <w:r>
        <w:rPr>
          <w:rFonts w:ascii="Verdana" w:hAnsi="Verdana" w:cs="Verdana"/>
          <w:bCs/>
        </w:rPr>
        <w:t>selvstendigheten</w:t>
      </w:r>
      <w:r w:rsidR="002624CA">
        <w:rPr>
          <w:rFonts w:ascii="Verdana" w:hAnsi="Verdana" w:cs="Verdana"/>
          <w:bCs/>
        </w:rPr>
        <w:t xml:space="preserve"> av modulene er uklart. </w:t>
      </w:r>
    </w:p>
    <w:p w:rsidR="002602FF" w:rsidRDefault="002602FF" w:rsidP="00992EF9">
      <w:pPr>
        <w:rPr>
          <w:rFonts w:ascii="Verdana" w:hAnsi="Verdana" w:cs="Verdana"/>
          <w:b/>
          <w:bCs/>
        </w:rPr>
      </w:pPr>
    </w:p>
    <w:p w:rsidR="0030675F" w:rsidRDefault="0030675F" w:rsidP="0030675F">
      <w:pPr>
        <w:rPr>
          <w:rFonts w:ascii="Verdana" w:hAnsi="Verdana" w:cs="Verdana"/>
          <w:bCs/>
        </w:rPr>
      </w:pPr>
      <w:r>
        <w:rPr>
          <w:rFonts w:ascii="Verdana" w:hAnsi="Verdana" w:cs="Verdana"/>
          <w:bCs/>
        </w:rPr>
        <w:t>Rådet tok saken til orientering.</w:t>
      </w:r>
    </w:p>
    <w:p w:rsidR="0030675F" w:rsidRDefault="0030675F" w:rsidP="00992EF9">
      <w:pPr>
        <w:rPr>
          <w:rFonts w:ascii="Verdana" w:hAnsi="Verdana" w:cs="Verdana"/>
          <w:b/>
          <w:bCs/>
        </w:rPr>
      </w:pPr>
    </w:p>
    <w:p w:rsidR="00B8696E" w:rsidRDefault="00B8696E" w:rsidP="00992EF9">
      <w:pPr>
        <w:rPr>
          <w:rFonts w:ascii="Verdana" w:hAnsi="Verdana" w:cs="Verdana"/>
          <w:b/>
          <w:bCs/>
        </w:rPr>
      </w:pPr>
    </w:p>
    <w:p w:rsidR="00992EF9" w:rsidRDefault="00992EF9" w:rsidP="00992EF9">
      <w:pPr>
        <w:rPr>
          <w:rFonts w:ascii="Verdana" w:hAnsi="Verdana" w:cs="Verdana"/>
          <w:b/>
          <w:bCs/>
        </w:rPr>
      </w:pPr>
      <w:r w:rsidRPr="00992EF9">
        <w:rPr>
          <w:rFonts w:ascii="Verdana" w:hAnsi="Verdana" w:cs="Verdana"/>
          <w:b/>
          <w:bCs/>
        </w:rPr>
        <w:t>Sak 33/16 Mål</w:t>
      </w:r>
      <w:r w:rsidR="00733367">
        <w:rPr>
          <w:rFonts w:ascii="Verdana" w:hAnsi="Verdana" w:cs="Verdana"/>
          <w:b/>
          <w:bCs/>
        </w:rPr>
        <w:t>-</w:t>
      </w:r>
      <w:r w:rsidRPr="00992EF9">
        <w:rPr>
          <w:rFonts w:ascii="Verdana" w:hAnsi="Verdana" w:cs="Verdana"/>
          <w:b/>
          <w:bCs/>
        </w:rPr>
        <w:t xml:space="preserve"> og strategiplan v/Tonje Thorbjørnsen</w:t>
      </w:r>
    </w:p>
    <w:p w:rsidR="00733367" w:rsidRDefault="00733367" w:rsidP="00992EF9">
      <w:pPr>
        <w:rPr>
          <w:rFonts w:ascii="Verdana" w:hAnsi="Verdana" w:cs="Verdana"/>
          <w:bCs/>
        </w:rPr>
      </w:pPr>
      <w:r>
        <w:rPr>
          <w:rFonts w:ascii="Verdana" w:hAnsi="Verdana" w:cs="Verdana"/>
          <w:bCs/>
        </w:rPr>
        <w:t>Arbeidsutvalget anbefaler at strategiplanen prolongeres til 2017, samme periode som prolongeringen av oppnevningsperioden for de faglige rådene. Arbeidsutvalget ber medlemmene se og tenke over punktene på planen, men anbefaler at den heller revideres neste sommer før rådsskiftet. Videre ber AU om å se fylkesbesøket opp mot punktene i mål- og strategiplanen.</w:t>
      </w:r>
      <w:r w:rsidR="00A20A31">
        <w:rPr>
          <w:rFonts w:ascii="Verdana" w:hAnsi="Verdana" w:cs="Verdana"/>
          <w:bCs/>
        </w:rPr>
        <w:t xml:space="preserve"> Denne er vedlagt.</w:t>
      </w:r>
    </w:p>
    <w:p w:rsidR="00026121" w:rsidRDefault="00026121" w:rsidP="00992EF9">
      <w:pPr>
        <w:rPr>
          <w:rFonts w:ascii="Verdana" w:hAnsi="Verdana" w:cs="Verdana"/>
          <w:bCs/>
        </w:rPr>
      </w:pPr>
    </w:p>
    <w:p w:rsidR="00026121" w:rsidRDefault="0030675F" w:rsidP="00992EF9">
      <w:pPr>
        <w:rPr>
          <w:rFonts w:ascii="Verdana" w:hAnsi="Verdana" w:cs="Verdana"/>
          <w:bCs/>
        </w:rPr>
      </w:pPr>
      <w:r>
        <w:rPr>
          <w:rFonts w:ascii="Verdana" w:hAnsi="Verdana" w:cs="Verdana"/>
          <w:bCs/>
        </w:rPr>
        <w:t xml:space="preserve">Vedtak: </w:t>
      </w:r>
      <w:r w:rsidR="00794908">
        <w:rPr>
          <w:rFonts w:ascii="Verdana" w:hAnsi="Verdana" w:cs="Verdana"/>
          <w:bCs/>
        </w:rPr>
        <w:t xml:space="preserve">Rådet støtter dette. </w:t>
      </w:r>
    </w:p>
    <w:p w:rsidR="00794908" w:rsidRDefault="00794908" w:rsidP="00992EF9">
      <w:pPr>
        <w:rPr>
          <w:rFonts w:ascii="Verdana" w:hAnsi="Verdana" w:cs="Verdana"/>
          <w:bCs/>
        </w:rPr>
      </w:pPr>
    </w:p>
    <w:p w:rsidR="00733367" w:rsidRPr="00992EF9" w:rsidRDefault="00733367" w:rsidP="00992EF9">
      <w:pPr>
        <w:rPr>
          <w:rFonts w:ascii="Verdana" w:hAnsi="Verdana" w:cs="Verdana"/>
          <w:b/>
          <w:bCs/>
        </w:rPr>
      </w:pPr>
    </w:p>
    <w:p w:rsidR="00992EF9" w:rsidRDefault="00992EF9" w:rsidP="00992EF9">
      <w:pPr>
        <w:rPr>
          <w:rFonts w:ascii="Verdana" w:hAnsi="Verdana" w:cs="Verdana"/>
          <w:b/>
          <w:bCs/>
        </w:rPr>
      </w:pPr>
      <w:r w:rsidRPr="00992EF9">
        <w:rPr>
          <w:rFonts w:ascii="Verdana" w:hAnsi="Verdana" w:cs="Verdana"/>
          <w:b/>
          <w:bCs/>
        </w:rPr>
        <w:t>Sak 34/16 Utdanningsdirektoratets anbefaling til ny tilbudsstruktur v/Tonje Thorbjørnsen</w:t>
      </w:r>
    </w:p>
    <w:p w:rsidR="00F23EBA" w:rsidRDefault="00733367" w:rsidP="00992EF9">
      <w:pPr>
        <w:rPr>
          <w:rFonts w:ascii="Verdana" w:hAnsi="Verdana" w:cs="Verdana"/>
        </w:rPr>
      </w:pPr>
      <w:r>
        <w:rPr>
          <w:rFonts w:ascii="Verdana" w:hAnsi="Verdana" w:cs="Verdana"/>
        </w:rPr>
        <w:t xml:space="preserve">Det har vært avholdt møte med SRY-gruppen som skal se på tilbudsstrukturen og faglige råds ledere den 5. september. Tonje Thorbjørnsen </w:t>
      </w:r>
      <w:r w:rsidR="00E470A6">
        <w:rPr>
          <w:rFonts w:ascii="Verdana" w:hAnsi="Verdana" w:cs="Verdana"/>
        </w:rPr>
        <w:t>k</w:t>
      </w:r>
      <w:r>
        <w:rPr>
          <w:rFonts w:ascii="Verdana" w:hAnsi="Verdana" w:cs="Verdana"/>
        </w:rPr>
        <w:t>om med innspill på vegne av rådet</w:t>
      </w:r>
      <w:r w:rsidR="00EC0AC9">
        <w:rPr>
          <w:rFonts w:ascii="Verdana" w:hAnsi="Verdana" w:cs="Verdana"/>
        </w:rPr>
        <w:t xml:space="preserve"> som er sendt rådets medlemmer</w:t>
      </w:r>
      <w:r w:rsidR="00E470A6">
        <w:rPr>
          <w:rFonts w:ascii="Verdana" w:hAnsi="Verdana" w:cs="Verdana"/>
        </w:rPr>
        <w:t xml:space="preserve">. </w:t>
      </w:r>
    </w:p>
    <w:p w:rsidR="00E470A6" w:rsidRDefault="00E470A6" w:rsidP="00992EF9">
      <w:pPr>
        <w:rPr>
          <w:rFonts w:ascii="Verdana" w:hAnsi="Verdana" w:cs="Verdana"/>
        </w:rPr>
      </w:pPr>
    </w:p>
    <w:p w:rsidR="00F23EBA" w:rsidRDefault="00F23EBA" w:rsidP="00992EF9">
      <w:pPr>
        <w:rPr>
          <w:rFonts w:ascii="Verdana" w:hAnsi="Verdana" w:cs="Verdana"/>
        </w:rPr>
      </w:pPr>
      <w:r>
        <w:rPr>
          <w:rFonts w:ascii="Verdana" w:hAnsi="Verdana" w:cs="Verdana"/>
        </w:rPr>
        <w:t>Rådet må diskutere flyttingen av hudpleie ut</w:t>
      </w:r>
      <w:r w:rsidR="00E470A6">
        <w:rPr>
          <w:rFonts w:ascii="Verdana" w:hAnsi="Verdana" w:cs="Verdana"/>
        </w:rPr>
        <w:t xml:space="preserve"> fra utdanningsprogrammet</w:t>
      </w:r>
      <w:r>
        <w:rPr>
          <w:rFonts w:ascii="Verdana" w:hAnsi="Verdana" w:cs="Verdana"/>
        </w:rPr>
        <w:t xml:space="preserve"> og </w:t>
      </w:r>
      <w:r w:rsidR="00E470A6">
        <w:rPr>
          <w:rFonts w:ascii="Verdana" w:hAnsi="Verdana" w:cs="Verdana"/>
        </w:rPr>
        <w:t xml:space="preserve">det at </w:t>
      </w:r>
      <w:r>
        <w:rPr>
          <w:rFonts w:ascii="Verdana" w:hAnsi="Verdana" w:cs="Verdana"/>
        </w:rPr>
        <w:t>aktivitør</w:t>
      </w:r>
      <w:r w:rsidR="00E470A6">
        <w:rPr>
          <w:rFonts w:ascii="Verdana" w:hAnsi="Verdana" w:cs="Verdana"/>
        </w:rPr>
        <w:t xml:space="preserve">faget er foreslått </w:t>
      </w:r>
      <w:r>
        <w:rPr>
          <w:rFonts w:ascii="Verdana" w:hAnsi="Verdana" w:cs="Verdana"/>
        </w:rPr>
        <w:t>inn</w:t>
      </w:r>
      <w:r w:rsidR="00E470A6">
        <w:rPr>
          <w:rFonts w:ascii="Verdana" w:hAnsi="Verdana" w:cs="Verdana"/>
        </w:rPr>
        <w:t xml:space="preserve"> i utdanningsprogrammet</w:t>
      </w:r>
      <w:r>
        <w:rPr>
          <w:rFonts w:ascii="Verdana" w:hAnsi="Verdana" w:cs="Verdana"/>
        </w:rPr>
        <w:t>.</w:t>
      </w:r>
      <w:r w:rsidR="00E470A6">
        <w:rPr>
          <w:rFonts w:ascii="Verdana" w:hAnsi="Verdana" w:cs="Verdana"/>
        </w:rPr>
        <w:t xml:space="preserve"> Rådsmedlemmene s</w:t>
      </w:r>
      <w:r>
        <w:rPr>
          <w:rFonts w:ascii="Verdana" w:hAnsi="Verdana" w:cs="Verdana"/>
        </w:rPr>
        <w:t xml:space="preserve">tiller spørsmål til </w:t>
      </w:r>
      <w:r w:rsidR="00EC0AC9">
        <w:rPr>
          <w:rFonts w:ascii="Verdana" w:hAnsi="Verdana" w:cs="Verdana"/>
        </w:rPr>
        <w:t>formuleringen om</w:t>
      </w:r>
      <w:r>
        <w:rPr>
          <w:rFonts w:ascii="Verdana" w:hAnsi="Verdana" w:cs="Verdana"/>
        </w:rPr>
        <w:t xml:space="preserve"> at BUA-faget ikke oppleves som relevant, </w:t>
      </w:r>
      <w:r w:rsidR="00E470A6">
        <w:rPr>
          <w:rFonts w:ascii="Verdana" w:hAnsi="Verdana" w:cs="Verdana"/>
        </w:rPr>
        <w:t xml:space="preserve">og </w:t>
      </w:r>
      <w:r w:rsidR="00EC101C">
        <w:rPr>
          <w:rFonts w:ascii="Verdana" w:hAnsi="Verdana" w:cs="Verdana"/>
        </w:rPr>
        <w:t xml:space="preserve">rådet </w:t>
      </w:r>
      <w:r w:rsidR="00E470A6">
        <w:rPr>
          <w:rFonts w:ascii="Verdana" w:hAnsi="Verdana" w:cs="Verdana"/>
        </w:rPr>
        <w:t xml:space="preserve">ønsker at </w:t>
      </w:r>
      <w:r w:rsidR="00EC0AC9">
        <w:rPr>
          <w:rFonts w:ascii="Verdana" w:hAnsi="Verdana" w:cs="Verdana"/>
        </w:rPr>
        <w:t>formuleringen slettes</w:t>
      </w:r>
      <w:r w:rsidR="00E470A6">
        <w:rPr>
          <w:rFonts w:ascii="Verdana" w:hAnsi="Verdana" w:cs="Verdana"/>
        </w:rPr>
        <w:t>,</w:t>
      </w:r>
      <w:r w:rsidR="00EC101C">
        <w:rPr>
          <w:rFonts w:ascii="Verdana" w:hAnsi="Verdana" w:cs="Verdana"/>
        </w:rPr>
        <w:t xml:space="preserve"> eller </w:t>
      </w:r>
      <w:r w:rsidR="00E470A6">
        <w:rPr>
          <w:rFonts w:ascii="Verdana" w:hAnsi="Verdana" w:cs="Verdana"/>
        </w:rPr>
        <w:t xml:space="preserve">at det </w:t>
      </w:r>
      <w:r w:rsidR="00EC101C">
        <w:rPr>
          <w:rFonts w:ascii="Verdana" w:hAnsi="Verdana" w:cs="Verdana"/>
        </w:rPr>
        <w:t>henvise</w:t>
      </w:r>
      <w:r w:rsidR="00E470A6">
        <w:rPr>
          <w:rFonts w:ascii="Verdana" w:hAnsi="Verdana" w:cs="Verdana"/>
        </w:rPr>
        <w:t>s</w:t>
      </w:r>
      <w:r w:rsidR="00EC101C">
        <w:rPr>
          <w:rFonts w:ascii="Verdana" w:hAnsi="Verdana" w:cs="Verdana"/>
        </w:rPr>
        <w:t xml:space="preserve"> til hvor </w:t>
      </w:r>
      <w:r w:rsidR="00EC0AC9">
        <w:rPr>
          <w:rFonts w:ascii="Verdana" w:hAnsi="Verdana" w:cs="Verdana"/>
        </w:rPr>
        <w:t>påstanden</w:t>
      </w:r>
      <w:r w:rsidR="00EC101C">
        <w:rPr>
          <w:rFonts w:ascii="Verdana" w:hAnsi="Verdana" w:cs="Verdana"/>
        </w:rPr>
        <w:t xml:space="preserve"> kommer fra. </w:t>
      </w:r>
    </w:p>
    <w:p w:rsidR="000E5D83" w:rsidRDefault="000E5D83" w:rsidP="00992EF9">
      <w:pPr>
        <w:rPr>
          <w:rFonts w:ascii="Verdana" w:hAnsi="Verdana" w:cs="Verdana"/>
        </w:rPr>
      </w:pPr>
    </w:p>
    <w:p w:rsidR="009F5A7D" w:rsidRDefault="00E470A6" w:rsidP="00992EF9">
      <w:pPr>
        <w:rPr>
          <w:rFonts w:ascii="Verdana" w:hAnsi="Verdana" w:cs="Verdana"/>
        </w:rPr>
      </w:pPr>
      <w:r>
        <w:rPr>
          <w:rFonts w:ascii="Verdana" w:hAnsi="Verdana" w:cs="Verdana"/>
        </w:rPr>
        <w:t xml:space="preserve">Når det gjelder aktivitørfaget, er det viktig å få til en god dialog med aktivitørene, med et mål å få faget mer relevant for arbeidslivet. Dialog og åpenhet er nøkkelord. Hudpleie er et fag som ligger innunder helse- og oppvekst i dag. Spørsmålet er hvilken retning dette faget skal ha – helse eller velvære? Det må være i tråd med arbeidslivets behov. Det er en økende medlemsmasse for NHO, som må inn i diskusjonen av faget. </w:t>
      </w:r>
      <w:r w:rsidR="00EC0AC9">
        <w:rPr>
          <w:rFonts w:ascii="Verdana" w:hAnsi="Verdana" w:cs="Verdana"/>
        </w:rPr>
        <w:t>Søkning til utdanningen har sunket de senere år, men</w:t>
      </w:r>
      <w:r>
        <w:rPr>
          <w:rFonts w:ascii="Verdana" w:hAnsi="Verdana" w:cs="Verdana"/>
        </w:rPr>
        <w:t>, men det finnes mange private tilbydere</w:t>
      </w:r>
      <w:r w:rsidR="00EC0AC9">
        <w:rPr>
          <w:rFonts w:ascii="Verdana" w:hAnsi="Verdana" w:cs="Verdana"/>
        </w:rPr>
        <w:t>.</w:t>
      </w:r>
      <w:r w:rsidR="00CC04A3">
        <w:rPr>
          <w:rFonts w:ascii="Verdana" w:hAnsi="Verdana" w:cs="Verdana"/>
        </w:rPr>
        <w:t xml:space="preserve"> </w:t>
      </w:r>
      <w:r w:rsidR="00EC0AC9">
        <w:rPr>
          <w:rFonts w:ascii="Verdana" w:hAnsi="Verdana" w:cs="Verdana"/>
        </w:rPr>
        <w:t>K</w:t>
      </w:r>
      <w:r>
        <w:rPr>
          <w:rFonts w:ascii="Verdana" w:hAnsi="Verdana" w:cs="Verdana"/>
        </w:rPr>
        <w:t>undemasse</w:t>
      </w:r>
      <w:r w:rsidR="00EC0AC9">
        <w:rPr>
          <w:rFonts w:ascii="Verdana" w:hAnsi="Verdana" w:cs="Verdana"/>
        </w:rPr>
        <w:t>n for hudpleiere antas å være stor</w:t>
      </w:r>
      <w:r>
        <w:rPr>
          <w:rFonts w:ascii="Verdana" w:hAnsi="Verdana" w:cs="Verdana"/>
        </w:rPr>
        <w:t>. Faget har ingen autorisasjon</w:t>
      </w:r>
      <w:r w:rsidR="00EC0AC9">
        <w:rPr>
          <w:rFonts w:ascii="Verdana" w:hAnsi="Verdana" w:cs="Verdana"/>
        </w:rPr>
        <w:t>sordning</w:t>
      </w:r>
      <w:r>
        <w:rPr>
          <w:rFonts w:ascii="Verdana" w:hAnsi="Verdana" w:cs="Verdana"/>
        </w:rPr>
        <w:t xml:space="preserve"> i dag, selv om det har vært et ønske fra lærere i faget. </w:t>
      </w:r>
      <w:r w:rsidR="009F5A7D">
        <w:rPr>
          <w:rFonts w:ascii="Verdana" w:hAnsi="Verdana" w:cs="Verdana"/>
        </w:rPr>
        <w:t xml:space="preserve">Rådet må ta </w:t>
      </w:r>
      <w:r>
        <w:rPr>
          <w:rFonts w:ascii="Verdana" w:hAnsi="Verdana" w:cs="Verdana"/>
        </w:rPr>
        <w:t xml:space="preserve">initiativ til </w:t>
      </w:r>
      <w:r w:rsidR="00EC0AC9">
        <w:rPr>
          <w:rFonts w:ascii="Verdana" w:hAnsi="Verdana" w:cs="Verdana"/>
        </w:rPr>
        <w:t xml:space="preserve">å </w:t>
      </w:r>
      <w:r>
        <w:rPr>
          <w:rFonts w:ascii="Verdana" w:hAnsi="Verdana" w:cs="Verdana"/>
        </w:rPr>
        <w:t>følge</w:t>
      </w:r>
      <w:r w:rsidR="00EC0AC9">
        <w:rPr>
          <w:rFonts w:ascii="Verdana" w:hAnsi="Verdana" w:cs="Verdana"/>
        </w:rPr>
        <w:t xml:space="preserve"> opp</w:t>
      </w:r>
      <w:r>
        <w:rPr>
          <w:rFonts w:ascii="Verdana" w:hAnsi="Verdana" w:cs="Verdana"/>
        </w:rPr>
        <w:t xml:space="preserve"> forslaget, og ha en kvalifisert mening om flyttingen. </w:t>
      </w:r>
    </w:p>
    <w:p w:rsidR="00541995" w:rsidRDefault="00541995" w:rsidP="00992EF9">
      <w:pPr>
        <w:rPr>
          <w:rFonts w:ascii="Verdana" w:hAnsi="Verdana" w:cs="Verdana"/>
        </w:rPr>
      </w:pPr>
    </w:p>
    <w:p w:rsidR="00CB388F" w:rsidRPr="001131BB" w:rsidRDefault="0030675F" w:rsidP="00992EF9">
      <w:pPr>
        <w:rPr>
          <w:rFonts w:ascii="Verdana" w:hAnsi="Verdana" w:cs="Verdana"/>
        </w:rPr>
      </w:pPr>
      <w:r>
        <w:rPr>
          <w:rFonts w:ascii="Verdana" w:hAnsi="Verdana" w:cs="Verdana"/>
        </w:rPr>
        <w:t>Vedtak: Rådsleder</w:t>
      </w:r>
      <w:r w:rsidR="00CB388F">
        <w:rPr>
          <w:rFonts w:ascii="Verdana" w:hAnsi="Verdana" w:cs="Verdana"/>
        </w:rPr>
        <w:t xml:space="preserve"> henvender seg til </w:t>
      </w:r>
      <w:r>
        <w:rPr>
          <w:rFonts w:ascii="Verdana" w:hAnsi="Verdana" w:cs="Verdana"/>
        </w:rPr>
        <w:t xml:space="preserve">Faglig råd for design og håndverk for å snakke om hudpleierfaget og aktivitørfaget. </w:t>
      </w:r>
      <w:r w:rsidR="00E470A6">
        <w:rPr>
          <w:rFonts w:ascii="Verdana" w:hAnsi="Verdana" w:cs="Verdana"/>
        </w:rPr>
        <w:t xml:space="preserve">Rådet vurdere avholde dialogmøter om henholdsvis hudpleiefaget og aktivitørfaget når det gjelder flytting av fagene. </w:t>
      </w:r>
      <w:r>
        <w:rPr>
          <w:rFonts w:ascii="Verdana" w:hAnsi="Verdana" w:cs="Verdana"/>
        </w:rPr>
        <w:t>Rådet avventer</w:t>
      </w:r>
      <w:r w:rsidR="00CB388F">
        <w:rPr>
          <w:rFonts w:ascii="Verdana" w:hAnsi="Verdana" w:cs="Verdana"/>
        </w:rPr>
        <w:t xml:space="preserve"> bestilling fra </w:t>
      </w:r>
      <w:r>
        <w:rPr>
          <w:rFonts w:ascii="Verdana" w:hAnsi="Verdana" w:cs="Verdana"/>
        </w:rPr>
        <w:t>KD</w:t>
      </w:r>
      <w:r w:rsidR="00CB388F">
        <w:rPr>
          <w:rFonts w:ascii="Verdana" w:hAnsi="Verdana" w:cs="Verdana"/>
        </w:rPr>
        <w:t xml:space="preserve"> om å gi skriftlig </w:t>
      </w:r>
      <w:r>
        <w:rPr>
          <w:rFonts w:ascii="Verdana" w:hAnsi="Verdana" w:cs="Verdana"/>
        </w:rPr>
        <w:t>tilbakemelding</w:t>
      </w:r>
      <w:r w:rsidR="00CB388F">
        <w:rPr>
          <w:rFonts w:ascii="Verdana" w:hAnsi="Verdana" w:cs="Verdana"/>
        </w:rPr>
        <w:t>.</w:t>
      </w:r>
    </w:p>
    <w:p w:rsidR="00733367" w:rsidRDefault="00733367" w:rsidP="00992EF9">
      <w:pPr>
        <w:rPr>
          <w:rFonts w:ascii="Verdana" w:hAnsi="Verdana" w:cs="Verdana"/>
          <w:b/>
          <w:bCs/>
        </w:rPr>
      </w:pPr>
    </w:p>
    <w:p w:rsidR="001131BB" w:rsidRDefault="001131BB" w:rsidP="00992EF9">
      <w:pPr>
        <w:rPr>
          <w:rFonts w:ascii="Verdana" w:hAnsi="Verdana" w:cs="Verdana"/>
          <w:b/>
          <w:bCs/>
        </w:rPr>
      </w:pPr>
    </w:p>
    <w:p w:rsidR="001131BB" w:rsidRPr="00992EF9" w:rsidRDefault="001131BB" w:rsidP="00992EF9">
      <w:pPr>
        <w:rPr>
          <w:rFonts w:ascii="Verdana" w:hAnsi="Verdana" w:cs="Verdana"/>
          <w:b/>
          <w:bCs/>
        </w:rPr>
      </w:pPr>
    </w:p>
    <w:p w:rsidR="00992EF9" w:rsidRPr="00992EF9" w:rsidRDefault="00992EF9" w:rsidP="00992EF9">
      <w:pPr>
        <w:rPr>
          <w:rFonts w:ascii="Verdana" w:hAnsi="Verdana" w:cs="Verdana"/>
          <w:b/>
          <w:bCs/>
        </w:rPr>
      </w:pPr>
      <w:r w:rsidRPr="00992EF9">
        <w:rPr>
          <w:rFonts w:ascii="Verdana" w:hAnsi="Verdana" w:cs="Verdana"/>
          <w:b/>
          <w:bCs/>
        </w:rPr>
        <w:t>Sak 35/16 Eventuelt</w:t>
      </w:r>
    </w:p>
    <w:p w:rsidR="00F85FDE" w:rsidRPr="009D03FA" w:rsidRDefault="00120A50" w:rsidP="009D03FA">
      <w:pPr>
        <w:pStyle w:val="Listeavsnitt"/>
        <w:numPr>
          <w:ilvl w:val="0"/>
          <w:numId w:val="3"/>
        </w:numPr>
        <w:rPr>
          <w:rFonts w:ascii="Verdana" w:hAnsi="Verdana"/>
          <w:sz w:val="20"/>
          <w:szCs w:val="20"/>
        </w:rPr>
      </w:pPr>
      <w:r w:rsidRPr="009D03FA">
        <w:rPr>
          <w:rFonts w:ascii="Verdana" w:hAnsi="Verdana"/>
          <w:sz w:val="20"/>
          <w:szCs w:val="20"/>
        </w:rPr>
        <w:t xml:space="preserve">Det har blitt sendt ut tre høringer om henholdsvis </w:t>
      </w:r>
      <w:r w:rsidR="00F23EBA" w:rsidRPr="009D03FA">
        <w:rPr>
          <w:rFonts w:ascii="Verdana" w:hAnsi="Verdana"/>
          <w:sz w:val="20"/>
          <w:szCs w:val="20"/>
        </w:rPr>
        <w:t>utenlandsk utdanning, lærling</w:t>
      </w:r>
      <w:r w:rsidR="00EC0AC9">
        <w:rPr>
          <w:rFonts w:ascii="Verdana" w:hAnsi="Verdana"/>
          <w:sz w:val="20"/>
          <w:szCs w:val="20"/>
        </w:rPr>
        <w:t>e</w:t>
      </w:r>
      <w:r w:rsidR="00F23EBA" w:rsidRPr="009D03FA">
        <w:rPr>
          <w:rFonts w:ascii="Verdana" w:hAnsi="Verdana"/>
          <w:sz w:val="20"/>
          <w:szCs w:val="20"/>
        </w:rPr>
        <w:t xml:space="preserve">klausul, </w:t>
      </w:r>
      <w:r w:rsidRPr="009D03FA">
        <w:rPr>
          <w:rFonts w:ascii="Verdana" w:hAnsi="Verdana"/>
          <w:sz w:val="20"/>
          <w:szCs w:val="20"/>
        </w:rPr>
        <w:t xml:space="preserve">og </w:t>
      </w:r>
      <w:r w:rsidR="00F23EBA" w:rsidRPr="009D03FA">
        <w:rPr>
          <w:rFonts w:ascii="Verdana" w:hAnsi="Verdana"/>
          <w:sz w:val="20"/>
          <w:szCs w:val="20"/>
        </w:rPr>
        <w:t>eksamensordninger</w:t>
      </w:r>
      <w:r w:rsidRPr="009D03FA">
        <w:rPr>
          <w:rFonts w:ascii="Verdana" w:hAnsi="Verdana"/>
          <w:sz w:val="20"/>
          <w:szCs w:val="20"/>
        </w:rPr>
        <w:t>. Rådet overlater det til o</w:t>
      </w:r>
      <w:r w:rsidR="00F85FDE" w:rsidRPr="009D03FA">
        <w:rPr>
          <w:rFonts w:ascii="Verdana" w:hAnsi="Verdana"/>
          <w:sz w:val="20"/>
          <w:szCs w:val="20"/>
        </w:rPr>
        <w:t xml:space="preserve">rganisasjonene </w:t>
      </w:r>
      <w:r w:rsidRPr="009D03FA">
        <w:rPr>
          <w:rFonts w:ascii="Verdana" w:hAnsi="Verdana"/>
          <w:sz w:val="20"/>
          <w:szCs w:val="20"/>
        </w:rPr>
        <w:t>å svare</w:t>
      </w:r>
      <w:r w:rsidR="00F85FDE" w:rsidRPr="009D03FA">
        <w:rPr>
          <w:rFonts w:ascii="Verdana" w:hAnsi="Verdana"/>
          <w:sz w:val="20"/>
          <w:szCs w:val="20"/>
        </w:rPr>
        <w:t>.</w:t>
      </w:r>
    </w:p>
    <w:p w:rsidR="00F85FDE" w:rsidRDefault="00F85FDE" w:rsidP="00992EF9">
      <w:pPr>
        <w:rPr>
          <w:rFonts w:ascii="Verdana" w:hAnsi="Verdana"/>
        </w:rPr>
      </w:pPr>
    </w:p>
    <w:p w:rsidR="00F23EBA" w:rsidRPr="009D03FA" w:rsidRDefault="00120A50" w:rsidP="009D03FA">
      <w:pPr>
        <w:pStyle w:val="Listeavsnitt"/>
        <w:numPr>
          <w:ilvl w:val="0"/>
          <w:numId w:val="3"/>
        </w:numPr>
        <w:rPr>
          <w:rFonts w:ascii="Verdana" w:hAnsi="Verdana"/>
          <w:sz w:val="20"/>
          <w:szCs w:val="20"/>
        </w:rPr>
      </w:pPr>
      <w:r w:rsidRPr="009D03FA">
        <w:rPr>
          <w:rFonts w:ascii="Verdana" w:hAnsi="Verdana"/>
          <w:sz w:val="20"/>
          <w:szCs w:val="20"/>
        </w:rPr>
        <w:t xml:space="preserve">Rådsleder orienterte om at det ikke passer for </w:t>
      </w:r>
      <w:r w:rsidR="00F23EBA" w:rsidRPr="009D03FA">
        <w:rPr>
          <w:rFonts w:ascii="Verdana" w:hAnsi="Verdana"/>
          <w:sz w:val="20"/>
          <w:szCs w:val="20"/>
        </w:rPr>
        <w:t>Grete Haaland</w:t>
      </w:r>
      <w:r w:rsidRPr="009D03FA">
        <w:rPr>
          <w:rFonts w:ascii="Verdana" w:hAnsi="Verdana"/>
          <w:sz w:val="20"/>
          <w:szCs w:val="20"/>
        </w:rPr>
        <w:t xml:space="preserve"> å besøke rådet i år, og at det må forskyves til 2017.</w:t>
      </w:r>
    </w:p>
    <w:p w:rsidR="00C50145" w:rsidRPr="009D03FA" w:rsidRDefault="00C50145" w:rsidP="009D03FA">
      <w:pPr>
        <w:pStyle w:val="Listeavsnitt"/>
        <w:rPr>
          <w:rFonts w:ascii="Verdana" w:hAnsi="Verdana"/>
          <w:sz w:val="20"/>
          <w:szCs w:val="20"/>
        </w:rPr>
      </w:pPr>
    </w:p>
    <w:p w:rsidR="00C50145" w:rsidRPr="009D03FA" w:rsidRDefault="00120A50" w:rsidP="009D03FA">
      <w:pPr>
        <w:pStyle w:val="Listeavsnitt"/>
        <w:numPr>
          <w:ilvl w:val="0"/>
          <w:numId w:val="3"/>
        </w:numPr>
        <w:rPr>
          <w:rFonts w:ascii="Verdana" w:hAnsi="Verdana"/>
          <w:sz w:val="20"/>
          <w:szCs w:val="20"/>
        </w:rPr>
      </w:pPr>
      <w:r w:rsidRPr="009D03FA">
        <w:rPr>
          <w:rFonts w:ascii="Verdana" w:hAnsi="Verdana"/>
          <w:sz w:val="20"/>
          <w:szCs w:val="20"/>
        </w:rPr>
        <w:t xml:space="preserve">Det er vekslingskonferanse 25-26. oktober, og </w:t>
      </w:r>
      <w:r w:rsidR="00C50145" w:rsidRPr="009D03FA">
        <w:rPr>
          <w:rFonts w:ascii="Verdana" w:hAnsi="Verdana"/>
          <w:sz w:val="20"/>
          <w:szCs w:val="20"/>
        </w:rPr>
        <w:t>Eli vurderer å dra.</w:t>
      </w:r>
    </w:p>
    <w:p w:rsidR="00314419" w:rsidRPr="009D03FA" w:rsidRDefault="00314419" w:rsidP="009D03FA">
      <w:pPr>
        <w:pStyle w:val="Listeavsnitt"/>
        <w:rPr>
          <w:rFonts w:ascii="Verdana" w:hAnsi="Verdana"/>
          <w:sz w:val="20"/>
          <w:szCs w:val="20"/>
        </w:rPr>
      </w:pPr>
    </w:p>
    <w:p w:rsidR="00314419" w:rsidRPr="009D03FA" w:rsidRDefault="009D03FA" w:rsidP="009D03FA">
      <w:pPr>
        <w:pStyle w:val="Listeavsnitt"/>
        <w:numPr>
          <w:ilvl w:val="0"/>
          <w:numId w:val="3"/>
        </w:numPr>
        <w:rPr>
          <w:rFonts w:ascii="Verdana" w:hAnsi="Verdana"/>
          <w:sz w:val="20"/>
          <w:szCs w:val="20"/>
        </w:rPr>
      </w:pPr>
      <w:r>
        <w:rPr>
          <w:rFonts w:ascii="Verdana" w:hAnsi="Verdana"/>
          <w:sz w:val="20"/>
          <w:szCs w:val="20"/>
        </w:rPr>
        <w:t>Catrine Utne Pettersen spilte inn om behov for fagskoleutdanning i</w:t>
      </w:r>
      <w:r w:rsidR="00314419" w:rsidRPr="009D03FA">
        <w:rPr>
          <w:rFonts w:ascii="Verdana" w:hAnsi="Verdana"/>
          <w:sz w:val="20"/>
          <w:szCs w:val="20"/>
        </w:rPr>
        <w:t xml:space="preserve"> velferdsteknologi – </w:t>
      </w:r>
      <w:r>
        <w:rPr>
          <w:rFonts w:ascii="Verdana" w:hAnsi="Verdana"/>
          <w:sz w:val="20"/>
          <w:szCs w:val="20"/>
        </w:rPr>
        <w:t xml:space="preserve">Rådsleder påpekte at NUFHO har </w:t>
      </w:r>
      <w:r w:rsidR="00314419" w:rsidRPr="009D03FA">
        <w:rPr>
          <w:rFonts w:ascii="Verdana" w:hAnsi="Verdana"/>
          <w:sz w:val="20"/>
          <w:szCs w:val="20"/>
        </w:rPr>
        <w:t>lagd rapport</w:t>
      </w:r>
      <w:r>
        <w:rPr>
          <w:rFonts w:ascii="Verdana" w:hAnsi="Verdana"/>
          <w:sz w:val="20"/>
          <w:szCs w:val="20"/>
        </w:rPr>
        <w:t xml:space="preserve"> om dette som hun sender til Catrine. Konklusjonen </w:t>
      </w:r>
      <w:r w:rsidR="00EC0AC9">
        <w:rPr>
          <w:rFonts w:ascii="Verdana" w:hAnsi="Verdana"/>
          <w:sz w:val="20"/>
          <w:szCs w:val="20"/>
        </w:rPr>
        <w:t>i rapporten var</w:t>
      </w:r>
      <w:r w:rsidR="00314419" w:rsidRPr="009D03FA">
        <w:rPr>
          <w:rFonts w:ascii="Verdana" w:hAnsi="Verdana"/>
          <w:sz w:val="20"/>
          <w:szCs w:val="20"/>
        </w:rPr>
        <w:t xml:space="preserve"> at det ikke </w:t>
      </w:r>
      <w:r w:rsidR="00EC0AC9">
        <w:rPr>
          <w:rFonts w:ascii="Verdana" w:hAnsi="Verdana"/>
          <w:sz w:val="20"/>
          <w:szCs w:val="20"/>
        </w:rPr>
        <w:t xml:space="preserve">primært </w:t>
      </w:r>
      <w:r w:rsidR="00314419" w:rsidRPr="009D03FA">
        <w:rPr>
          <w:rFonts w:ascii="Verdana" w:hAnsi="Verdana"/>
          <w:sz w:val="20"/>
          <w:szCs w:val="20"/>
        </w:rPr>
        <w:t xml:space="preserve">er behov for </w:t>
      </w:r>
      <w:r>
        <w:rPr>
          <w:rFonts w:ascii="Verdana" w:hAnsi="Verdana"/>
          <w:sz w:val="20"/>
          <w:szCs w:val="20"/>
        </w:rPr>
        <w:t>egen</w:t>
      </w:r>
      <w:r w:rsidR="00314419" w:rsidRPr="009D03FA">
        <w:rPr>
          <w:rFonts w:ascii="Verdana" w:hAnsi="Verdana"/>
          <w:sz w:val="20"/>
          <w:szCs w:val="20"/>
        </w:rPr>
        <w:t xml:space="preserve"> utdanning i </w:t>
      </w:r>
      <w:r w:rsidRPr="009D03FA">
        <w:rPr>
          <w:rFonts w:ascii="Verdana" w:hAnsi="Verdana"/>
          <w:sz w:val="20"/>
          <w:szCs w:val="20"/>
        </w:rPr>
        <w:t>velferds</w:t>
      </w:r>
      <w:r w:rsidR="00314419" w:rsidRPr="009D03FA">
        <w:rPr>
          <w:rFonts w:ascii="Verdana" w:hAnsi="Verdana"/>
          <w:sz w:val="20"/>
          <w:szCs w:val="20"/>
        </w:rPr>
        <w:t>teknologi</w:t>
      </w:r>
      <w:r w:rsidR="00EC0AC9">
        <w:rPr>
          <w:rFonts w:ascii="Verdana" w:hAnsi="Verdana"/>
          <w:sz w:val="20"/>
          <w:szCs w:val="20"/>
        </w:rPr>
        <w:t xml:space="preserve"> nå</w:t>
      </w:r>
      <w:r w:rsidR="00314419" w:rsidRPr="009D03FA">
        <w:rPr>
          <w:rFonts w:ascii="Verdana" w:hAnsi="Verdana"/>
          <w:sz w:val="20"/>
          <w:szCs w:val="20"/>
        </w:rPr>
        <w:t xml:space="preserve">, men </w:t>
      </w:r>
      <w:r>
        <w:rPr>
          <w:rFonts w:ascii="Verdana" w:hAnsi="Verdana"/>
          <w:sz w:val="20"/>
          <w:szCs w:val="20"/>
        </w:rPr>
        <w:t xml:space="preserve">at det </w:t>
      </w:r>
      <w:r w:rsidR="00314419" w:rsidRPr="009D03FA">
        <w:rPr>
          <w:rFonts w:ascii="Verdana" w:hAnsi="Verdana"/>
          <w:sz w:val="20"/>
          <w:szCs w:val="20"/>
        </w:rPr>
        <w:t>må bl</w:t>
      </w:r>
      <w:r>
        <w:rPr>
          <w:rFonts w:ascii="Verdana" w:hAnsi="Verdana"/>
          <w:sz w:val="20"/>
          <w:szCs w:val="20"/>
        </w:rPr>
        <w:t>i del av alle helseutdanningene.</w:t>
      </w:r>
      <w:r w:rsidR="00314419" w:rsidRPr="009D03FA">
        <w:rPr>
          <w:rFonts w:ascii="Verdana" w:hAnsi="Verdana"/>
          <w:sz w:val="20"/>
          <w:szCs w:val="20"/>
        </w:rPr>
        <w:t xml:space="preserve"> </w:t>
      </w:r>
    </w:p>
    <w:p w:rsidR="0044767D" w:rsidRPr="009D03FA" w:rsidRDefault="0044767D" w:rsidP="009D03FA">
      <w:pPr>
        <w:pStyle w:val="Listeavsnitt"/>
        <w:rPr>
          <w:rFonts w:ascii="Verdana" w:hAnsi="Verdana"/>
          <w:sz w:val="20"/>
          <w:szCs w:val="20"/>
        </w:rPr>
      </w:pPr>
    </w:p>
    <w:p w:rsidR="0044767D" w:rsidRPr="009D03FA" w:rsidRDefault="0044767D" w:rsidP="009D03FA">
      <w:pPr>
        <w:pStyle w:val="Listeavsnitt"/>
        <w:numPr>
          <w:ilvl w:val="0"/>
          <w:numId w:val="3"/>
        </w:numPr>
        <w:rPr>
          <w:rFonts w:ascii="Verdana" w:hAnsi="Verdana"/>
          <w:sz w:val="20"/>
          <w:szCs w:val="20"/>
        </w:rPr>
      </w:pPr>
      <w:r w:rsidRPr="009D03FA">
        <w:rPr>
          <w:rFonts w:ascii="Verdana" w:hAnsi="Verdana"/>
          <w:sz w:val="20"/>
          <w:szCs w:val="20"/>
        </w:rPr>
        <w:t xml:space="preserve">Olav </w:t>
      </w:r>
      <w:r w:rsidR="006D2FA4">
        <w:rPr>
          <w:rFonts w:ascii="Verdana" w:hAnsi="Verdana"/>
          <w:sz w:val="20"/>
          <w:szCs w:val="20"/>
        </w:rPr>
        <w:t xml:space="preserve">Østebø </w:t>
      </w:r>
      <w:r w:rsidRPr="009D03FA">
        <w:rPr>
          <w:rFonts w:ascii="Verdana" w:hAnsi="Verdana"/>
          <w:sz w:val="20"/>
          <w:szCs w:val="20"/>
        </w:rPr>
        <w:t>orienterte kort ett</w:t>
      </w:r>
      <w:r w:rsidR="00632B3A" w:rsidRPr="009D03FA">
        <w:rPr>
          <w:rFonts w:ascii="Verdana" w:hAnsi="Verdana"/>
          <w:sz w:val="20"/>
          <w:szCs w:val="20"/>
        </w:rPr>
        <w:t xml:space="preserve">er </w:t>
      </w:r>
      <w:r w:rsidR="00EC0AC9">
        <w:rPr>
          <w:rFonts w:ascii="Verdana" w:hAnsi="Verdana"/>
          <w:sz w:val="20"/>
          <w:szCs w:val="20"/>
        </w:rPr>
        <w:t xml:space="preserve">å ha </w:t>
      </w:r>
      <w:r w:rsidR="00632B3A" w:rsidRPr="009D03FA">
        <w:rPr>
          <w:rFonts w:ascii="Verdana" w:hAnsi="Verdana"/>
          <w:sz w:val="20"/>
          <w:szCs w:val="20"/>
        </w:rPr>
        <w:t xml:space="preserve">deltatt på portørkonferanse. </w:t>
      </w:r>
      <w:r w:rsidR="00397214" w:rsidRPr="009D03FA">
        <w:rPr>
          <w:rFonts w:ascii="Verdana" w:hAnsi="Verdana"/>
          <w:sz w:val="20"/>
          <w:szCs w:val="20"/>
        </w:rPr>
        <w:t xml:space="preserve">Viktig å få lærlinger i faget. </w:t>
      </w:r>
      <w:r w:rsidR="009D03FA">
        <w:rPr>
          <w:rFonts w:ascii="Verdana" w:hAnsi="Verdana"/>
          <w:sz w:val="20"/>
          <w:szCs w:val="20"/>
        </w:rPr>
        <w:t>Eli sjekker ut om portørutdanningen kan være</w:t>
      </w:r>
      <w:r w:rsidR="005B702A" w:rsidRPr="009D03FA">
        <w:rPr>
          <w:rFonts w:ascii="Verdana" w:hAnsi="Verdana"/>
          <w:sz w:val="20"/>
          <w:szCs w:val="20"/>
        </w:rPr>
        <w:t xml:space="preserve"> et tema for fylkesbesøket. </w:t>
      </w:r>
    </w:p>
    <w:sectPr w:rsidR="0044767D" w:rsidRPr="009D03FA" w:rsidSect="00FF3F50">
      <w:headerReference w:type="default" r:id="rId8"/>
      <w:footerReference w:type="default" r:id="rId9"/>
      <w:footerReference w:type="first" r:id="rId10"/>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AB" w:rsidRDefault="00651AAB">
      <w:r>
        <w:separator/>
      </w:r>
    </w:p>
  </w:endnote>
  <w:endnote w:type="continuationSeparator" w:id="0">
    <w:p w:rsidR="00651AAB" w:rsidRDefault="0065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17" w:rsidRDefault="00275F20">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275F20">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275F20">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17" w:rsidRDefault="00275F20">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275F20">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275F20">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rsidR="00456E17" w:rsidRDefault="00651AAB">
    <w:pPr>
      <w:pStyle w:val="Bunntekst"/>
      <w:rPr>
        <w:rFonts w:ascii="Verdana" w:hAnsi="Verdana" w:cs="Verdana"/>
        <w:color w:val="1F497D"/>
        <w:sz w:val="16"/>
        <w:szCs w:val="16"/>
        <w:lang w:val="nn-NO"/>
      </w:rPr>
    </w:pPr>
  </w:p>
  <w:p w:rsidR="00456E17" w:rsidRDefault="00651AAB">
    <w:pPr>
      <w:pStyle w:val="Bunntekst"/>
      <w:rPr>
        <w:rFonts w:cs="Times New Roman"/>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AB" w:rsidRDefault="00651AAB">
      <w:r>
        <w:separator/>
      </w:r>
    </w:p>
  </w:footnote>
  <w:footnote w:type="continuationSeparator" w:id="0">
    <w:p w:rsidR="00651AAB" w:rsidRDefault="00651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Look w:val="0000" w:firstRow="0" w:lastRow="0" w:firstColumn="0" w:lastColumn="0" w:noHBand="0" w:noVBand="0"/>
    </w:tblPr>
    <w:tblGrid>
      <w:gridCol w:w="5003"/>
      <w:gridCol w:w="5025"/>
    </w:tblGrid>
    <w:tr w:rsidR="00456E17">
      <w:tc>
        <w:tcPr>
          <w:tcW w:w="5031" w:type="dxa"/>
          <w:tcBorders>
            <w:top w:val="nil"/>
            <w:left w:val="nil"/>
            <w:bottom w:val="nil"/>
            <w:right w:val="nil"/>
          </w:tcBorders>
        </w:tcPr>
        <w:p w:rsidR="00456E17" w:rsidRDefault="00651AAB">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rsidR="00456E17" w:rsidRDefault="00275F20">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CC04A3">
            <w:rPr>
              <w:rFonts w:ascii="Verdana" w:hAnsi="Verdana" w:cs="Verdana"/>
              <w:noProof/>
              <w:sz w:val="16"/>
              <w:szCs w:val="16"/>
            </w:rPr>
            <w:t>2</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CC04A3">
            <w:rPr>
              <w:rFonts w:ascii="Verdana" w:hAnsi="Verdana" w:cs="Verdana"/>
              <w:noProof/>
              <w:sz w:val="16"/>
              <w:szCs w:val="16"/>
            </w:rPr>
            <w:t>4</w:t>
          </w:r>
          <w:r>
            <w:rPr>
              <w:rFonts w:ascii="Verdana" w:hAnsi="Verdana" w:cs="Verdana"/>
              <w:sz w:val="16"/>
              <w:szCs w:val="16"/>
            </w:rPr>
            <w:fldChar w:fldCharType="end"/>
          </w:r>
        </w:p>
      </w:tc>
    </w:tr>
  </w:tbl>
  <w:p w:rsidR="00456E17" w:rsidRDefault="00275F20">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14:anchorId="7B728793" wp14:editId="73C80DE2">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93C36"/>
    <w:multiLevelType w:val="hybridMultilevel"/>
    <w:tmpl w:val="63BC9D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74207D"/>
    <w:multiLevelType w:val="hybridMultilevel"/>
    <w:tmpl w:val="2C3A2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13710C"/>
    <w:multiLevelType w:val="hybridMultilevel"/>
    <w:tmpl w:val="AA4A4AFA"/>
    <w:lvl w:ilvl="0" w:tplc="9482B066">
      <w:start w:val="1"/>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F9"/>
    <w:rsid w:val="00013734"/>
    <w:rsid w:val="00026121"/>
    <w:rsid w:val="00084788"/>
    <w:rsid w:val="000977A1"/>
    <w:rsid w:val="000B10B1"/>
    <w:rsid w:val="000E5D83"/>
    <w:rsid w:val="00103755"/>
    <w:rsid w:val="001131BB"/>
    <w:rsid w:val="0011365A"/>
    <w:rsid w:val="00120A50"/>
    <w:rsid w:val="001540F1"/>
    <w:rsid w:val="00156072"/>
    <w:rsid w:val="001674C6"/>
    <w:rsid w:val="001835A3"/>
    <w:rsid w:val="00186439"/>
    <w:rsid w:val="00192340"/>
    <w:rsid w:val="001B2EF5"/>
    <w:rsid w:val="002308FE"/>
    <w:rsid w:val="00236174"/>
    <w:rsid w:val="00252D25"/>
    <w:rsid w:val="002602FF"/>
    <w:rsid w:val="002624CA"/>
    <w:rsid w:val="0027245D"/>
    <w:rsid w:val="00275F20"/>
    <w:rsid w:val="0028489E"/>
    <w:rsid w:val="002B5C4D"/>
    <w:rsid w:val="0030675F"/>
    <w:rsid w:val="00314419"/>
    <w:rsid w:val="00324E01"/>
    <w:rsid w:val="003857F4"/>
    <w:rsid w:val="00394496"/>
    <w:rsid w:val="00397214"/>
    <w:rsid w:val="003B3597"/>
    <w:rsid w:val="0042526E"/>
    <w:rsid w:val="0044767D"/>
    <w:rsid w:val="0047478F"/>
    <w:rsid w:val="004C66B1"/>
    <w:rsid w:val="004F3068"/>
    <w:rsid w:val="00522E32"/>
    <w:rsid w:val="00527409"/>
    <w:rsid w:val="00541995"/>
    <w:rsid w:val="005B702A"/>
    <w:rsid w:val="005C00CD"/>
    <w:rsid w:val="00611B8C"/>
    <w:rsid w:val="00632B3A"/>
    <w:rsid w:val="00633388"/>
    <w:rsid w:val="00636376"/>
    <w:rsid w:val="00651AAB"/>
    <w:rsid w:val="006704CC"/>
    <w:rsid w:val="0067282B"/>
    <w:rsid w:val="006A1F63"/>
    <w:rsid w:val="006D2FA4"/>
    <w:rsid w:val="006D6CEA"/>
    <w:rsid w:val="00733367"/>
    <w:rsid w:val="0073348B"/>
    <w:rsid w:val="00736B36"/>
    <w:rsid w:val="007414E0"/>
    <w:rsid w:val="00776B3B"/>
    <w:rsid w:val="0079352F"/>
    <w:rsid w:val="00794908"/>
    <w:rsid w:val="00794B5B"/>
    <w:rsid w:val="007B6176"/>
    <w:rsid w:val="007E4371"/>
    <w:rsid w:val="00815BE4"/>
    <w:rsid w:val="00887508"/>
    <w:rsid w:val="00894291"/>
    <w:rsid w:val="008E039C"/>
    <w:rsid w:val="008F2E2B"/>
    <w:rsid w:val="0092205F"/>
    <w:rsid w:val="0092612A"/>
    <w:rsid w:val="00944E38"/>
    <w:rsid w:val="00954F3A"/>
    <w:rsid w:val="00974DAD"/>
    <w:rsid w:val="00992EF9"/>
    <w:rsid w:val="009D03FA"/>
    <w:rsid w:val="009D2066"/>
    <w:rsid w:val="009E3E82"/>
    <w:rsid w:val="009F5A7D"/>
    <w:rsid w:val="00A20A31"/>
    <w:rsid w:val="00A2797A"/>
    <w:rsid w:val="00A27C13"/>
    <w:rsid w:val="00A304E5"/>
    <w:rsid w:val="00A518EE"/>
    <w:rsid w:val="00A6738C"/>
    <w:rsid w:val="00A73147"/>
    <w:rsid w:val="00A82244"/>
    <w:rsid w:val="00A8341B"/>
    <w:rsid w:val="00A94D43"/>
    <w:rsid w:val="00A95FAF"/>
    <w:rsid w:val="00AA037F"/>
    <w:rsid w:val="00AA11E7"/>
    <w:rsid w:val="00B12251"/>
    <w:rsid w:val="00B13D0C"/>
    <w:rsid w:val="00B1734C"/>
    <w:rsid w:val="00B8696E"/>
    <w:rsid w:val="00BB6580"/>
    <w:rsid w:val="00BB71EB"/>
    <w:rsid w:val="00C036E9"/>
    <w:rsid w:val="00C37C20"/>
    <w:rsid w:val="00C50145"/>
    <w:rsid w:val="00C63D73"/>
    <w:rsid w:val="00C74ECB"/>
    <w:rsid w:val="00C836C6"/>
    <w:rsid w:val="00C847CA"/>
    <w:rsid w:val="00C92CE1"/>
    <w:rsid w:val="00CB388F"/>
    <w:rsid w:val="00CC04A3"/>
    <w:rsid w:val="00CE71AA"/>
    <w:rsid w:val="00D3603E"/>
    <w:rsid w:val="00D500CD"/>
    <w:rsid w:val="00D568EF"/>
    <w:rsid w:val="00D759BD"/>
    <w:rsid w:val="00D83048"/>
    <w:rsid w:val="00DB27B7"/>
    <w:rsid w:val="00DB473F"/>
    <w:rsid w:val="00DC40F8"/>
    <w:rsid w:val="00DC6241"/>
    <w:rsid w:val="00E03585"/>
    <w:rsid w:val="00E03E92"/>
    <w:rsid w:val="00E14DCD"/>
    <w:rsid w:val="00E3018C"/>
    <w:rsid w:val="00E470A6"/>
    <w:rsid w:val="00E54ECD"/>
    <w:rsid w:val="00EB15FC"/>
    <w:rsid w:val="00EB66DD"/>
    <w:rsid w:val="00EC0AC9"/>
    <w:rsid w:val="00EC101C"/>
    <w:rsid w:val="00EC5F8E"/>
    <w:rsid w:val="00EF2F73"/>
    <w:rsid w:val="00F23EBA"/>
    <w:rsid w:val="00F54D5F"/>
    <w:rsid w:val="00F701E1"/>
    <w:rsid w:val="00F85FDE"/>
    <w:rsid w:val="00F94396"/>
    <w:rsid w:val="00FB64BA"/>
    <w:rsid w:val="00FF0E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45E3"/>
  <w15:docId w15:val="{3F71558C-92EC-47EA-9449-129AF8A5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F9"/>
    <w:pPr>
      <w:spacing w:after="0" w:line="240" w:lineRule="auto"/>
    </w:pPr>
    <w:rPr>
      <w:rFonts w:ascii="Times New Roman" w:eastAsiaTheme="minorEastAsia" w:hAnsi="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992EF9"/>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992EF9"/>
    <w:rPr>
      <w:rFonts w:ascii="Times New Roman" w:eastAsiaTheme="minorEastAsia" w:hAnsi="Times New Roman"/>
      <w:sz w:val="24"/>
      <w:szCs w:val="24"/>
      <w:lang w:eastAsia="nb-NO"/>
    </w:rPr>
  </w:style>
  <w:style w:type="paragraph" w:customStyle="1" w:styleId="overskrift">
    <w:name w:val="overskrift"/>
    <w:basedOn w:val="Normal"/>
    <w:uiPriority w:val="99"/>
    <w:rsid w:val="00992EF9"/>
    <w:pPr>
      <w:tabs>
        <w:tab w:val="left" w:pos="4537"/>
        <w:tab w:val="left" w:pos="6804"/>
      </w:tabs>
    </w:pPr>
    <w:rPr>
      <w:b/>
      <w:bCs/>
      <w:caps/>
      <w:sz w:val="24"/>
      <w:szCs w:val="24"/>
    </w:rPr>
  </w:style>
  <w:style w:type="paragraph" w:styleId="Topptekst">
    <w:name w:val="header"/>
    <w:basedOn w:val="Normal"/>
    <w:link w:val="TopptekstTegn"/>
    <w:uiPriority w:val="99"/>
    <w:rsid w:val="00992EF9"/>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992EF9"/>
    <w:rPr>
      <w:rFonts w:ascii="Times New Roman" w:eastAsiaTheme="minorEastAsia" w:hAnsi="Times New Roman"/>
      <w:sz w:val="24"/>
      <w:szCs w:val="24"/>
      <w:lang w:eastAsia="nb-NO"/>
    </w:rPr>
  </w:style>
  <w:style w:type="character" w:styleId="Hyperkobling">
    <w:name w:val="Hyperlink"/>
    <w:basedOn w:val="Standardskriftforavsnitt"/>
    <w:uiPriority w:val="99"/>
    <w:rsid w:val="00992EF9"/>
    <w:rPr>
      <w:rFonts w:ascii="Times New Roman" w:hAnsi="Times New Roman" w:cs="Times New Roman"/>
      <w:color w:val="0000FF"/>
      <w:u w:val="single"/>
    </w:rPr>
  </w:style>
  <w:style w:type="paragraph" w:styleId="Listeavsnitt">
    <w:name w:val="List Paragraph"/>
    <w:basedOn w:val="Normal"/>
    <w:uiPriority w:val="34"/>
    <w:qFormat/>
    <w:rsid w:val="00992EF9"/>
    <w:pPr>
      <w:ind w:left="720"/>
    </w:pPr>
    <w:rPr>
      <w:rFonts w:ascii="Calibri" w:eastAsiaTheme="minorHAnsi" w:hAnsi="Calibri" w:cs="Times New Roman"/>
      <w:sz w:val="22"/>
      <w:szCs w:val="22"/>
      <w:lang w:eastAsia="en-US"/>
    </w:rPr>
  </w:style>
  <w:style w:type="character" w:styleId="Merknadsreferanse">
    <w:name w:val="annotation reference"/>
    <w:basedOn w:val="Standardskriftforavsnitt"/>
    <w:uiPriority w:val="99"/>
    <w:semiHidden/>
    <w:unhideWhenUsed/>
    <w:rsid w:val="00EC0AC9"/>
    <w:rPr>
      <w:sz w:val="16"/>
      <w:szCs w:val="16"/>
    </w:rPr>
  </w:style>
  <w:style w:type="paragraph" w:styleId="Merknadstekst">
    <w:name w:val="annotation text"/>
    <w:basedOn w:val="Normal"/>
    <w:link w:val="MerknadstekstTegn"/>
    <w:uiPriority w:val="99"/>
    <w:semiHidden/>
    <w:unhideWhenUsed/>
    <w:rsid w:val="00EC0AC9"/>
  </w:style>
  <w:style w:type="character" w:customStyle="1" w:styleId="MerknadstekstTegn">
    <w:name w:val="Merknadstekst Tegn"/>
    <w:basedOn w:val="Standardskriftforavsnitt"/>
    <w:link w:val="Merknadstekst"/>
    <w:uiPriority w:val="99"/>
    <w:semiHidden/>
    <w:rsid w:val="00EC0AC9"/>
    <w:rPr>
      <w:rFonts w:ascii="Times New Roman" w:eastAsiaTheme="minorEastAsia" w:hAnsi="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EC0AC9"/>
    <w:rPr>
      <w:b/>
      <w:bCs/>
    </w:rPr>
  </w:style>
  <w:style w:type="character" w:customStyle="1" w:styleId="KommentaremneTegn">
    <w:name w:val="Kommentaremne Tegn"/>
    <w:basedOn w:val="MerknadstekstTegn"/>
    <w:link w:val="Kommentaremne"/>
    <w:uiPriority w:val="99"/>
    <w:semiHidden/>
    <w:rsid w:val="00EC0AC9"/>
    <w:rPr>
      <w:rFonts w:ascii="Times New Roman" w:eastAsiaTheme="minorEastAsia" w:hAnsi="Times New Roman"/>
      <w:b/>
      <w:bCs/>
      <w:sz w:val="20"/>
      <w:szCs w:val="20"/>
      <w:lang w:eastAsia="nb-NO"/>
    </w:rPr>
  </w:style>
  <w:style w:type="paragraph" w:styleId="Bobletekst">
    <w:name w:val="Balloon Text"/>
    <w:basedOn w:val="Normal"/>
    <w:link w:val="BobletekstTegn"/>
    <w:uiPriority w:val="99"/>
    <w:semiHidden/>
    <w:unhideWhenUsed/>
    <w:rsid w:val="00EC0AC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C0AC9"/>
    <w:rPr>
      <w:rFonts w:ascii="Segoe UI" w:eastAsiaTheme="minorEastAsia"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1348</Words>
  <Characters>7145</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Helen Bredesen</dc:creator>
  <cp:lastModifiedBy>Aina Helen Bredesen</cp:lastModifiedBy>
  <cp:revision>3</cp:revision>
  <dcterms:created xsi:type="dcterms:W3CDTF">2016-10-18T12:00:00Z</dcterms:created>
  <dcterms:modified xsi:type="dcterms:W3CDTF">2016-10-18T12:00:00Z</dcterms:modified>
</cp:coreProperties>
</file>