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D04447" w:rsidRPr="00D04447" w:rsidRDefault="00F16949">
            <w:pPr>
              <w:tabs>
                <w:tab w:val="left" w:pos="4537"/>
                <w:tab w:val="left" w:pos="6804"/>
              </w:tabs>
              <w:spacing w:before="240"/>
              <w:ind w:right="-74"/>
              <w:rPr>
                <w:rFonts w:ascii="Verdana" w:hAnsi="Verdana"/>
                <w:sz w:val="16"/>
              </w:rPr>
            </w:pPr>
            <w:bookmarkStart w:id="0" w:name="_GoBack"/>
            <w:bookmarkEnd w:id="0"/>
            <w:r w:rsidRPr="00EC47F2">
              <w:rPr>
                <w:rFonts w:ascii="Verdana" w:hAnsi="Verdana"/>
                <w:sz w:val="16"/>
              </w:rPr>
              <w:t xml:space="preserve">Vår saksbehandler: </w:t>
            </w:r>
            <w:bookmarkStart w:id="1" w:name="SAKSBEHANDLERNAVN"/>
            <w:r w:rsidR="005B3C56">
              <w:rPr>
                <w:rFonts w:ascii="Verdana" w:hAnsi="Verdana"/>
                <w:sz w:val="16"/>
              </w:rPr>
              <w:t xml:space="preserve">Fride T. </w:t>
            </w:r>
            <w:r w:rsidR="00A42719">
              <w:rPr>
                <w:rFonts w:ascii="Verdana" w:hAnsi="Verdana"/>
                <w:sz w:val="16"/>
              </w:rPr>
              <w:t>Burton</w:t>
            </w:r>
            <w:bookmarkEnd w:id="1"/>
            <w:r w:rsidR="00D04447">
              <w:rPr>
                <w:rFonts w:ascii="Verdana" w:hAnsi="Verdana"/>
                <w:sz w:val="16"/>
              </w:rPr>
              <w:br/>
              <w:t xml:space="preserve">E-post: </w:t>
            </w:r>
            <w:bookmarkStart w:id="2" w:name="SAKSBEHEMAIL"/>
            <w:r w:rsidR="00D2741D">
              <w:rPr>
                <w:rFonts w:ascii="Verdana" w:hAnsi="Verdana"/>
                <w:sz w:val="16"/>
              </w:rPr>
              <w:t>fride.burton</w:t>
            </w:r>
            <w:r w:rsidR="00A42719">
              <w:rPr>
                <w:rFonts w:ascii="Verdana" w:hAnsi="Verdana"/>
                <w:sz w:val="16"/>
              </w:rPr>
              <w:t>@utdanningsdirektoratet.no</w:t>
            </w:r>
            <w:bookmarkEnd w:id="2"/>
            <w:r w:rsidR="00D04447">
              <w:rPr>
                <w:rFonts w:ascii="Verdana" w:hAnsi="Verdana"/>
                <w:sz w:val="16"/>
              </w:rPr>
              <w:t xml:space="preserve"> </w:t>
            </w:r>
          </w:p>
          <w:p w:rsidR="00F16949" w:rsidRPr="00EC47F2" w:rsidRDefault="00D04447">
            <w:pPr>
              <w:tabs>
                <w:tab w:val="left" w:pos="4537"/>
                <w:tab w:val="left" w:pos="6804"/>
              </w:tabs>
              <w:ind w:right="-72"/>
              <w:rPr>
                <w:rFonts w:ascii="Verdana" w:hAnsi="Verdana"/>
                <w:noProof/>
                <w:sz w:val="16"/>
                <w:szCs w:val="16"/>
              </w:rPr>
            </w:pPr>
            <w:r>
              <w:rPr>
                <w:rFonts w:ascii="Verdana" w:hAnsi="Verdana"/>
                <w:noProof/>
                <w:sz w:val="16"/>
                <w:szCs w:val="16"/>
              </w:rPr>
              <w:t xml:space="preserve">Tlf: </w:t>
            </w:r>
            <w:bookmarkStart w:id="3" w:name="SAKSBEHTLF"/>
            <w:r w:rsidR="00A42719">
              <w:rPr>
                <w:rFonts w:ascii="Verdana" w:hAnsi="Verdana"/>
                <w:noProof/>
                <w:sz w:val="16"/>
                <w:szCs w:val="16"/>
              </w:rPr>
              <w:t xml:space="preserve">23 30 </w:t>
            </w:r>
            <w:bookmarkEnd w:id="3"/>
            <w:r w:rsidR="00D2741D">
              <w:rPr>
                <w:rFonts w:ascii="Verdana" w:hAnsi="Verdana"/>
                <w:noProof/>
                <w:sz w:val="16"/>
                <w:szCs w:val="16"/>
              </w:rPr>
              <w:t>14 55</w:t>
            </w: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68458D">
            <w:pPr>
              <w:rPr>
                <w:rFonts w:ascii="Verdana" w:hAnsi="Verdana"/>
                <w:sz w:val="16"/>
              </w:rPr>
            </w:pPr>
            <w:bookmarkStart w:id="4" w:name="BREVDATO"/>
            <w:r>
              <w:rPr>
                <w:rFonts w:ascii="Verdana" w:hAnsi="Verdana"/>
                <w:sz w:val="16"/>
              </w:rPr>
              <w:t>30</w:t>
            </w:r>
            <w:r w:rsidR="00A42719">
              <w:rPr>
                <w:rFonts w:ascii="Verdana" w:hAnsi="Verdana"/>
                <w:sz w:val="16"/>
              </w:rPr>
              <w:t>.08.2012</w:t>
            </w:r>
            <w:bookmarkEnd w:id="4"/>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A42719">
            <w:pPr>
              <w:rPr>
                <w:rFonts w:ascii="Verdana" w:hAnsi="Verdana"/>
                <w:noProof/>
                <w:sz w:val="16"/>
              </w:rPr>
            </w:pPr>
            <w:bookmarkStart w:id="5" w:name="SAKSNR"/>
            <w:r>
              <w:rPr>
                <w:rFonts w:ascii="Verdana" w:hAnsi="Verdana"/>
                <w:noProof/>
                <w:sz w:val="16"/>
              </w:rPr>
              <w:t>2012/402</w:t>
            </w:r>
            <w:bookmarkEnd w:id="5"/>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6" w:name="REFDATO"/>
            <w:bookmarkEnd w:id="6"/>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7" w:name="REF"/>
            <w:bookmarkEnd w:id="7"/>
          </w:p>
        </w:tc>
        <w:tc>
          <w:tcPr>
            <w:tcW w:w="2870" w:type="dxa"/>
          </w:tcPr>
          <w:p w:rsidR="00F16949" w:rsidRPr="00EC47F2" w:rsidRDefault="00EC4594" w:rsidP="000E3136">
            <w:pPr>
              <w:jc w:val="right"/>
              <w:rPr>
                <w:rFonts w:ascii="Verdana" w:hAnsi="Verdana"/>
                <w:sz w:val="16"/>
              </w:rPr>
            </w:pPr>
            <w:r>
              <w:rPr>
                <w:noProof/>
              </w:rPr>
              <w:drawing>
                <wp:inline distT="0" distB="0" distL="0" distR="0">
                  <wp:extent cx="1817717" cy="993453"/>
                  <wp:effectExtent l="0" t="0" r="0" b="0"/>
                  <wp:docPr id="1" name="Bilde 1" descr="C:\Users\sle\AppData\Local\Microsoft\Windows\Temporary Internet Files\Content.Word\Helse-og-oppv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AppData\Local\Microsoft\Windows\Temporary Internet Files\Content.Word\Helse-og-oppvek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058" cy="999105"/>
                          </a:xfrm>
                          <a:prstGeom prst="rect">
                            <a:avLst/>
                          </a:prstGeom>
                          <a:noFill/>
                          <a:ln>
                            <a:noFill/>
                          </a:ln>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8" w:name="UOFFPARAGRAF"/>
            <w:bookmarkEnd w:id="8"/>
          </w:p>
        </w:tc>
      </w:tr>
    </w:tbl>
    <w:p w:rsidR="003849B4" w:rsidRPr="00EC47F2" w:rsidRDefault="00A42719">
      <w:pPr>
        <w:rPr>
          <w:rFonts w:ascii="Verdana" w:hAnsi="Verdana"/>
        </w:rPr>
      </w:pPr>
      <w:bookmarkStart w:id="9" w:name="MOTTAKERNAVN"/>
      <w:r>
        <w:rPr>
          <w:rFonts w:ascii="Verdana" w:hAnsi="Verdana"/>
        </w:rPr>
        <w:t>Faglig råd for helse- og oppvekstfag</w:t>
      </w:r>
      <w:bookmarkEnd w:id="9"/>
    </w:p>
    <w:p w:rsidR="003849B4" w:rsidRPr="00EC47F2" w:rsidRDefault="003849B4">
      <w:pPr>
        <w:rPr>
          <w:rFonts w:ascii="Verdana" w:hAnsi="Verdana"/>
        </w:rPr>
      </w:pPr>
      <w:bookmarkStart w:id="10" w:name="ADRESSE"/>
      <w:bookmarkEnd w:id="10"/>
    </w:p>
    <w:p w:rsidR="003849B4" w:rsidRPr="00EC47F2" w:rsidRDefault="003849B4">
      <w:pPr>
        <w:rPr>
          <w:rFonts w:ascii="Verdana" w:hAnsi="Verdana"/>
        </w:rPr>
      </w:pPr>
    </w:p>
    <w:p w:rsidR="003849B4" w:rsidRPr="00EC47F2" w:rsidRDefault="003849B4">
      <w:pPr>
        <w:rPr>
          <w:rFonts w:ascii="Verdana" w:hAnsi="Verdana"/>
        </w:rPr>
      </w:pPr>
      <w:bookmarkStart w:id="11" w:name="POSTNR"/>
      <w:bookmarkStart w:id="12" w:name="POSTSTED"/>
      <w:bookmarkEnd w:id="11"/>
      <w:bookmarkEnd w:id="12"/>
    </w:p>
    <w:p w:rsidR="003849B4" w:rsidRPr="00EC47F2" w:rsidRDefault="003849B4">
      <w:pPr>
        <w:rPr>
          <w:rFonts w:ascii="Verdana" w:hAnsi="Verdana"/>
        </w:rPr>
      </w:pPr>
      <w:bookmarkStart w:id="13" w:name="KONTAKT"/>
      <w:bookmarkEnd w:id="13"/>
    </w:p>
    <w:p w:rsidR="003849B4" w:rsidRPr="00EC47F2" w:rsidRDefault="003849B4">
      <w:pPr>
        <w:rPr>
          <w:rFonts w:ascii="Verdana" w:hAnsi="Verdana"/>
          <w:sz w:val="16"/>
        </w:rPr>
      </w:pPr>
    </w:p>
    <w:p w:rsidR="003849B4" w:rsidRPr="00EC47F2" w:rsidRDefault="003849B4">
      <w:pPr>
        <w:rPr>
          <w:rFonts w:ascii="Verdana" w:hAnsi="Verdana"/>
          <w:sz w:val="16"/>
        </w:rPr>
      </w:pPr>
    </w:p>
    <w:p w:rsidR="00452335" w:rsidRPr="00EC47F2" w:rsidRDefault="00A42719" w:rsidP="00452335">
      <w:pPr>
        <w:pStyle w:val="overskrift"/>
        <w:rPr>
          <w:rFonts w:ascii="Verdana" w:hAnsi="Verdana"/>
          <w:caps w:val="0"/>
        </w:rPr>
      </w:pPr>
      <w:bookmarkStart w:id="14" w:name="TITTEL"/>
      <w:r>
        <w:rPr>
          <w:rFonts w:ascii="Verdana" w:hAnsi="Verdana"/>
          <w:caps w:val="0"/>
        </w:rPr>
        <w:t>Faglig råd for helse- og oppvekstfag-</w:t>
      </w:r>
      <w:r w:rsidR="00452335" w:rsidRPr="00452335">
        <w:rPr>
          <w:rFonts w:ascii="Verdana" w:hAnsi="Verdana"/>
        </w:rPr>
        <w:t xml:space="preserve"> </w:t>
      </w:r>
      <w:r w:rsidR="00452335">
        <w:rPr>
          <w:rFonts w:ascii="Verdana" w:hAnsi="Verdana"/>
          <w:caps w:val="0"/>
        </w:rPr>
        <w:t xml:space="preserve">Faglig råd helse- og oppvekstfag 6. september 2012 - møte 4/2012, </w:t>
      </w:r>
      <w:proofErr w:type="spellStart"/>
      <w:r w:rsidR="00452335">
        <w:rPr>
          <w:rFonts w:ascii="Verdana" w:hAnsi="Verdana"/>
          <w:caps w:val="0"/>
        </w:rPr>
        <w:t>Clarion</w:t>
      </w:r>
      <w:proofErr w:type="spellEnd"/>
      <w:r w:rsidR="00452335">
        <w:rPr>
          <w:rFonts w:ascii="Verdana" w:hAnsi="Verdana"/>
          <w:caps w:val="0"/>
        </w:rPr>
        <w:t xml:space="preserve"> </w:t>
      </w:r>
      <w:proofErr w:type="spellStart"/>
      <w:r w:rsidR="00452335">
        <w:rPr>
          <w:rFonts w:ascii="Verdana" w:hAnsi="Verdana"/>
          <w:caps w:val="0"/>
        </w:rPr>
        <w:t>Hotel</w:t>
      </w:r>
      <w:proofErr w:type="spellEnd"/>
      <w:r w:rsidR="00452335">
        <w:rPr>
          <w:rFonts w:ascii="Verdana" w:hAnsi="Verdana"/>
          <w:caps w:val="0"/>
        </w:rPr>
        <w:t xml:space="preserve"> Oslo Airport, Gardermoen</w:t>
      </w:r>
    </w:p>
    <w:p w:rsidR="00452335" w:rsidRPr="00EC47F2" w:rsidRDefault="00452335" w:rsidP="00452335">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3510"/>
        <w:gridCol w:w="4316"/>
      </w:tblGrid>
      <w:tr w:rsidR="00452335" w:rsidRPr="00E3700D" w:rsidTr="00452335">
        <w:trPr>
          <w:trHeight w:val="215"/>
        </w:trPr>
        <w:tc>
          <w:tcPr>
            <w:tcW w:w="1672" w:type="dxa"/>
          </w:tcPr>
          <w:p w:rsidR="00452335" w:rsidRPr="00E3700D" w:rsidRDefault="00452335" w:rsidP="00452335">
            <w:pPr>
              <w:contextualSpacing/>
              <w:rPr>
                <w:rFonts w:ascii="Verdana" w:eastAsia="Times" w:hAnsi="Verdana"/>
                <w:b/>
              </w:rPr>
            </w:pPr>
          </w:p>
        </w:tc>
        <w:tc>
          <w:tcPr>
            <w:tcW w:w="3510" w:type="dxa"/>
            <w:vAlign w:val="center"/>
          </w:tcPr>
          <w:p w:rsidR="00452335" w:rsidRPr="00E3700D" w:rsidRDefault="00452335" w:rsidP="00452335">
            <w:pPr>
              <w:contextualSpacing/>
              <w:rPr>
                <w:rFonts w:ascii="Verdana" w:eastAsia="Times" w:hAnsi="Verdana"/>
                <w:b/>
              </w:rPr>
            </w:pPr>
            <w:r w:rsidRPr="00E3700D">
              <w:rPr>
                <w:rFonts w:ascii="Verdana" w:eastAsia="Times" w:hAnsi="Verdana"/>
                <w:b/>
              </w:rPr>
              <w:t>Fra arbeidstakersiden</w:t>
            </w:r>
          </w:p>
        </w:tc>
        <w:tc>
          <w:tcPr>
            <w:tcW w:w="4316" w:type="dxa"/>
          </w:tcPr>
          <w:p w:rsidR="00452335" w:rsidRPr="00E3700D" w:rsidRDefault="00452335" w:rsidP="00452335">
            <w:pPr>
              <w:contextualSpacing/>
              <w:rPr>
                <w:rFonts w:ascii="Verdana" w:eastAsia="Times" w:hAnsi="Verdana"/>
                <w:b/>
              </w:rPr>
            </w:pPr>
            <w:r w:rsidRPr="00E3700D">
              <w:rPr>
                <w:rFonts w:ascii="Verdana" w:eastAsia="Times" w:hAnsi="Verdana"/>
                <w:b/>
              </w:rPr>
              <w:t>Fra arbeidsgiversiden</w:t>
            </w:r>
          </w:p>
        </w:tc>
      </w:tr>
      <w:tr w:rsidR="00452335" w:rsidRPr="00B17290" w:rsidTr="00452335">
        <w:trPr>
          <w:trHeight w:val="1863"/>
        </w:trPr>
        <w:tc>
          <w:tcPr>
            <w:tcW w:w="1672" w:type="dxa"/>
          </w:tcPr>
          <w:p w:rsidR="00452335" w:rsidRPr="00E3700D" w:rsidRDefault="00452335" w:rsidP="00452335">
            <w:pPr>
              <w:contextualSpacing/>
              <w:rPr>
                <w:rFonts w:ascii="Verdana" w:eastAsia="Times" w:hAnsi="Verdana"/>
              </w:rPr>
            </w:pPr>
            <w:r w:rsidRPr="00E3700D">
              <w:rPr>
                <w:rFonts w:ascii="Verdana" w:eastAsia="Times" w:hAnsi="Verdana"/>
                <w:b/>
              </w:rPr>
              <w:t>Inviterte</w:t>
            </w:r>
          </w:p>
        </w:tc>
        <w:tc>
          <w:tcPr>
            <w:tcW w:w="3510" w:type="dxa"/>
          </w:tcPr>
          <w:p w:rsidR="00452335" w:rsidRPr="00E3700D" w:rsidRDefault="00452335" w:rsidP="00452335">
            <w:pPr>
              <w:contextualSpacing/>
              <w:rPr>
                <w:rFonts w:ascii="Verdana" w:hAnsi="Verdana"/>
              </w:rPr>
            </w:pPr>
            <w:r w:rsidRPr="00E3700D">
              <w:rPr>
                <w:rFonts w:ascii="Verdana" w:hAnsi="Verdana"/>
              </w:rPr>
              <w:t xml:space="preserve">Wenche Skorbakk, </w:t>
            </w:r>
            <w:r>
              <w:rPr>
                <w:rFonts w:ascii="Verdana" w:hAnsi="Verdana"/>
              </w:rPr>
              <w:br/>
            </w:r>
            <w:r w:rsidRPr="00E3700D">
              <w:rPr>
                <w:rFonts w:ascii="Verdana" w:hAnsi="Verdana"/>
              </w:rPr>
              <w:t xml:space="preserve">Fagforbundet </w:t>
            </w:r>
          </w:p>
          <w:p w:rsidR="00452335" w:rsidRPr="00E3700D" w:rsidRDefault="00452335" w:rsidP="00452335">
            <w:pPr>
              <w:contextualSpacing/>
              <w:rPr>
                <w:rFonts w:ascii="Verdana" w:hAnsi="Verdana"/>
              </w:rPr>
            </w:pPr>
          </w:p>
          <w:p w:rsidR="00452335" w:rsidRPr="00E3700D" w:rsidRDefault="00452335" w:rsidP="00452335">
            <w:pPr>
              <w:contextualSpacing/>
              <w:rPr>
                <w:rFonts w:ascii="Verdana" w:hAnsi="Verdana"/>
              </w:rPr>
            </w:pPr>
            <w:r w:rsidRPr="00E3700D">
              <w:rPr>
                <w:rFonts w:ascii="Verdana" w:hAnsi="Verdana"/>
              </w:rPr>
              <w:t xml:space="preserve">Kristin Vik, </w:t>
            </w:r>
          </w:p>
          <w:p w:rsidR="00452335" w:rsidRDefault="00452335" w:rsidP="00452335">
            <w:pPr>
              <w:contextualSpacing/>
              <w:rPr>
                <w:rFonts w:ascii="Verdana" w:hAnsi="Verdana"/>
              </w:rPr>
            </w:pPr>
            <w:r w:rsidRPr="00E3700D">
              <w:rPr>
                <w:rFonts w:ascii="Verdana" w:hAnsi="Verdana"/>
              </w:rPr>
              <w:t>YS, Delta</w:t>
            </w:r>
          </w:p>
          <w:p w:rsidR="00452335" w:rsidRDefault="00452335" w:rsidP="00452335">
            <w:pPr>
              <w:contextualSpacing/>
              <w:rPr>
                <w:rFonts w:ascii="Verdana" w:hAnsi="Verdana"/>
              </w:rPr>
            </w:pPr>
          </w:p>
          <w:p w:rsidR="00452335" w:rsidRPr="007A1771" w:rsidRDefault="00452335" w:rsidP="00452335">
            <w:pPr>
              <w:contextualSpacing/>
              <w:rPr>
                <w:rFonts w:ascii="Verdana" w:hAnsi="Verdana"/>
                <w:lang w:val="nn-NO"/>
              </w:rPr>
            </w:pPr>
            <w:r w:rsidRPr="007A1771">
              <w:rPr>
                <w:rFonts w:ascii="Verdana" w:hAnsi="Verdana"/>
                <w:lang w:val="nn-NO"/>
              </w:rPr>
              <w:t xml:space="preserve">Trygve Natvig, </w:t>
            </w:r>
          </w:p>
          <w:p w:rsidR="00452335" w:rsidRDefault="00452335" w:rsidP="00452335">
            <w:pPr>
              <w:contextualSpacing/>
              <w:rPr>
                <w:rFonts w:ascii="Verdana" w:hAnsi="Verdana"/>
                <w:lang w:val="nn-NO"/>
              </w:rPr>
            </w:pPr>
            <w:r w:rsidRPr="00E3700D">
              <w:rPr>
                <w:rFonts w:ascii="Verdana" w:hAnsi="Verdana"/>
              </w:rPr>
              <w:t>Fagforbundet</w:t>
            </w:r>
            <w:r w:rsidRPr="007A1771">
              <w:rPr>
                <w:rFonts w:ascii="Verdana" w:hAnsi="Verdana"/>
                <w:lang w:val="nn-NO"/>
              </w:rPr>
              <w:t xml:space="preserve"> </w:t>
            </w:r>
          </w:p>
          <w:p w:rsidR="00452335" w:rsidRPr="00177415" w:rsidRDefault="00452335" w:rsidP="00452335">
            <w:pPr>
              <w:contextualSpacing/>
              <w:rPr>
                <w:rFonts w:ascii="Verdana" w:eastAsia="Times" w:hAnsi="Verdana"/>
              </w:rPr>
            </w:pPr>
          </w:p>
        </w:tc>
        <w:tc>
          <w:tcPr>
            <w:tcW w:w="4316" w:type="dxa"/>
          </w:tcPr>
          <w:p w:rsidR="00452335" w:rsidRDefault="00452335" w:rsidP="00452335">
            <w:pPr>
              <w:contextualSpacing/>
              <w:rPr>
                <w:rFonts w:ascii="Verdana" w:hAnsi="Verdana"/>
                <w:lang w:val="nn-NO"/>
              </w:rPr>
            </w:pPr>
            <w:r w:rsidRPr="00B17290">
              <w:rPr>
                <w:rFonts w:ascii="Verdana" w:hAnsi="Verdana"/>
                <w:lang w:val="nn-NO"/>
              </w:rPr>
              <w:t xml:space="preserve">Olav Østebø, </w:t>
            </w:r>
            <w:r>
              <w:rPr>
                <w:rFonts w:ascii="Verdana" w:hAnsi="Verdana"/>
                <w:lang w:val="nn-NO"/>
              </w:rPr>
              <w:t>Spekter</w:t>
            </w:r>
          </w:p>
          <w:p w:rsidR="00452335" w:rsidRPr="00B17290" w:rsidRDefault="00452335" w:rsidP="00452335">
            <w:pPr>
              <w:contextualSpacing/>
              <w:rPr>
                <w:rFonts w:ascii="Verdana" w:hAnsi="Verdana"/>
                <w:lang w:val="nn-NO"/>
              </w:rPr>
            </w:pPr>
          </w:p>
          <w:p w:rsidR="00452335" w:rsidRDefault="00D27E06" w:rsidP="00452335">
            <w:pPr>
              <w:contextualSpacing/>
              <w:rPr>
                <w:rFonts w:ascii="Verdana" w:hAnsi="Verdana"/>
                <w:lang w:val="nn-NO"/>
              </w:rPr>
            </w:pPr>
            <w:r>
              <w:rPr>
                <w:rFonts w:ascii="Verdana" w:hAnsi="Verdana"/>
                <w:lang w:val="nn-NO"/>
              </w:rPr>
              <w:t>Eli Sogn Iversen, KS</w:t>
            </w:r>
          </w:p>
          <w:p w:rsidR="00D27E06" w:rsidRPr="00B17290" w:rsidRDefault="00D27E06" w:rsidP="00452335">
            <w:pPr>
              <w:contextualSpacing/>
              <w:rPr>
                <w:rFonts w:ascii="Verdana" w:hAnsi="Verdana"/>
                <w:lang w:val="nn-NO"/>
              </w:rPr>
            </w:pPr>
          </w:p>
          <w:p w:rsidR="00452335" w:rsidRPr="00B17290" w:rsidRDefault="00452335" w:rsidP="00452335">
            <w:pPr>
              <w:contextualSpacing/>
              <w:rPr>
                <w:rFonts w:ascii="Verdana" w:hAnsi="Verdana"/>
                <w:lang w:val="nn-NO"/>
              </w:rPr>
            </w:pPr>
            <w:r w:rsidRPr="00B17290">
              <w:rPr>
                <w:rFonts w:ascii="Verdana" w:hAnsi="Verdana"/>
                <w:lang w:val="nn-NO"/>
              </w:rPr>
              <w:t xml:space="preserve">Olaug Elisabeth Vibe, Virke </w:t>
            </w:r>
          </w:p>
          <w:p w:rsidR="00452335" w:rsidRPr="00B17290" w:rsidRDefault="00452335" w:rsidP="00452335">
            <w:pPr>
              <w:contextualSpacing/>
              <w:rPr>
                <w:rFonts w:ascii="Verdana" w:hAnsi="Verdana"/>
                <w:lang w:val="nn-NO"/>
              </w:rPr>
            </w:pPr>
          </w:p>
          <w:p w:rsidR="00452335" w:rsidRPr="006014BD" w:rsidRDefault="00452335" w:rsidP="00452335">
            <w:pPr>
              <w:contextualSpacing/>
              <w:rPr>
                <w:rFonts w:ascii="Verdana" w:hAnsi="Verdana"/>
                <w:lang w:val="nn-NO"/>
              </w:rPr>
            </w:pPr>
          </w:p>
        </w:tc>
      </w:tr>
      <w:tr w:rsidR="00452335" w:rsidRPr="00E3700D" w:rsidTr="00452335">
        <w:trPr>
          <w:trHeight w:val="215"/>
        </w:trPr>
        <w:tc>
          <w:tcPr>
            <w:tcW w:w="1672" w:type="dxa"/>
          </w:tcPr>
          <w:p w:rsidR="00452335" w:rsidRPr="00B17290" w:rsidRDefault="00452335" w:rsidP="00452335">
            <w:pPr>
              <w:contextualSpacing/>
              <w:rPr>
                <w:rFonts w:ascii="Verdana" w:eastAsia="Times" w:hAnsi="Verdana"/>
                <w:lang w:val="nn-NO"/>
              </w:rPr>
            </w:pPr>
          </w:p>
        </w:tc>
        <w:tc>
          <w:tcPr>
            <w:tcW w:w="3510" w:type="dxa"/>
          </w:tcPr>
          <w:p w:rsidR="00452335" w:rsidRPr="00E3700D" w:rsidRDefault="00452335" w:rsidP="00452335">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316" w:type="dxa"/>
          </w:tcPr>
          <w:p w:rsidR="00452335" w:rsidRPr="00E3700D" w:rsidRDefault="00452335" w:rsidP="00452335">
            <w:pPr>
              <w:contextualSpacing/>
              <w:rPr>
                <w:rFonts w:ascii="Verdana" w:eastAsia="Times" w:hAnsi="Verdana"/>
                <w:b/>
              </w:rPr>
            </w:pPr>
            <w:r w:rsidRPr="00E3700D">
              <w:rPr>
                <w:rFonts w:ascii="Verdana" w:eastAsia="Times" w:hAnsi="Verdana"/>
                <w:b/>
              </w:rPr>
              <w:t>Observatører</w:t>
            </w:r>
          </w:p>
        </w:tc>
      </w:tr>
      <w:tr w:rsidR="00452335" w:rsidRPr="00E3700D" w:rsidTr="00452335">
        <w:trPr>
          <w:trHeight w:val="491"/>
        </w:trPr>
        <w:tc>
          <w:tcPr>
            <w:tcW w:w="1672" w:type="dxa"/>
          </w:tcPr>
          <w:p w:rsidR="00452335" w:rsidRPr="001F35ED" w:rsidRDefault="001F35ED" w:rsidP="00452335">
            <w:pPr>
              <w:contextualSpacing/>
              <w:rPr>
                <w:rFonts w:ascii="Verdana" w:eastAsia="Times" w:hAnsi="Verdana"/>
                <w:b/>
              </w:rPr>
            </w:pPr>
            <w:r w:rsidRPr="001F35ED">
              <w:rPr>
                <w:rFonts w:ascii="Verdana" w:eastAsia="Times" w:hAnsi="Verdana"/>
                <w:b/>
              </w:rPr>
              <w:t>Inviterte</w:t>
            </w:r>
          </w:p>
        </w:tc>
        <w:tc>
          <w:tcPr>
            <w:tcW w:w="3510" w:type="dxa"/>
          </w:tcPr>
          <w:p w:rsidR="00452335" w:rsidRPr="00C14579" w:rsidRDefault="00452335" w:rsidP="00452335">
            <w:pPr>
              <w:contextualSpacing/>
              <w:rPr>
                <w:rFonts w:ascii="Verdana" w:hAnsi="Verdana"/>
              </w:rPr>
            </w:pPr>
            <w:r w:rsidRPr="00C14579">
              <w:rPr>
                <w:rFonts w:ascii="Verdana" w:hAnsi="Verdana"/>
              </w:rPr>
              <w:t>Sylvi Berg</w:t>
            </w:r>
            <w:r>
              <w:rPr>
                <w:rFonts w:ascii="Verdana" w:hAnsi="Verdana"/>
              </w:rPr>
              <w:t>,</w:t>
            </w:r>
            <w:r w:rsidRPr="00E3700D">
              <w:rPr>
                <w:rFonts w:ascii="Verdana" w:hAnsi="Verdana"/>
              </w:rPr>
              <w:t xml:space="preserve"> Utdanningsforbundet</w:t>
            </w:r>
          </w:p>
          <w:p w:rsidR="00452335" w:rsidRDefault="00452335" w:rsidP="00452335">
            <w:pPr>
              <w:contextualSpacing/>
              <w:rPr>
                <w:rFonts w:ascii="Verdana" w:hAnsi="Verdana"/>
                <w:lang w:val="nn-NO"/>
              </w:rPr>
            </w:pPr>
            <w:r w:rsidRPr="00C14579">
              <w:rPr>
                <w:rFonts w:ascii="Verdana" w:hAnsi="Verdana"/>
              </w:rPr>
              <w:t xml:space="preserve">Anne Yun </w:t>
            </w:r>
            <w:proofErr w:type="gramStart"/>
            <w:r w:rsidRPr="00C14579">
              <w:rPr>
                <w:rFonts w:ascii="Verdana" w:hAnsi="Verdana"/>
              </w:rPr>
              <w:t>Rygh</w:t>
            </w:r>
            <w:r>
              <w:rPr>
                <w:rFonts w:ascii="Verdana" w:hAnsi="Verdana"/>
              </w:rPr>
              <w:t xml:space="preserve">, </w:t>
            </w:r>
            <w:r w:rsidRPr="00E3700D">
              <w:rPr>
                <w:rFonts w:ascii="Verdana" w:eastAsia="Times" w:hAnsi="Verdana"/>
              </w:rPr>
              <w:t xml:space="preserve"> Utdanningsforbundet</w:t>
            </w:r>
            <w:proofErr w:type="gramEnd"/>
            <w:r w:rsidRPr="007A1771">
              <w:rPr>
                <w:rFonts w:ascii="Verdana" w:hAnsi="Verdana"/>
                <w:lang w:val="nn-NO"/>
              </w:rPr>
              <w:t xml:space="preserve"> </w:t>
            </w:r>
          </w:p>
          <w:p w:rsidR="00452335" w:rsidRPr="00C14579" w:rsidRDefault="00452335" w:rsidP="00452335">
            <w:pPr>
              <w:contextualSpacing/>
              <w:rPr>
                <w:rFonts w:ascii="Verdana" w:hAnsi="Verdana"/>
              </w:rPr>
            </w:pPr>
            <w:r w:rsidRPr="007A1771">
              <w:rPr>
                <w:rFonts w:ascii="Verdana" w:hAnsi="Verdana"/>
                <w:lang w:val="nn-NO"/>
              </w:rPr>
              <w:t>Kjell Reidar Hetland,</w:t>
            </w:r>
            <w:r w:rsidRPr="007A1771">
              <w:rPr>
                <w:rFonts w:ascii="Verdana" w:hAnsi="Verdana"/>
                <w:lang w:val="nn-NO"/>
              </w:rPr>
              <w:br/>
              <w:t>KS (</w:t>
            </w:r>
            <w:r>
              <w:rPr>
                <w:rFonts w:ascii="Verdana" w:hAnsi="Verdana"/>
                <w:lang w:val="nn-NO"/>
              </w:rPr>
              <w:t>Rogaland f</w:t>
            </w:r>
            <w:r w:rsidRPr="007A1771">
              <w:rPr>
                <w:rFonts w:ascii="Verdana" w:hAnsi="Verdana"/>
                <w:lang w:val="nn-NO"/>
              </w:rPr>
              <w:t>ylkeskommune</w:t>
            </w:r>
            <w:r>
              <w:rPr>
                <w:rFonts w:ascii="Verdana" w:hAnsi="Verdana"/>
                <w:lang w:val="nn-NO"/>
              </w:rPr>
              <w:t>)</w:t>
            </w:r>
          </w:p>
          <w:p w:rsidR="00452335" w:rsidRDefault="00452335" w:rsidP="00452335">
            <w:pPr>
              <w:contextualSpacing/>
              <w:rPr>
                <w:rFonts w:ascii="Verdana" w:hAnsi="Verdana"/>
              </w:rPr>
            </w:pPr>
            <w:r w:rsidRPr="00C14579">
              <w:rPr>
                <w:rFonts w:ascii="Verdana" w:hAnsi="Verdana"/>
              </w:rPr>
              <w:t>Emm</w:t>
            </w:r>
            <w:r w:rsidR="00C577B3">
              <w:rPr>
                <w:rFonts w:ascii="Verdana" w:hAnsi="Verdana"/>
              </w:rPr>
              <w:t>a Konstanse Be</w:t>
            </w:r>
            <w:r w:rsidRPr="00C14579">
              <w:rPr>
                <w:rFonts w:ascii="Verdana" w:hAnsi="Verdana"/>
              </w:rPr>
              <w:t>ntsen</w:t>
            </w:r>
          </w:p>
          <w:p w:rsidR="00452335" w:rsidRPr="00E3700D" w:rsidRDefault="00452335" w:rsidP="00452335">
            <w:pPr>
              <w:contextualSpacing/>
              <w:rPr>
                <w:rFonts w:ascii="Verdana" w:eastAsia="Times" w:hAnsi="Verdana"/>
              </w:rPr>
            </w:pPr>
            <w:r w:rsidRPr="00847E4A">
              <w:rPr>
                <w:rFonts w:ascii="Verdana" w:eastAsia="Times" w:hAnsi="Verdana"/>
                <w:lang w:val="nn-NO"/>
              </w:rPr>
              <w:t>Elevorganisasjonen</w:t>
            </w:r>
            <w:r w:rsidRPr="00E3700D">
              <w:rPr>
                <w:rFonts w:ascii="Verdana" w:eastAsia="Times" w:hAnsi="Verdana"/>
              </w:rPr>
              <w:t xml:space="preserve"> </w:t>
            </w:r>
          </w:p>
        </w:tc>
        <w:tc>
          <w:tcPr>
            <w:tcW w:w="4316" w:type="dxa"/>
          </w:tcPr>
          <w:p w:rsidR="00452335" w:rsidRDefault="00452335" w:rsidP="00452335">
            <w:pPr>
              <w:contextualSpacing/>
              <w:rPr>
                <w:rFonts w:ascii="Verdana" w:eastAsia="Times" w:hAnsi="Verdana"/>
              </w:rPr>
            </w:pPr>
            <w:r w:rsidRPr="00E3700D">
              <w:rPr>
                <w:rFonts w:ascii="Verdana" w:eastAsia="Times" w:hAnsi="Verdana"/>
              </w:rPr>
              <w:t>Helsedirektoratet</w:t>
            </w:r>
            <w:r w:rsidR="00FF7EAF">
              <w:rPr>
                <w:rFonts w:ascii="Verdana" w:eastAsia="Times" w:hAnsi="Verdana"/>
              </w:rPr>
              <w:t>,</w:t>
            </w:r>
            <w:r w:rsidR="00DA6B6E">
              <w:rPr>
                <w:rFonts w:ascii="Verdana" w:eastAsia="Times" w:hAnsi="Verdana"/>
              </w:rPr>
              <w:t xml:space="preserve"> Tonje Torbjørnsen </w:t>
            </w:r>
          </w:p>
          <w:p w:rsidR="00452335" w:rsidRDefault="00452335" w:rsidP="00452335">
            <w:pPr>
              <w:contextualSpacing/>
              <w:rPr>
                <w:rFonts w:ascii="Verdana" w:eastAsia="Times" w:hAnsi="Verdana"/>
              </w:rPr>
            </w:pPr>
          </w:p>
          <w:p w:rsidR="00452335" w:rsidRPr="00847E4A" w:rsidRDefault="00452335" w:rsidP="00452335">
            <w:pPr>
              <w:contextualSpacing/>
              <w:rPr>
                <w:rFonts w:ascii="Verdana" w:eastAsia="Times" w:hAnsi="Verdana"/>
                <w:lang w:val="nn-NO"/>
              </w:rPr>
            </w:pPr>
          </w:p>
          <w:p w:rsidR="00452335" w:rsidRPr="00E3700D" w:rsidRDefault="00452335" w:rsidP="00452335">
            <w:pPr>
              <w:contextualSpacing/>
              <w:rPr>
                <w:rFonts w:ascii="Verdana" w:eastAsia="Times" w:hAnsi="Verdana"/>
              </w:rPr>
            </w:pPr>
          </w:p>
        </w:tc>
      </w:tr>
      <w:tr w:rsidR="00452335" w:rsidRPr="00E3700D" w:rsidTr="00452335">
        <w:trPr>
          <w:trHeight w:val="230"/>
        </w:trPr>
        <w:tc>
          <w:tcPr>
            <w:tcW w:w="1672" w:type="dxa"/>
          </w:tcPr>
          <w:p w:rsidR="00452335" w:rsidRPr="00E3700D" w:rsidRDefault="00452335" w:rsidP="00452335">
            <w:pPr>
              <w:contextualSpacing/>
              <w:rPr>
                <w:rFonts w:ascii="Verdana" w:eastAsia="Times" w:hAnsi="Verdana"/>
              </w:rPr>
            </w:pPr>
          </w:p>
        </w:tc>
        <w:tc>
          <w:tcPr>
            <w:tcW w:w="3510" w:type="dxa"/>
          </w:tcPr>
          <w:p w:rsidR="00452335" w:rsidRPr="00E3700D" w:rsidRDefault="00452335" w:rsidP="00452335">
            <w:pPr>
              <w:contextualSpacing/>
              <w:rPr>
                <w:rFonts w:ascii="Verdana" w:eastAsia="Times" w:hAnsi="Verdana"/>
                <w:b/>
              </w:rPr>
            </w:pPr>
            <w:r w:rsidRPr="00E3700D">
              <w:rPr>
                <w:rFonts w:ascii="Verdana" w:eastAsia="Times" w:hAnsi="Verdana"/>
                <w:b/>
              </w:rPr>
              <w:t xml:space="preserve">Meldt forfall </w:t>
            </w:r>
          </w:p>
        </w:tc>
        <w:tc>
          <w:tcPr>
            <w:tcW w:w="4316" w:type="dxa"/>
          </w:tcPr>
          <w:p w:rsidR="00452335" w:rsidRPr="00E3700D" w:rsidRDefault="00452335" w:rsidP="00452335">
            <w:pPr>
              <w:contextualSpacing/>
              <w:rPr>
                <w:rFonts w:ascii="Verdana" w:eastAsia="Times" w:hAnsi="Verdana"/>
                <w:b/>
              </w:rPr>
            </w:pPr>
            <w:r w:rsidRPr="00E3700D">
              <w:rPr>
                <w:rFonts w:ascii="Verdana" w:eastAsia="Times" w:hAnsi="Verdana"/>
                <w:b/>
              </w:rPr>
              <w:t>Utdanningsdirektoratet</w:t>
            </w:r>
          </w:p>
        </w:tc>
      </w:tr>
      <w:tr w:rsidR="00452335" w:rsidRPr="00E3700D" w:rsidTr="00452335">
        <w:trPr>
          <w:trHeight w:val="226"/>
        </w:trPr>
        <w:tc>
          <w:tcPr>
            <w:tcW w:w="1672" w:type="dxa"/>
          </w:tcPr>
          <w:p w:rsidR="00452335" w:rsidRPr="00E3700D" w:rsidRDefault="00452335" w:rsidP="00452335">
            <w:pPr>
              <w:contextualSpacing/>
              <w:rPr>
                <w:rFonts w:ascii="Verdana" w:eastAsia="Times" w:hAnsi="Verdana"/>
              </w:rPr>
            </w:pPr>
          </w:p>
        </w:tc>
        <w:tc>
          <w:tcPr>
            <w:tcW w:w="3510" w:type="dxa"/>
          </w:tcPr>
          <w:p w:rsidR="00452335" w:rsidRPr="007A1771" w:rsidRDefault="00452335" w:rsidP="00452335">
            <w:pPr>
              <w:contextualSpacing/>
              <w:rPr>
                <w:rFonts w:ascii="Verdana" w:hAnsi="Verdana"/>
              </w:rPr>
            </w:pPr>
            <w:r>
              <w:rPr>
                <w:rFonts w:ascii="Verdana" w:hAnsi="Verdana"/>
              </w:rPr>
              <w:t>Eli Sogn Iversen, KS</w:t>
            </w:r>
          </w:p>
        </w:tc>
        <w:tc>
          <w:tcPr>
            <w:tcW w:w="4316" w:type="dxa"/>
          </w:tcPr>
          <w:p w:rsidR="00452335" w:rsidRPr="007344D5" w:rsidRDefault="00452335" w:rsidP="00452335">
            <w:pPr>
              <w:contextualSpacing/>
              <w:rPr>
                <w:rFonts w:ascii="Verdana" w:eastAsia="Times" w:hAnsi="Verdana"/>
              </w:rPr>
            </w:pPr>
            <w:r>
              <w:rPr>
                <w:rFonts w:ascii="Verdana" w:eastAsia="Times" w:hAnsi="Verdana"/>
              </w:rPr>
              <w:t>Fride Burton</w:t>
            </w:r>
          </w:p>
        </w:tc>
      </w:tr>
    </w:tbl>
    <w:p w:rsidR="00452335" w:rsidRDefault="00452335" w:rsidP="00452335">
      <w:pPr>
        <w:contextualSpacing/>
        <w:rPr>
          <w:rFonts w:ascii="Verdana" w:hAnsi="Verdana"/>
        </w:rPr>
      </w:pPr>
    </w:p>
    <w:p w:rsidR="00452335" w:rsidRPr="00E3700D" w:rsidRDefault="00452335" w:rsidP="00452335">
      <w:pPr>
        <w:contextualSpacing/>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151"/>
        <w:gridCol w:w="1771"/>
        <w:gridCol w:w="2958"/>
      </w:tblGrid>
      <w:tr w:rsidR="00452335" w:rsidRPr="00E3700D" w:rsidTr="00452335">
        <w:trPr>
          <w:trHeight w:val="370"/>
        </w:trPr>
        <w:tc>
          <w:tcPr>
            <w:tcW w:w="2618" w:type="dxa"/>
            <w:vAlign w:val="center"/>
          </w:tcPr>
          <w:p w:rsidR="00452335" w:rsidRPr="00145A55" w:rsidRDefault="00452335" w:rsidP="00452335">
            <w:pPr>
              <w:contextualSpacing/>
              <w:rPr>
                <w:rFonts w:ascii="Verdana" w:eastAsia="Times" w:hAnsi="Verdana"/>
                <w:b/>
              </w:rPr>
            </w:pPr>
            <w:r w:rsidRPr="00145A55">
              <w:rPr>
                <w:rFonts w:ascii="Verdana" w:eastAsia="Times" w:hAnsi="Verdana"/>
                <w:b/>
              </w:rPr>
              <w:t>Møteleder</w:t>
            </w:r>
          </w:p>
        </w:tc>
        <w:tc>
          <w:tcPr>
            <w:tcW w:w="2151" w:type="dxa"/>
            <w:vAlign w:val="center"/>
          </w:tcPr>
          <w:p w:rsidR="00452335" w:rsidRPr="00E3700D" w:rsidRDefault="00452335" w:rsidP="00452335">
            <w:pPr>
              <w:contextualSpacing/>
              <w:rPr>
                <w:rFonts w:ascii="Verdana" w:eastAsia="Times" w:hAnsi="Verdana"/>
              </w:rPr>
            </w:pPr>
            <w:r w:rsidRPr="00E3700D">
              <w:rPr>
                <w:rFonts w:ascii="Verdana" w:hAnsi="Verdana"/>
              </w:rPr>
              <w:t>Wenche Skorbakk</w:t>
            </w:r>
          </w:p>
        </w:tc>
        <w:tc>
          <w:tcPr>
            <w:tcW w:w="1771" w:type="dxa"/>
            <w:vAlign w:val="center"/>
          </w:tcPr>
          <w:p w:rsidR="00452335" w:rsidRPr="00145A55" w:rsidRDefault="00452335" w:rsidP="00452335">
            <w:pPr>
              <w:contextualSpacing/>
              <w:rPr>
                <w:rFonts w:ascii="Verdana" w:eastAsia="Times" w:hAnsi="Verdana"/>
                <w:b/>
              </w:rPr>
            </w:pPr>
            <w:r w:rsidRPr="00145A55">
              <w:rPr>
                <w:rFonts w:ascii="Verdana" w:eastAsia="Times" w:hAnsi="Verdana"/>
                <w:b/>
              </w:rPr>
              <w:t>Referent</w:t>
            </w:r>
          </w:p>
        </w:tc>
        <w:tc>
          <w:tcPr>
            <w:tcW w:w="2958" w:type="dxa"/>
            <w:vAlign w:val="center"/>
          </w:tcPr>
          <w:p w:rsidR="00452335" w:rsidRPr="00E3700D" w:rsidRDefault="00452335" w:rsidP="00452335">
            <w:pPr>
              <w:contextualSpacing/>
              <w:rPr>
                <w:rFonts w:ascii="Verdana" w:eastAsia="Times" w:hAnsi="Verdana"/>
              </w:rPr>
            </w:pPr>
            <w:r>
              <w:rPr>
                <w:rFonts w:ascii="Verdana" w:eastAsia="Times" w:hAnsi="Verdana"/>
              </w:rPr>
              <w:t>Fride Burton</w:t>
            </w:r>
          </w:p>
        </w:tc>
      </w:tr>
      <w:tr w:rsidR="00452335" w:rsidRPr="00E3700D" w:rsidTr="00452335">
        <w:trPr>
          <w:trHeight w:val="627"/>
        </w:trPr>
        <w:tc>
          <w:tcPr>
            <w:tcW w:w="2618" w:type="dxa"/>
            <w:vAlign w:val="center"/>
          </w:tcPr>
          <w:p w:rsidR="00452335" w:rsidRPr="00E3700D" w:rsidRDefault="00452DA8" w:rsidP="00452335">
            <w:pPr>
              <w:contextualSpacing/>
              <w:rPr>
                <w:rFonts w:ascii="Verdana" w:eastAsia="Times" w:hAnsi="Verdana"/>
              </w:rPr>
            </w:pPr>
            <w:r>
              <w:rPr>
                <w:rFonts w:ascii="Verdana" w:eastAsia="Times" w:hAnsi="Verdana"/>
              </w:rPr>
              <w:t>Torsdag</w:t>
            </w:r>
            <w:r w:rsidR="00452335">
              <w:rPr>
                <w:rFonts w:ascii="Verdana" w:eastAsia="Times" w:hAnsi="Verdana"/>
              </w:rPr>
              <w:t xml:space="preserve"> 6</w:t>
            </w:r>
            <w:r w:rsidR="00452335" w:rsidRPr="00E3700D">
              <w:rPr>
                <w:rFonts w:ascii="Verdana" w:eastAsia="Times" w:hAnsi="Verdana"/>
              </w:rPr>
              <w:t>.</w:t>
            </w:r>
            <w:r w:rsidR="00452335">
              <w:rPr>
                <w:rFonts w:ascii="Verdana" w:eastAsia="Times" w:hAnsi="Verdana"/>
              </w:rPr>
              <w:t>september</w:t>
            </w:r>
          </w:p>
          <w:p w:rsidR="00452335" w:rsidRPr="00E3700D" w:rsidRDefault="00452335" w:rsidP="00452335">
            <w:pPr>
              <w:contextualSpacing/>
              <w:rPr>
                <w:rFonts w:ascii="Verdana" w:eastAsia="Times" w:hAnsi="Verdana"/>
              </w:rPr>
            </w:pPr>
            <w:r w:rsidRPr="00E3700D">
              <w:rPr>
                <w:rFonts w:ascii="Verdana" w:eastAsia="Times" w:hAnsi="Verdana"/>
              </w:rPr>
              <w:t>møtet starter</w:t>
            </w:r>
          </w:p>
        </w:tc>
        <w:tc>
          <w:tcPr>
            <w:tcW w:w="2151" w:type="dxa"/>
            <w:vAlign w:val="center"/>
          </w:tcPr>
          <w:p w:rsidR="00452335" w:rsidRPr="00E3700D" w:rsidRDefault="00452335" w:rsidP="00452335">
            <w:pPr>
              <w:contextualSpacing/>
              <w:rPr>
                <w:rFonts w:ascii="Verdana" w:eastAsia="Times" w:hAnsi="Verdana"/>
              </w:rPr>
            </w:pPr>
            <w:proofErr w:type="spellStart"/>
            <w:r w:rsidRPr="00E3700D">
              <w:rPr>
                <w:rFonts w:ascii="Verdana" w:eastAsia="Times" w:hAnsi="Verdana"/>
              </w:rPr>
              <w:t>Kl</w:t>
            </w:r>
            <w:proofErr w:type="spellEnd"/>
            <w:r w:rsidRPr="00E3700D">
              <w:rPr>
                <w:rFonts w:ascii="Verdana" w:eastAsia="Times" w:hAnsi="Verdana"/>
              </w:rPr>
              <w:t xml:space="preserve">: </w:t>
            </w:r>
            <w:r>
              <w:rPr>
                <w:rFonts w:ascii="Verdana" w:eastAsia="Times" w:hAnsi="Verdana"/>
              </w:rPr>
              <w:t xml:space="preserve">09:00 </w:t>
            </w:r>
          </w:p>
        </w:tc>
        <w:tc>
          <w:tcPr>
            <w:tcW w:w="1771" w:type="dxa"/>
            <w:vAlign w:val="center"/>
          </w:tcPr>
          <w:p w:rsidR="00452335" w:rsidRPr="00E3700D" w:rsidRDefault="00452335" w:rsidP="00452335">
            <w:pPr>
              <w:contextualSpacing/>
              <w:rPr>
                <w:rFonts w:ascii="Verdana" w:eastAsia="Times" w:hAnsi="Verdana"/>
              </w:rPr>
            </w:pPr>
          </w:p>
        </w:tc>
        <w:tc>
          <w:tcPr>
            <w:tcW w:w="2958" w:type="dxa"/>
            <w:vAlign w:val="center"/>
          </w:tcPr>
          <w:p w:rsidR="00452335" w:rsidRPr="00E3700D" w:rsidRDefault="00452335" w:rsidP="00452335">
            <w:pPr>
              <w:contextualSpacing/>
              <w:rPr>
                <w:rFonts w:ascii="Verdana" w:eastAsia="Times" w:hAnsi="Verdana"/>
              </w:rPr>
            </w:pPr>
          </w:p>
        </w:tc>
      </w:tr>
      <w:tr w:rsidR="00452335" w:rsidRPr="00E3700D" w:rsidTr="00452335">
        <w:trPr>
          <w:trHeight w:val="693"/>
        </w:trPr>
        <w:tc>
          <w:tcPr>
            <w:tcW w:w="2618" w:type="dxa"/>
            <w:vAlign w:val="center"/>
          </w:tcPr>
          <w:p w:rsidR="00452335" w:rsidRPr="00E3700D" w:rsidRDefault="00452DA8" w:rsidP="00452335">
            <w:pPr>
              <w:contextualSpacing/>
              <w:rPr>
                <w:rFonts w:ascii="Verdana" w:eastAsia="Times" w:hAnsi="Verdana"/>
              </w:rPr>
            </w:pPr>
            <w:r>
              <w:rPr>
                <w:rFonts w:ascii="Verdana" w:eastAsia="Times" w:hAnsi="Verdana"/>
              </w:rPr>
              <w:t>Torsdag</w:t>
            </w:r>
            <w:r w:rsidR="00452335">
              <w:rPr>
                <w:rFonts w:ascii="Verdana" w:eastAsia="Times" w:hAnsi="Verdana"/>
              </w:rPr>
              <w:t xml:space="preserve"> 6</w:t>
            </w:r>
            <w:r w:rsidR="00452335" w:rsidRPr="00E3700D">
              <w:rPr>
                <w:rFonts w:ascii="Verdana" w:eastAsia="Times" w:hAnsi="Verdana"/>
              </w:rPr>
              <w:t>.</w:t>
            </w:r>
            <w:r w:rsidR="00452335">
              <w:rPr>
                <w:rFonts w:ascii="Verdana" w:eastAsia="Times" w:hAnsi="Verdana"/>
              </w:rPr>
              <w:t>september</w:t>
            </w:r>
            <w:r w:rsidR="00452335" w:rsidRPr="00E3700D">
              <w:rPr>
                <w:rFonts w:ascii="Verdana" w:eastAsia="Times" w:hAnsi="Verdana"/>
              </w:rPr>
              <w:t xml:space="preserve"> </w:t>
            </w:r>
            <w:r w:rsidR="00452335">
              <w:rPr>
                <w:rFonts w:ascii="Verdana" w:eastAsia="Times" w:hAnsi="Verdana"/>
              </w:rPr>
              <w:t>slutter</w:t>
            </w:r>
          </w:p>
        </w:tc>
        <w:tc>
          <w:tcPr>
            <w:tcW w:w="2151" w:type="dxa"/>
            <w:vAlign w:val="center"/>
          </w:tcPr>
          <w:p w:rsidR="00452335" w:rsidRPr="00E3700D" w:rsidRDefault="00452335" w:rsidP="00452335">
            <w:pPr>
              <w:contextualSpacing/>
              <w:rPr>
                <w:rFonts w:ascii="Verdana" w:eastAsia="Times" w:hAnsi="Verdana"/>
              </w:rPr>
            </w:pPr>
            <w:proofErr w:type="spellStart"/>
            <w:r w:rsidRPr="00E3700D">
              <w:rPr>
                <w:rFonts w:ascii="Verdana" w:eastAsia="Times" w:hAnsi="Verdana"/>
              </w:rPr>
              <w:t>Kl</w:t>
            </w:r>
            <w:proofErr w:type="spellEnd"/>
            <w:r w:rsidRPr="00E3700D">
              <w:rPr>
                <w:rFonts w:ascii="Verdana" w:eastAsia="Times" w:hAnsi="Verdana"/>
              </w:rPr>
              <w:t xml:space="preserve">: </w:t>
            </w:r>
            <w:r>
              <w:rPr>
                <w:rFonts w:ascii="Verdana" w:eastAsia="Times" w:hAnsi="Verdana"/>
              </w:rPr>
              <w:t>14</w:t>
            </w:r>
            <w:r w:rsidRPr="00E3700D">
              <w:rPr>
                <w:rFonts w:ascii="Verdana" w:eastAsia="Times" w:hAnsi="Verdana"/>
              </w:rPr>
              <w:t>:</w:t>
            </w:r>
            <w:r>
              <w:rPr>
                <w:rFonts w:ascii="Verdana" w:eastAsia="Times" w:hAnsi="Verdana"/>
              </w:rPr>
              <w:t>00</w:t>
            </w:r>
            <w:r w:rsidRPr="00E3700D">
              <w:rPr>
                <w:rFonts w:ascii="Verdana" w:eastAsia="Times" w:hAnsi="Verdana"/>
              </w:rPr>
              <w:t xml:space="preserve"> </w:t>
            </w:r>
          </w:p>
        </w:tc>
        <w:tc>
          <w:tcPr>
            <w:tcW w:w="1771" w:type="dxa"/>
            <w:vAlign w:val="center"/>
          </w:tcPr>
          <w:p w:rsidR="00452335" w:rsidRPr="00E3700D" w:rsidRDefault="00452335" w:rsidP="00452335">
            <w:pPr>
              <w:contextualSpacing/>
              <w:rPr>
                <w:rFonts w:ascii="Verdana" w:eastAsia="Times" w:hAnsi="Verdana"/>
              </w:rPr>
            </w:pPr>
          </w:p>
        </w:tc>
        <w:tc>
          <w:tcPr>
            <w:tcW w:w="2958" w:type="dxa"/>
            <w:vAlign w:val="center"/>
          </w:tcPr>
          <w:p w:rsidR="00452335" w:rsidRPr="00E3700D" w:rsidRDefault="00452335" w:rsidP="00452335">
            <w:pPr>
              <w:contextualSpacing/>
              <w:rPr>
                <w:rFonts w:ascii="Verdana" w:eastAsia="Times" w:hAnsi="Verdana"/>
              </w:rPr>
            </w:pPr>
          </w:p>
        </w:tc>
      </w:tr>
      <w:tr w:rsidR="00452335" w:rsidRPr="00E3700D" w:rsidTr="00452335">
        <w:trPr>
          <w:trHeight w:val="391"/>
        </w:trPr>
        <w:tc>
          <w:tcPr>
            <w:tcW w:w="2618" w:type="dxa"/>
            <w:vAlign w:val="center"/>
          </w:tcPr>
          <w:p w:rsidR="00452335" w:rsidRPr="00E3700D" w:rsidRDefault="00452335" w:rsidP="00452335">
            <w:pPr>
              <w:contextualSpacing/>
              <w:rPr>
                <w:rFonts w:ascii="Verdana" w:eastAsia="Times" w:hAnsi="Verdana"/>
              </w:rPr>
            </w:pPr>
          </w:p>
        </w:tc>
        <w:tc>
          <w:tcPr>
            <w:tcW w:w="2151" w:type="dxa"/>
            <w:vAlign w:val="center"/>
          </w:tcPr>
          <w:p w:rsidR="00452335" w:rsidRPr="00E3700D" w:rsidRDefault="00452335" w:rsidP="00452335">
            <w:pPr>
              <w:contextualSpacing/>
              <w:rPr>
                <w:rFonts w:ascii="Verdana" w:eastAsia="Times" w:hAnsi="Verdana"/>
              </w:rPr>
            </w:pPr>
          </w:p>
        </w:tc>
        <w:tc>
          <w:tcPr>
            <w:tcW w:w="1771" w:type="dxa"/>
            <w:vAlign w:val="center"/>
          </w:tcPr>
          <w:p w:rsidR="00452335" w:rsidRPr="00971277" w:rsidRDefault="00452335" w:rsidP="00452335">
            <w:pPr>
              <w:contextualSpacing/>
              <w:rPr>
                <w:rFonts w:ascii="Verdana" w:eastAsia="Times" w:hAnsi="Verdana"/>
                <w:b/>
              </w:rPr>
            </w:pPr>
            <w:r w:rsidRPr="00971277">
              <w:rPr>
                <w:rFonts w:ascii="Verdana" w:eastAsia="Times" w:hAnsi="Verdana"/>
                <w:b/>
              </w:rPr>
              <w:t>Total tid</w:t>
            </w:r>
          </w:p>
        </w:tc>
        <w:tc>
          <w:tcPr>
            <w:tcW w:w="2958" w:type="dxa"/>
            <w:vAlign w:val="center"/>
          </w:tcPr>
          <w:p w:rsidR="00452335" w:rsidRPr="00E3700D" w:rsidRDefault="00452335" w:rsidP="00452335">
            <w:pPr>
              <w:contextualSpacing/>
              <w:rPr>
                <w:rFonts w:ascii="Verdana" w:eastAsia="Times" w:hAnsi="Verdana"/>
              </w:rPr>
            </w:pPr>
            <w:r>
              <w:rPr>
                <w:rFonts w:ascii="Verdana" w:eastAsia="Times" w:hAnsi="Verdana"/>
              </w:rPr>
              <w:t>5</w:t>
            </w:r>
            <w:r w:rsidRPr="00E3700D">
              <w:rPr>
                <w:rFonts w:ascii="Verdana" w:eastAsia="Times" w:hAnsi="Verdana"/>
              </w:rPr>
              <w:t xml:space="preserve"> time</w:t>
            </w:r>
            <w:r>
              <w:rPr>
                <w:rFonts w:ascii="Verdana" w:eastAsia="Times" w:hAnsi="Verdana"/>
              </w:rPr>
              <w:t>r</w:t>
            </w:r>
          </w:p>
        </w:tc>
      </w:tr>
    </w:tbl>
    <w:p w:rsidR="00452335" w:rsidRDefault="00452335" w:rsidP="00452335">
      <w:pPr>
        <w:rPr>
          <w:rFonts w:ascii="Verdana" w:hAnsi="Verdana"/>
        </w:rPr>
      </w:pPr>
    </w:p>
    <w:p w:rsidR="003849B4" w:rsidRPr="00EC47F2" w:rsidRDefault="003849B4">
      <w:pPr>
        <w:rPr>
          <w:rFonts w:ascii="Verdana" w:hAnsi="Verdana"/>
        </w:rPr>
      </w:pPr>
      <w:bookmarkStart w:id="15" w:name="Start"/>
      <w:bookmarkEnd w:id="14"/>
      <w:bookmarkEnd w:id="15"/>
    </w:p>
    <w:p w:rsidR="003849B4" w:rsidRPr="00EC47F2" w:rsidRDefault="003849B4">
      <w:pPr>
        <w:rPr>
          <w:rFonts w:ascii="Verdana" w:hAnsi="Verdana"/>
        </w:rPr>
      </w:pPr>
    </w:p>
    <w:p w:rsidR="003849B4" w:rsidRPr="00EC47F2" w:rsidRDefault="003849B4">
      <w:pPr>
        <w:rPr>
          <w:rFonts w:ascii="Verdana" w:hAnsi="Verdana"/>
        </w:rPr>
      </w:pPr>
    </w:p>
    <w:tbl>
      <w:tblPr>
        <w:tblW w:w="0" w:type="auto"/>
        <w:tblLook w:val="01E0" w:firstRow="1" w:lastRow="1" w:firstColumn="1" w:lastColumn="1" w:noHBand="0" w:noVBand="0"/>
      </w:tblPr>
      <w:tblGrid>
        <w:gridCol w:w="5778"/>
        <w:gridCol w:w="3433"/>
      </w:tblGrid>
      <w:tr w:rsidR="003849B4" w:rsidRPr="00EC47F2">
        <w:tc>
          <w:tcPr>
            <w:tcW w:w="5778" w:type="dxa"/>
          </w:tcPr>
          <w:p w:rsidR="003849B4" w:rsidRPr="00EC47F2" w:rsidRDefault="00AB65BE">
            <w:pPr>
              <w:rPr>
                <w:rFonts w:ascii="Verdana" w:hAnsi="Verdana"/>
              </w:rPr>
            </w:pPr>
            <w:r>
              <w:rPr>
                <w:rFonts w:ascii="Verdana" w:hAnsi="Verdana"/>
              </w:rPr>
              <w:t>V</w:t>
            </w:r>
            <w:r w:rsidR="003849B4" w:rsidRPr="00EC47F2">
              <w:rPr>
                <w:rFonts w:ascii="Verdana" w:hAnsi="Verdana"/>
              </w:rPr>
              <w:t>ennlig hilsen</w:t>
            </w: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E95D5C">
            <w:pPr>
              <w:rPr>
                <w:rFonts w:ascii="Verdana" w:hAnsi="Verdana"/>
              </w:rPr>
            </w:pPr>
            <w:r>
              <w:rPr>
                <w:rFonts w:ascii="Verdana" w:hAnsi="Verdana"/>
              </w:rPr>
              <w:t>Wenche Skorbakk</w:t>
            </w:r>
          </w:p>
        </w:tc>
        <w:tc>
          <w:tcPr>
            <w:tcW w:w="3433" w:type="dxa"/>
          </w:tcPr>
          <w:p w:rsidR="003849B4" w:rsidRPr="00EC47F2" w:rsidRDefault="00E95D5C">
            <w:pPr>
              <w:rPr>
                <w:rFonts w:ascii="Verdana" w:hAnsi="Verdana"/>
              </w:rPr>
            </w:pPr>
            <w:r>
              <w:rPr>
                <w:rFonts w:ascii="Verdana" w:hAnsi="Verdana"/>
              </w:rPr>
              <w:t>Olav Østebø</w:t>
            </w:r>
          </w:p>
        </w:tc>
      </w:tr>
      <w:tr w:rsidR="003849B4" w:rsidRPr="00EC47F2">
        <w:tc>
          <w:tcPr>
            <w:tcW w:w="5778" w:type="dxa"/>
          </w:tcPr>
          <w:p w:rsidR="003849B4" w:rsidRPr="00EC47F2" w:rsidRDefault="00D04447">
            <w:pPr>
              <w:rPr>
                <w:rFonts w:ascii="Verdana" w:hAnsi="Verdana"/>
              </w:rPr>
            </w:pPr>
            <w:r>
              <w:rPr>
                <w:rFonts w:ascii="Verdana" w:hAnsi="Verdana"/>
              </w:rPr>
              <w:t>Leder</w:t>
            </w:r>
          </w:p>
        </w:tc>
        <w:tc>
          <w:tcPr>
            <w:tcW w:w="3433" w:type="dxa"/>
          </w:tcPr>
          <w:p w:rsidR="003849B4" w:rsidRPr="00EC47F2" w:rsidRDefault="00D04447">
            <w:pPr>
              <w:rPr>
                <w:rFonts w:ascii="Verdana" w:hAnsi="Verdana"/>
              </w:rPr>
            </w:pPr>
            <w:r>
              <w:rPr>
                <w:rFonts w:ascii="Verdana" w:hAnsi="Verdana"/>
              </w:rPr>
              <w:t>Nestleder</w:t>
            </w:r>
          </w:p>
        </w:tc>
      </w:tr>
    </w:tbl>
    <w:p w:rsidR="003849B4" w:rsidRDefault="003849B4">
      <w:pPr>
        <w:rPr>
          <w:rFonts w:ascii="Verdana" w:hAnsi="Verdana"/>
        </w:rPr>
      </w:pPr>
    </w:p>
    <w:p w:rsidR="00301FAE" w:rsidRDefault="00301FAE" w:rsidP="00301FAE">
      <w:pPr>
        <w:rPr>
          <w:rFonts w:asciiTheme="minorHAnsi" w:hAnsiTheme="minorHAnsi"/>
          <w:iCs/>
        </w:rPr>
      </w:pPr>
      <w:r>
        <w:rPr>
          <w:rFonts w:asciiTheme="minorHAnsi" w:hAnsiTheme="minorHAnsi"/>
          <w:iCs/>
        </w:rPr>
        <w:t>Dokumentet er elektronisk godkjent av rådets leder og nestleder</w:t>
      </w:r>
    </w:p>
    <w:p w:rsidR="003849B4" w:rsidRPr="00EC47F2" w:rsidRDefault="003849B4" w:rsidP="009A199E">
      <w:pPr>
        <w:rPr>
          <w:rFonts w:ascii="Verdana" w:hAnsi="Verdana"/>
        </w:rPr>
      </w:pPr>
    </w:p>
    <w:p w:rsidR="003849B4" w:rsidRPr="00EC47F2" w:rsidRDefault="003849B4">
      <w:pPr>
        <w:rPr>
          <w:rFonts w:ascii="Verdana" w:hAnsi="Verdana"/>
        </w:rPr>
      </w:pPr>
      <w:bookmarkStart w:id="16" w:name="EksterneKopiTilTabell"/>
      <w:bookmarkEnd w:id="16"/>
    </w:p>
    <w:p w:rsidR="00DB7775" w:rsidRPr="005B3C56" w:rsidRDefault="00DB7775" w:rsidP="00DB7775">
      <w:pPr>
        <w:rPr>
          <w:rFonts w:ascii="Verdana" w:hAnsi="Verdana"/>
          <w:b/>
          <w:u w:val="single"/>
        </w:rPr>
      </w:pPr>
      <w:bookmarkStart w:id="17" w:name="InternKopiTilTabell"/>
      <w:bookmarkEnd w:id="17"/>
      <w:r w:rsidRPr="005B3C56">
        <w:rPr>
          <w:rFonts w:ascii="Verdana" w:hAnsi="Verdana"/>
          <w:b/>
          <w:u w:val="single"/>
        </w:rPr>
        <w:lastRenderedPageBreak/>
        <w:t>Saksliste</w:t>
      </w:r>
    </w:p>
    <w:p w:rsidR="00DB7775" w:rsidRPr="00DB7775" w:rsidRDefault="00DB7775" w:rsidP="00DB7775">
      <w:pPr>
        <w:rPr>
          <w:rFonts w:ascii="Verdana" w:hAnsi="Verdana"/>
        </w:rPr>
      </w:pPr>
      <w:r w:rsidRPr="00DB7775">
        <w:rPr>
          <w:rFonts w:ascii="Verdana" w:hAnsi="Verdana"/>
        </w:rPr>
        <w:t>Sak 32.12 Presentasjon av rådsmedlemmer v/rådssekretær Fride Burton</w:t>
      </w:r>
    </w:p>
    <w:p w:rsidR="00DB7775" w:rsidRPr="00DB7775" w:rsidRDefault="00DB7775" w:rsidP="00DB7775">
      <w:pPr>
        <w:rPr>
          <w:rFonts w:ascii="Verdana" w:hAnsi="Verdana"/>
        </w:rPr>
      </w:pPr>
      <w:r w:rsidRPr="00DB7775">
        <w:rPr>
          <w:rFonts w:ascii="Verdana" w:hAnsi="Verdana"/>
        </w:rPr>
        <w:t xml:space="preserve">Sak 33.12 Konstituering av FRHO 2012-2016 og valg av leder, nestleder og medlem AU, godkjenning av innkalling, agenda, samt møteplan 2012 v/Fride Burton. </w:t>
      </w:r>
    </w:p>
    <w:p w:rsidR="00DB7775" w:rsidRPr="00DB7775" w:rsidRDefault="00DB7775" w:rsidP="00DB7775">
      <w:pPr>
        <w:rPr>
          <w:rFonts w:ascii="Verdana" w:hAnsi="Verdana"/>
        </w:rPr>
      </w:pPr>
      <w:r w:rsidRPr="00DB7775">
        <w:rPr>
          <w:rFonts w:ascii="Verdana" w:hAnsi="Verdana"/>
        </w:rPr>
        <w:t>Sak 34.12 Retningslinjer for rådsarbeidet, tidsfrister før rådsmøter, rutiner for innkalling og godkjenning av referat</w:t>
      </w:r>
      <w:r w:rsidR="002A082F">
        <w:rPr>
          <w:rFonts w:ascii="Verdana" w:hAnsi="Verdana"/>
        </w:rPr>
        <w:t>, og diverse orien</w:t>
      </w:r>
      <w:r w:rsidR="00B03713">
        <w:rPr>
          <w:rFonts w:ascii="Verdana" w:hAnsi="Verdana"/>
        </w:rPr>
        <w:t>t</w:t>
      </w:r>
      <w:r w:rsidR="002A082F">
        <w:rPr>
          <w:rFonts w:ascii="Verdana" w:hAnsi="Verdana"/>
        </w:rPr>
        <w:t>eringer</w:t>
      </w:r>
      <w:r w:rsidRPr="00DB7775">
        <w:rPr>
          <w:rFonts w:ascii="Verdana" w:hAnsi="Verdana"/>
        </w:rPr>
        <w:t xml:space="preserve"> v/Fride Burton</w:t>
      </w:r>
    </w:p>
    <w:p w:rsidR="00DB7775" w:rsidRPr="00DB7775" w:rsidRDefault="00DB7775" w:rsidP="00DB7775">
      <w:pPr>
        <w:rPr>
          <w:rFonts w:ascii="Verdana" w:hAnsi="Verdana"/>
        </w:rPr>
      </w:pPr>
      <w:r w:rsidRPr="00DB7775">
        <w:rPr>
          <w:rFonts w:ascii="Verdana" w:hAnsi="Verdana"/>
        </w:rPr>
        <w:t>Sak 35.12 Handlings- og strategiplan v/Wenche Skorbakk</w:t>
      </w:r>
    </w:p>
    <w:p w:rsidR="00DB7775" w:rsidRDefault="00DB7775" w:rsidP="00DB7775">
      <w:pPr>
        <w:rPr>
          <w:rFonts w:ascii="Verdana" w:hAnsi="Verdana"/>
        </w:rPr>
      </w:pPr>
      <w:r w:rsidRPr="00DB7775">
        <w:rPr>
          <w:rFonts w:ascii="Verdana" w:hAnsi="Verdana"/>
        </w:rPr>
        <w:t>Sak 36.12 Invitasjon til konferanse om fag- og yrkesopplæring v/Fride Burton</w:t>
      </w:r>
    </w:p>
    <w:p w:rsidR="005B3C56" w:rsidRPr="00DB7775" w:rsidRDefault="005B3C56" w:rsidP="00DB7775">
      <w:pPr>
        <w:rPr>
          <w:rFonts w:ascii="Verdana" w:hAnsi="Verdana"/>
        </w:rPr>
      </w:pPr>
      <w:r>
        <w:rPr>
          <w:rFonts w:ascii="Verdana" w:hAnsi="Verdana"/>
        </w:rPr>
        <w:t>Sak 37</w:t>
      </w:r>
      <w:r w:rsidRPr="005B3C56">
        <w:rPr>
          <w:rFonts w:ascii="Verdana" w:hAnsi="Verdana"/>
        </w:rPr>
        <w:t>.12 “Kompetanse for kvalitet" - satsingen på yrkesfaglige tilbud 2012-15</w:t>
      </w:r>
    </w:p>
    <w:p w:rsidR="00DB7775" w:rsidRPr="00DB7775" w:rsidRDefault="005B3C56" w:rsidP="00DB7775">
      <w:pPr>
        <w:rPr>
          <w:rFonts w:ascii="Verdana" w:hAnsi="Verdana"/>
        </w:rPr>
      </w:pPr>
      <w:r>
        <w:rPr>
          <w:rFonts w:ascii="Verdana" w:hAnsi="Verdana"/>
        </w:rPr>
        <w:t>Sak 38</w:t>
      </w:r>
      <w:r w:rsidR="00DB7775" w:rsidRPr="00DB7775">
        <w:rPr>
          <w:rFonts w:ascii="Verdana" w:hAnsi="Verdana"/>
        </w:rPr>
        <w:t xml:space="preserve">.12 Høring Statens Vegvesen frist 20.09.12 – Forslag til endring i utrykningsforskrift. </w:t>
      </w:r>
    </w:p>
    <w:p w:rsidR="00DB7775" w:rsidRPr="00DB7775" w:rsidRDefault="005B3C56" w:rsidP="00DB7775">
      <w:pPr>
        <w:rPr>
          <w:rFonts w:ascii="Verdana" w:hAnsi="Verdana"/>
        </w:rPr>
      </w:pPr>
      <w:r>
        <w:rPr>
          <w:rFonts w:ascii="Verdana" w:hAnsi="Verdana"/>
        </w:rPr>
        <w:t>Sak 39</w:t>
      </w:r>
      <w:r w:rsidR="00DB7775" w:rsidRPr="00DB7775">
        <w:rPr>
          <w:rFonts w:ascii="Verdana" w:hAnsi="Verdana"/>
        </w:rPr>
        <w:t>.12 Rådets vurdering av godkjenning av praksis i barne- og ungdomsarbeiderfaget v/Wenche Skorbakk</w:t>
      </w:r>
    </w:p>
    <w:p w:rsidR="00DB7775" w:rsidRPr="00DB7775" w:rsidRDefault="005B3C56" w:rsidP="00DB7775">
      <w:pPr>
        <w:rPr>
          <w:rFonts w:ascii="Verdana" w:hAnsi="Verdana"/>
        </w:rPr>
      </w:pPr>
      <w:r>
        <w:rPr>
          <w:rFonts w:ascii="Verdana" w:hAnsi="Verdana"/>
        </w:rPr>
        <w:t>Sak 40</w:t>
      </w:r>
      <w:r w:rsidR="00DB7775" w:rsidRPr="00DB7775">
        <w:rPr>
          <w:rFonts w:ascii="Verdana" w:hAnsi="Verdana"/>
        </w:rPr>
        <w:t>.12 Endring av helsesekretærfaget? v/Wenche Skorbakk</w:t>
      </w:r>
    </w:p>
    <w:p w:rsidR="00DB7775" w:rsidRPr="00DB7775" w:rsidRDefault="005B3C56" w:rsidP="00DB7775">
      <w:pPr>
        <w:rPr>
          <w:rFonts w:ascii="Verdana" w:hAnsi="Verdana"/>
        </w:rPr>
      </w:pPr>
      <w:r>
        <w:rPr>
          <w:rFonts w:ascii="Verdana" w:hAnsi="Verdana"/>
        </w:rPr>
        <w:t>Sak 41</w:t>
      </w:r>
      <w:r w:rsidR="00DB7775" w:rsidRPr="00DB7775">
        <w:rPr>
          <w:rFonts w:ascii="Verdana" w:hAnsi="Verdana"/>
        </w:rPr>
        <w:t xml:space="preserve">.12 Utestående saker v/Fride Burton: kompetanse for apotekere, Portørfaget, henvendelse studietur </w:t>
      </w:r>
    </w:p>
    <w:p w:rsidR="005C61D5" w:rsidRDefault="005B3C56" w:rsidP="00DB7775">
      <w:pPr>
        <w:rPr>
          <w:rFonts w:ascii="Verdana" w:hAnsi="Verdana"/>
        </w:rPr>
      </w:pPr>
      <w:r>
        <w:rPr>
          <w:rFonts w:ascii="Verdana" w:hAnsi="Verdana"/>
        </w:rPr>
        <w:t>Sak 42</w:t>
      </w:r>
      <w:r w:rsidR="00DB7775" w:rsidRPr="00DB7775">
        <w:rPr>
          <w:rFonts w:ascii="Verdana" w:hAnsi="Verdana"/>
        </w:rPr>
        <w:t>.12 Eventuelt og ev. orientering fra Helsedirektoratet</w:t>
      </w:r>
    </w:p>
    <w:p w:rsidR="005B3C56" w:rsidRDefault="005B3C56" w:rsidP="00DB7775">
      <w:pPr>
        <w:rPr>
          <w:rFonts w:ascii="Verdana" w:hAnsi="Verdana"/>
        </w:rPr>
      </w:pPr>
    </w:p>
    <w:p w:rsidR="005B3C56" w:rsidRDefault="005B3C56" w:rsidP="00DB7775">
      <w:pPr>
        <w:rPr>
          <w:rFonts w:ascii="Verdana" w:hAnsi="Verdana"/>
        </w:rPr>
      </w:pPr>
    </w:p>
    <w:p w:rsidR="005B3C56" w:rsidRDefault="005B3C56" w:rsidP="00DB7775">
      <w:pPr>
        <w:rPr>
          <w:rFonts w:ascii="Verdana" w:hAnsi="Verdana"/>
        </w:rPr>
      </w:pPr>
    </w:p>
    <w:p w:rsidR="005B3C56" w:rsidRDefault="005B3C56" w:rsidP="005B3C56">
      <w:pPr>
        <w:rPr>
          <w:rFonts w:ascii="Verdana" w:hAnsi="Verdana"/>
          <w:b/>
        </w:rPr>
      </w:pPr>
      <w:r w:rsidRPr="00093B76">
        <w:rPr>
          <w:rFonts w:ascii="Verdana" w:hAnsi="Verdana"/>
          <w:b/>
        </w:rPr>
        <w:t xml:space="preserve">Sak 32.12 </w:t>
      </w:r>
      <w:r>
        <w:rPr>
          <w:rFonts w:ascii="Verdana" w:hAnsi="Verdana"/>
          <w:b/>
        </w:rPr>
        <w:t>Presentasjon av rådsmedlemmer v/Fride Burton</w:t>
      </w:r>
    </w:p>
    <w:p w:rsidR="005B3C56" w:rsidRPr="005674D5" w:rsidRDefault="005B3C56" w:rsidP="005B3C56">
      <w:pPr>
        <w:rPr>
          <w:rFonts w:ascii="Verdana" w:hAnsi="Verdana"/>
        </w:rPr>
      </w:pPr>
      <w:r w:rsidRPr="005674D5">
        <w:rPr>
          <w:rFonts w:ascii="Verdana" w:hAnsi="Verdana"/>
        </w:rPr>
        <w:t>Rådsmedlemmene presenterer seg selv</w:t>
      </w:r>
      <w:r w:rsidR="00E249CE">
        <w:rPr>
          <w:rFonts w:ascii="Verdana" w:hAnsi="Verdana"/>
        </w:rPr>
        <w:t>.</w:t>
      </w:r>
    </w:p>
    <w:p w:rsidR="005B3C56" w:rsidRPr="00093B76" w:rsidRDefault="005B3C56" w:rsidP="005B3C56">
      <w:pPr>
        <w:rPr>
          <w:rFonts w:ascii="Verdana" w:hAnsi="Verdana"/>
          <w:b/>
        </w:rPr>
      </w:pPr>
    </w:p>
    <w:p w:rsidR="005B3C56" w:rsidRPr="00093B76" w:rsidRDefault="005B3C56" w:rsidP="005B3C56">
      <w:pPr>
        <w:rPr>
          <w:rFonts w:ascii="Verdana" w:hAnsi="Verdana"/>
          <w:b/>
        </w:rPr>
      </w:pPr>
      <w:r w:rsidRPr="00093B76">
        <w:rPr>
          <w:rFonts w:ascii="Verdana" w:hAnsi="Verdana"/>
          <w:b/>
        </w:rPr>
        <w:t>Sak 33.12 Konstituering av FRHO 2012-2016,</w:t>
      </w:r>
      <w:r>
        <w:rPr>
          <w:rFonts w:ascii="Verdana" w:hAnsi="Verdana"/>
          <w:b/>
        </w:rPr>
        <w:t xml:space="preserve"> valg av leder, nestleder og AU, godkjenning innkalling og agenda, samt møteplan 2012 (vedlagt)</w:t>
      </w:r>
    </w:p>
    <w:p w:rsidR="005B3C56" w:rsidRDefault="005B3C56" w:rsidP="005B3C56">
      <w:pPr>
        <w:pStyle w:val="Listeavsnitt"/>
        <w:numPr>
          <w:ilvl w:val="0"/>
          <w:numId w:val="2"/>
        </w:numPr>
        <w:rPr>
          <w:rFonts w:ascii="Verdana" w:hAnsi="Verdana"/>
        </w:rPr>
      </w:pPr>
      <w:r w:rsidRPr="004C026D">
        <w:rPr>
          <w:rFonts w:ascii="Verdana" w:hAnsi="Verdana"/>
        </w:rPr>
        <w:t>Rådet for Helse- og oppvekstfag konstitueres og leder, nestleder og medlem til AU velges.</w:t>
      </w:r>
      <w:r w:rsidRPr="004D345D">
        <w:rPr>
          <w:rFonts w:ascii="Verdana" w:hAnsi="Verdana"/>
        </w:rPr>
        <w:t xml:space="preserve"> </w:t>
      </w:r>
      <w:r>
        <w:rPr>
          <w:rFonts w:ascii="Verdana" w:hAnsi="Verdana"/>
        </w:rPr>
        <w:t xml:space="preserve">Se for øvrig </w:t>
      </w:r>
      <w:r w:rsidRPr="00093B76">
        <w:rPr>
          <w:rFonts w:ascii="Verdana" w:hAnsi="Verdana"/>
        </w:rPr>
        <w:t>mandat</w:t>
      </w:r>
      <w:r>
        <w:rPr>
          <w:rFonts w:ascii="Verdana" w:hAnsi="Verdana"/>
        </w:rPr>
        <w:t xml:space="preserve"> 2012-2016: </w:t>
      </w:r>
      <w:hyperlink r:id="rId10" w:history="1">
        <w:r w:rsidRPr="00871BCC">
          <w:rPr>
            <w:rStyle w:val="Hyperkobling"/>
            <w:rFonts w:ascii="Verdana" w:hAnsi="Verdana"/>
          </w:rPr>
          <w:t>http://www.udir.no/Upload/Faglige%20r%c3%a5d/Mandat%20for%20faglige%20r%c3%a5d.pdf</w:t>
        </w:r>
      </w:hyperlink>
    </w:p>
    <w:p w:rsidR="005B3C56" w:rsidRPr="004D345D" w:rsidRDefault="005B3C56" w:rsidP="005B3C56">
      <w:pPr>
        <w:pStyle w:val="Listeavsnitt"/>
        <w:numPr>
          <w:ilvl w:val="0"/>
          <w:numId w:val="2"/>
        </w:numPr>
        <w:rPr>
          <w:rFonts w:ascii="Verdana" w:hAnsi="Verdana"/>
          <w:b/>
        </w:rPr>
      </w:pPr>
      <w:r w:rsidRPr="004D345D">
        <w:rPr>
          <w:rFonts w:ascii="Verdana" w:hAnsi="Verdana"/>
        </w:rPr>
        <w:t>Innkalling</w:t>
      </w:r>
      <w:r>
        <w:rPr>
          <w:rFonts w:ascii="Verdana" w:hAnsi="Verdana"/>
        </w:rPr>
        <w:t xml:space="preserve"> og</w:t>
      </w:r>
      <w:r w:rsidRPr="004D345D">
        <w:rPr>
          <w:rFonts w:ascii="Verdana" w:hAnsi="Verdana"/>
        </w:rPr>
        <w:t xml:space="preserve"> agenda godkjennes. Rådssekretær legger fram forslag til møteplan (se vedlegg) for behandling og vedtak. </w:t>
      </w:r>
    </w:p>
    <w:p w:rsidR="005B3C56" w:rsidRPr="004D345D" w:rsidRDefault="005B3C56" w:rsidP="005B3C56">
      <w:pPr>
        <w:pStyle w:val="Listeavsnitt"/>
        <w:rPr>
          <w:rFonts w:ascii="Verdana" w:hAnsi="Verdana"/>
          <w:b/>
        </w:rPr>
      </w:pPr>
    </w:p>
    <w:p w:rsidR="005B3C56" w:rsidRPr="00093B76" w:rsidRDefault="005B3C56" w:rsidP="005B3C56">
      <w:pPr>
        <w:rPr>
          <w:rFonts w:ascii="Verdana" w:hAnsi="Verdana"/>
          <w:b/>
        </w:rPr>
      </w:pPr>
      <w:r w:rsidRPr="00093B76">
        <w:rPr>
          <w:rFonts w:ascii="Verdana" w:hAnsi="Verdana"/>
          <w:b/>
        </w:rPr>
        <w:t>Sak</w:t>
      </w:r>
      <w:r>
        <w:rPr>
          <w:rFonts w:ascii="Verdana" w:hAnsi="Verdana"/>
          <w:b/>
        </w:rPr>
        <w:t xml:space="preserve"> 34.12 Retningslinjer, tidsfrister fø</w:t>
      </w:r>
      <w:r w:rsidRPr="00093B76">
        <w:rPr>
          <w:rFonts w:ascii="Verdana" w:hAnsi="Verdana"/>
          <w:b/>
        </w:rPr>
        <w:t xml:space="preserve">r rådsmøter, </w:t>
      </w:r>
      <w:r>
        <w:rPr>
          <w:rFonts w:ascii="Verdana" w:hAnsi="Verdana"/>
          <w:b/>
        </w:rPr>
        <w:t xml:space="preserve">rutiner for </w:t>
      </w:r>
      <w:r w:rsidRPr="00093B76">
        <w:rPr>
          <w:rFonts w:ascii="Verdana" w:hAnsi="Verdana"/>
          <w:b/>
        </w:rPr>
        <w:t>innkalling og godkjenning av referat</w:t>
      </w:r>
      <w:r w:rsidR="00FF7EAF">
        <w:rPr>
          <w:rFonts w:ascii="Verdana" w:hAnsi="Verdana"/>
          <w:b/>
        </w:rPr>
        <w:t>, og diverse orienteringer</w:t>
      </w:r>
      <w:r>
        <w:rPr>
          <w:rFonts w:ascii="Verdana" w:hAnsi="Verdana"/>
          <w:b/>
        </w:rPr>
        <w:t xml:space="preserve"> v/Fride Burton</w:t>
      </w:r>
    </w:p>
    <w:p w:rsidR="005B3C56" w:rsidRPr="00093B76" w:rsidRDefault="005B3C56" w:rsidP="005B3C56">
      <w:pPr>
        <w:rPr>
          <w:rFonts w:ascii="Verdana" w:hAnsi="Verdana"/>
        </w:rPr>
      </w:pPr>
      <w:r w:rsidRPr="00093B76">
        <w:rPr>
          <w:rFonts w:ascii="Verdana" w:hAnsi="Verdana"/>
        </w:rPr>
        <w:t xml:space="preserve">Rådssekretær </w:t>
      </w:r>
      <w:r>
        <w:rPr>
          <w:rFonts w:ascii="Verdana" w:hAnsi="Verdana"/>
        </w:rPr>
        <w:t xml:space="preserve">viser til retningslinjer, </w:t>
      </w:r>
      <w:r w:rsidRPr="00093B76">
        <w:rPr>
          <w:rFonts w:ascii="Verdana" w:hAnsi="Verdana"/>
        </w:rPr>
        <w:t>legger fram forslag til rutiner og tidsfrister for utsending av innkalling og referat for rådet for vedtak.</w:t>
      </w:r>
      <w:r>
        <w:rPr>
          <w:rFonts w:ascii="Verdana" w:hAnsi="Verdana"/>
        </w:rPr>
        <w:t xml:space="preserve"> </w:t>
      </w:r>
      <w:r w:rsidR="00FF7EAF">
        <w:rPr>
          <w:rFonts w:ascii="Verdana" w:hAnsi="Verdana"/>
        </w:rPr>
        <w:t>Rådssekretær informerer om skoleringskonferanser.</w:t>
      </w:r>
    </w:p>
    <w:p w:rsidR="005B3C56" w:rsidRPr="00093B76" w:rsidRDefault="005B3C56" w:rsidP="005B3C56">
      <w:pPr>
        <w:rPr>
          <w:rFonts w:ascii="Verdana" w:hAnsi="Verdana"/>
          <w:b/>
        </w:rPr>
      </w:pPr>
    </w:p>
    <w:p w:rsidR="005B3C56" w:rsidRDefault="005B3C56" w:rsidP="005B3C56">
      <w:pPr>
        <w:rPr>
          <w:rFonts w:ascii="Verdana" w:hAnsi="Verdana"/>
          <w:b/>
        </w:rPr>
      </w:pPr>
      <w:r w:rsidRPr="00093B76">
        <w:rPr>
          <w:rFonts w:ascii="Verdana" w:hAnsi="Verdana"/>
          <w:b/>
        </w:rPr>
        <w:t xml:space="preserve">Sak 35.12 </w:t>
      </w:r>
      <w:r>
        <w:rPr>
          <w:rFonts w:ascii="Verdana" w:hAnsi="Verdana"/>
          <w:b/>
        </w:rPr>
        <w:t>Handlings- o</w:t>
      </w:r>
      <w:r w:rsidR="00FF7EAF">
        <w:rPr>
          <w:rFonts w:ascii="Verdana" w:hAnsi="Verdana"/>
          <w:b/>
        </w:rPr>
        <w:t>g strategiplan v/</w:t>
      </w:r>
      <w:r>
        <w:rPr>
          <w:rFonts w:ascii="Verdana" w:hAnsi="Verdana"/>
          <w:b/>
        </w:rPr>
        <w:t xml:space="preserve">Wenche Skorbakk (vedlegg: rapport fra oppnevningsperiode 2008-2012) </w:t>
      </w:r>
    </w:p>
    <w:p w:rsidR="005B3C56" w:rsidRDefault="00FF7EAF" w:rsidP="005B3C56">
      <w:pPr>
        <w:rPr>
          <w:rFonts w:ascii="Verdana" w:hAnsi="Verdana"/>
        </w:rPr>
      </w:pPr>
      <w:r>
        <w:rPr>
          <w:rFonts w:ascii="Verdana" w:hAnsi="Verdana"/>
        </w:rPr>
        <w:t xml:space="preserve">Rådets </w:t>
      </w:r>
      <w:r w:rsidR="005B3C56">
        <w:rPr>
          <w:rFonts w:ascii="Verdana" w:hAnsi="Verdana"/>
        </w:rPr>
        <w:t xml:space="preserve">leder </w:t>
      </w:r>
      <w:r>
        <w:rPr>
          <w:rFonts w:ascii="Verdana" w:hAnsi="Verdana"/>
        </w:rPr>
        <w:t xml:space="preserve">i forrige periode (2008-2012) </w:t>
      </w:r>
      <w:r w:rsidR="005B3C56">
        <w:rPr>
          <w:rFonts w:ascii="Verdana" w:hAnsi="Verdana"/>
        </w:rPr>
        <w:t xml:space="preserve">Wenche Skorbakk innleder om rådets aktiviteter på bakgrunn av perioderapport 2008-2012. Rådet </w:t>
      </w:r>
      <w:r w:rsidR="005B3C56" w:rsidRPr="005C20CA">
        <w:rPr>
          <w:rFonts w:ascii="Verdana" w:hAnsi="Verdana"/>
        </w:rPr>
        <w:t xml:space="preserve">drøfter </w:t>
      </w:r>
      <w:r w:rsidR="005B3C56">
        <w:rPr>
          <w:rFonts w:ascii="Verdana" w:hAnsi="Verdana"/>
        </w:rPr>
        <w:t xml:space="preserve">og vedtar </w:t>
      </w:r>
      <w:r w:rsidR="005B3C56" w:rsidRPr="005C20CA">
        <w:rPr>
          <w:rFonts w:ascii="Verdana" w:hAnsi="Verdana"/>
        </w:rPr>
        <w:t>handlings- og strategiplan for råd</w:t>
      </w:r>
      <w:r w:rsidR="005B3C56">
        <w:rPr>
          <w:rFonts w:ascii="Verdana" w:hAnsi="Verdana"/>
        </w:rPr>
        <w:t>ets arbeid i perioden 2012-2016.</w:t>
      </w:r>
    </w:p>
    <w:p w:rsidR="005B3C56" w:rsidRPr="00093B76" w:rsidRDefault="005B3C56" w:rsidP="005B3C56">
      <w:pPr>
        <w:rPr>
          <w:rFonts w:ascii="Verdana" w:hAnsi="Verdana"/>
          <w:b/>
        </w:rPr>
      </w:pPr>
      <w:r w:rsidRPr="00093B76">
        <w:rPr>
          <w:rFonts w:ascii="Verdana" w:hAnsi="Verdana"/>
          <w:b/>
        </w:rPr>
        <w:t xml:space="preserve"> </w:t>
      </w:r>
    </w:p>
    <w:p w:rsidR="005B3C56" w:rsidRPr="0009252B" w:rsidRDefault="005B3C56" w:rsidP="005B3C56">
      <w:pPr>
        <w:rPr>
          <w:rFonts w:ascii="Verdana" w:hAnsi="Verdana"/>
          <w:b/>
        </w:rPr>
      </w:pPr>
      <w:r w:rsidRPr="0009252B">
        <w:rPr>
          <w:rFonts w:ascii="Verdana" w:hAnsi="Verdana"/>
          <w:b/>
        </w:rPr>
        <w:t xml:space="preserve">Sak 36.12: Invitasjon til konferanse om fag- og yrkesopplæringen 1. - 2. november 2012 </w:t>
      </w:r>
      <w:r w:rsidR="00747057">
        <w:rPr>
          <w:rFonts w:ascii="Verdana" w:hAnsi="Verdana"/>
          <w:b/>
        </w:rPr>
        <w:t>v/Fride Burton (se</w:t>
      </w:r>
      <w:r w:rsidRPr="0009252B">
        <w:rPr>
          <w:rFonts w:ascii="Verdana" w:hAnsi="Verdana"/>
          <w:b/>
        </w:rPr>
        <w:t xml:space="preserve"> vedlegg)</w:t>
      </w:r>
    </w:p>
    <w:p w:rsidR="005B3C56" w:rsidRPr="0009252B" w:rsidRDefault="005B3C56" w:rsidP="005B3C56">
      <w:pPr>
        <w:rPr>
          <w:rFonts w:ascii="Verdana" w:hAnsi="Verdana"/>
        </w:rPr>
      </w:pPr>
      <w:r w:rsidRPr="0009252B">
        <w:rPr>
          <w:rFonts w:ascii="Verdana" w:hAnsi="Verdana"/>
        </w:rPr>
        <w:t>Rådet bestemmer hvem som skal delta</w:t>
      </w:r>
      <w:r w:rsidR="00747057">
        <w:rPr>
          <w:rFonts w:ascii="Verdana" w:hAnsi="Verdana"/>
        </w:rPr>
        <w:t>.</w:t>
      </w:r>
    </w:p>
    <w:p w:rsidR="005B3C56" w:rsidRPr="00465D88" w:rsidRDefault="005B3C56" w:rsidP="005B3C56">
      <w:pPr>
        <w:rPr>
          <w:rFonts w:ascii="Verdana" w:hAnsi="Verdana"/>
          <w:b/>
        </w:rPr>
      </w:pPr>
    </w:p>
    <w:p w:rsidR="005B3C56" w:rsidRPr="00465D88" w:rsidRDefault="005B3C56" w:rsidP="005B3C56">
      <w:pPr>
        <w:rPr>
          <w:rFonts w:ascii="Verdana" w:hAnsi="Verdana"/>
          <w:b/>
        </w:rPr>
      </w:pPr>
      <w:r w:rsidRPr="00465D88">
        <w:rPr>
          <w:rFonts w:ascii="Verdana" w:hAnsi="Verdana"/>
          <w:b/>
        </w:rPr>
        <w:t xml:space="preserve">Sak 37.12 “Kompetanse for kvalitet" - satsingen på yrkesfaglige </w:t>
      </w:r>
      <w:r w:rsidR="0068458D">
        <w:rPr>
          <w:rFonts w:ascii="Verdana" w:hAnsi="Verdana"/>
          <w:b/>
        </w:rPr>
        <w:t>videreutdannings</w:t>
      </w:r>
      <w:r w:rsidRPr="00465D88">
        <w:rPr>
          <w:rFonts w:ascii="Verdana" w:hAnsi="Verdana"/>
          <w:b/>
        </w:rPr>
        <w:t>tilbud 2012-15</w:t>
      </w:r>
      <w:r w:rsidR="00FF7EAF">
        <w:rPr>
          <w:rFonts w:ascii="Verdana" w:hAnsi="Verdana"/>
          <w:b/>
        </w:rPr>
        <w:t xml:space="preserve"> (</w:t>
      </w:r>
      <w:r w:rsidR="0068458D">
        <w:rPr>
          <w:rFonts w:ascii="Verdana" w:hAnsi="Verdana"/>
          <w:b/>
        </w:rPr>
        <w:t xml:space="preserve">se </w:t>
      </w:r>
      <w:r w:rsidR="00FF7EAF">
        <w:rPr>
          <w:rFonts w:ascii="Verdana" w:hAnsi="Verdana"/>
          <w:b/>
        </w:rPr>
        <w:t>vedlegg)</w:t>
      </w:r>
    </w:p>
    <w:p w:rsidR="005B3C56" w:rsidRDefault="00384F1F" w:rsidP="005B3C56">
      <w:pPr>
        <w:rPr>
          <w:rFonts w:ascii="Verdana" w:hAnsi="Verdana"/>
        </w:rPr>
      </w:pPr>
      <w:r w:rsidRPr="00384F1F">
        <w:rPr>
          <w:rFonts w:ascii="Verdana" w:hAnsi="Verdana"/>
        </w:rPr>
        <w:t>Utdanningsdirektoratet arbeider med nye tilbud innen videreutdanning for lærere. I den forbindelse er det ønskelig at de faglige rådene kommer med innspill til hvilke tilbud de faglige rådene mener Utdanni</w:t>
      </w:r>
      <w:r w:rsidR="00FF7EAF">
        <w:rPr>
          <w:rFonts w:ascii="Verdana" w:hAnsi="Verdana"/>
        </w:rPr>
        <w:t xml:space="preserve">ngsdirektoratet bør prioritere. </w:t>
      </w:r>
      <w:r w:rsidRPr="00384F1F">
        <w:rPr>
          <w:rFonts w:ascii="Verdana" w:hAnsi="Verdana"/>
        </w:rPr>
        <w:t xml:space="preserve">Dette en del av strategien «Kompetanse for kvalitet». </w:t>
      </w:r>
      <w:r w:rsidR="0068458D">
        <w:rPr>
          <w:rFonts w:ascii="Verdana" w:hAnsi="Verdana"/>
        </w:rPr>
        <w:t>Åge Ris</w:t>
      </w:r>
      <w:r w:rsidR="002D677D">
        <w:rPr>
          <w:rFonts w:ascii="Verdana" w:hAnsi="Verdana"/>
        </w:rPr>
        <w:t>dal</w:t>
      </w:r>
      <w:r w:rsidR="0068458D">
        <w:rPr>
          <w:rFonts w:ascii="Verdana" w:hAnsi="Verdana"/>
        </w:rPr>
        <w:t xml:space="preserve"> fra d</w:t>
      </w:r>
      <w:r w:rsidR="00FF7EAF">
        <w:rPr>
          <w:rFonts w:ascii="Verdana" w:hAnsi="Verdana"/>
        </w:rPr>
        <w:t xml:space="preserve">irektoratet innleder kl. 11. </w:t>
      </w:r>
      <w:r w:rsidRPr="00384F1F">
        <w:rPr>
          <w:rFonts w:ascii="Verdana" w:hAnsi="Verdana"/>
        </w:rPr>
        <w:t>Rådet behandler saken.</w:t>
      </w:r>
      <w:r w:rsidR="0068458D">
        <w:rPr>
          <w:rFonts w:ascii="Verdana" w:hAnsi="Verdana"/>
        </w:rPr>
        <w:t xml:space="preserve"> Frist 20. september 1212.</w:t>
      </w:r>
    </w:p>
    <w:p w:rsidR="0068458D" w:rsidRDefault="0068458D" w:rsidP="005B3C56">
      <w:pPr>
        <w:rPr>
          <w:rFonts w:ascii="Verdana" w:hAnsi="Verdana"/>
        </w:rPr>
      </w:pPr>
    </w:p>
    <w:p w:rsidR="005B3C56" w:rsidRDefault="005B3C56" w:rsidP="005B3C56">
      <w:pPr>
        <w:rPr>
          <w:rFonts w:ascii="Verdana" w:hAnsi="Verdana"/>
          <w:b/>
        </w:rPr>
      </w:pPr>
      <w:r w:rsidRPr="005B3C56">
        <w:rPr>
          <w:rFonts w:ascii="Verdana" w:hAnsi="Verdana"/>
          <w:b/>
        </w:rPr>
        <w:t>Sak 38.12</w:t>
      </w:r>
      <w:r>
        <w:rPr>
          <w:rFonts w:ascii="Verdana" w:hAnsi="Verdana"/>
        </w:rPr>
        <w:t xml:space="preserve"> </w:t>
      </w:r>
      <w:r w:rsidRPr="0009252B">
        <w:rPr>
          <w:rFonts w:ascii="Verdana" w:hAnsi="Verdana"/>
          <w:b/>
        </w:rPr>
        <w:t xml:space="preserve">Høring Statens Vegvesen frist 20.09.12 – Forslag til endring i utrykningsforskrift. </w:t>
      </w:r>
    </w:p>
    <w:p w:rsidR="00AF426A" w:rsidRPr="00AF426A" w:rsidRDefault="00AF426A" w:rsidP="00AF426A">
      <w:pPr>
        <w:rPr>
          <w:rFonts w:ascii="Verdana" w:hAnsi="Verdana"/>
        </w:rPr>
      </w:pPr>
      <w:r w:rsidRPr="00AF426A">
        <w:rPr>
          <w:rFonts w:ascii="Verdana" w:hAnsi="Verdana"/>
        </w:rPr>
        <w:t>I høringsbrevet fra Statens Vegvesen st</w:t>
      </w:r>
      <w:r>
        <w:rPr>
          <w:rFonts w:ascii="Verdana" w:hAnsi="Verdana"/>
        </w:rPr>
        <w:t>å</w:t>
      </w:r>
      <w:r w:rsidRPr="00AF426A">
        <w:rPr>
          <w:rFonts w:ascii="Verdana" w:hAnsi="Verdana"/>
        </w:rPr>
        <w:t xml:space="preserve">r følgende: </w:t>
      </w:r>
    </w:p>
    <w:p w:rsidR="005B3C56" w:rsidRDefault="00AF426A" w:rsidP="00AF426A">
      <w:pPr>
        <w:rPr>
          <w:rFonts w:ascii="Verdana" w:hAnsi="Verdana"/>
          <w:b/>
        </w:rPr>
      </w:pPr>
      <w:r w:rsidRPr="00AF426A">
        <w:rPr>
          <w:rFonts w:ascii="Verdana" w:hAnsi="Verdana"/>
        </w:rPr>
        <w:t>§ 6 første ledd bokstav b</w:t>
      </w:r>
      <w:r>
        <w:rPr>
          <w:rFonts w:ascii="Verdana" w:hAnsi="Verdana"/>
        </w:rPr>
        <w:t>: “</w:t>
      </w:r>
      <w:r w:rsidRPr="00AF426A">
        <w:rPr>
          <w:rFonts w:ascii="Verdana" w:hAnsi="Verdana"/>
        </w:rPr>
        <w:t>Vi ønsker innspill via denne høringen rundt spørsmålet om lærlinger i ambulansefag og muligheten for at de kan begynne utrykningsopplæringen før d</w:t>
      </w:r>
      <w:r>
        <w:rPr>
          <w:rFonts w:ascii="Verdana" w:hAnsi="Verdana"/>
        </w:rPr>
        <w:t xml:space="preserve">e fyller 20 år. </w:t>
      </w:r>
      <w:r>
        <w:rPr>
          <w:rFonts w:ascii="Verdana" w:hAnsi="Verdana"/>
        </w:rPr>
        <w:lastRenderedPageBreak/>
        <w:t xml:space="preserve">Hvordan vil de </w:t>
      </w:r>
      <w:r w:rsidRPr="00AF426A">
        <w:rPr>
          <w:rFonts w:ascii="Verdana" w:hAnsi="Verdana"/>
        </w:rPr>
        <w:t>kunne dekke kravene til forkunnskaper og ferdigheter innen bilkjøring som er viktige moment i dagens læreplan og forskrift. Siden vi ønsker innspill til denne, har vi ikke tatt inn det som et forslag i endringsforskriften</w:t>
      </w:r>
      <w:r>
        <w:rPr>
          <w:rFonts w:ascii="Verdana" w:hAnsi="Verdana"/>
        </w:rPr>
        <w:t>”</w:t>
      </w:r>
      <w:r w:rsidRPr="00AF426A">
        <w:rPr>
          <w:rFonts w:ascii="Verdana" w:hAnsi="Verdana"/>
        </w:rPr>
        <w:t xml:space="preserve">. </w:t>
      </w:r>
      <w:r w:rsidR="00B515FB" w:rsidRPr="00B515FB">
        <w:rPr>
          <w:rFonts w:ascii="Verdana" w:hAnsi="Verdana"/>
        </w:rPr>
        <w:t xml:space="preserve">Sekretariatet ber faglig råd vurdere </w:t>
      </w:r>
      <w:r w:rsidR="006F2E48">
        <w:rPr>
          <w:rFonts w:ascii="Verdana" w:hAnsi="Verdana"/>
        </w:rPr>
        <w:t xml:space="preserve">om det bør avgis </w:t>
      </w:r>
      <w:r w:rsidR="00B515FB" w:rsidRPr="00B515FB">
        <w:rPr>
          <w:rFonts w:ascii="Verdana" w:hAnsi="Verdana"/>
        </w:rPr>
        <w:t>høringsuttalelse</w:t>
      </w:r>
      <w:r w:rsidR="006F2E48">
        <w:rPr>
          <w:rFonts w:ascii="Verdana" w:hAnsi="Verdana"/>
        </w:rPr>
        <w:t xml:space="preserve"> og gi ev. innspill til denne. Høringsf</w:t>
      </w:r>
      <w:r w:rsidR="00FD5A0D" w:rsidRPr="00FD5A0D">
        <w:rPr>
          <w:rFonts w:ascii="Verdana" w:hAnsi="Verdana"/>
        </w:rPr>
        <w:t>rist 30. september 2012</w:t>
      </w:r>
      <w:r w:rsidR="00FD5A0D">
        <w:rPr>
          <w:rFonts w:ascii="Verdana" w:hAnsi="Verdana"/>
        </w:rPr>
        <w:t>.</w:t>
      </w:r>
      <w:r w:rsidR="00FD5A0D" w:rsidRPr="00FD5A0D">
        <w:rPr>
          <w:rFonts w:ascii="Verdana" w:hAnsi="Verdana"/>
        </w:rPr>
        <w:t xml:space="preserve"> </w:t>
      </w:r>
      <w:r>
        <w:rPr>
          <w:rFonts w:ascii="Verdana" w:hAnsi="Verdana"/>
        </w:rPr>
        <w:t>Fullstendige h</w:t>
      </w:r>
      <w:r w:rsidR="005B3C56" w:rsidRPr="0009252B">
        <w:rPr>
          <w:rFonts w:ascii="Verdana" w:hAnsi="Verdana"/>
        </w:rPr>
        <w:t>øringsdokumente</w:t>
      </w:r>
      <w:r w:rsidR="006F2E48">
        <w:rPr>
          <w:rFonts w:ascii="Verdana" w:hAnsi="Verdana"/>
        </w:rPr>
        <w:t>r</w:t>
      </w:r>
      <w:r w:rsidR="005B3C56" w:rsidRPr="0009252B">
        <w:rPr>
          <w:rFonts w:ascii="Verdana" w:hAnsi="Verdana"/>
        </w:rPr>
        <w:t xml:space="preserve"> finnes på </w:t>
      </w:r>
      <w:hyperlink r:id="rId11" w:history="1">
        <w:r w:rsidR="005B3C56" w:rsidRPr="0009252B">
          <w:rPr>
            <w:rStyle w:val="Hyperkobling"/>
            <w:rFonts w:ascii="Verdana" w:hAnsi="Verdana"/>
          </w:rPr>
          <w:t xml:space="preserve">http://www.vegvesen.no/Fag/Publikasjoner/Horinger </w:t>
        </w:r>
      </w:hyperlink>
      <w:r w:rsidR="005B3C56" w:rsidRPr="0009252B">
        <w:rPr>
          <w:rFonts w:ascii="Verdana" w:hAnsi="Verdana"/>
          <w:b/>
        </w:rPr>
        <w:t>.</w:t>
      </w:r>
    </w:p>
    <w:p w:rsidR="005400F8" w:rsidRDefault="005400F8" w:rsidP="005B3C56">
      <w:pPr>
        <w:rPr>
          <w:rFonts w:ascii="Verdana" w:hAnsi="Verdana"/>
          <w:b/>
        </w:rPr>
      </w:pPr>
    </w:p>
    <w:p w:rsidR="005B3C56" w:rsidRPr="0009252B" w:rsidRDefault="005B3C56" w:rsidP="005B3C56">
      <w:pPr>
        <w:rPr>
          <w:rFonts w:ascii="Verdana" w:hAnsi="Verdana"/>
          <w:b/>
        </w:rPr>
      </w:pPr>
      <w:r>
        <w:rPr>
          <w:rFonts w:ascii="Verdana" w:hAnsi="Verdana"/>
          <w:b/>
        </w:rPr>
        <w:t xml:space="preserve">Sak 39 12 </w:t>
      </w:r>
      <w:r w:rsidRPr="0009252B">
        <w:rPr>
          <w:rFonts w:ascii="Verdana" w:hAnsi="Verdana"/>
          <w:b/>
        </w:rPr>
        <w:t>Rådets vurdering av godkjenning av praksis i bar</w:t>
      </w:r>
      <w:r w:rsidR="0068458D">
        <w:rPr>
          <w:rFonts w:ascii="Verdana" w:hAnsi="Verdana"/>
          <w:b/>
        </w:rPr>
        <w:t xml:space="preserve">ne- og ungdomsarbeiderfaget (se </w:t>
      </w:r>
      <w:r w:rsidRPr="0009252B">
        <w:rPr>
          <w:rFonts w:ascii="Verdana" w:hAnsi="Verdana"/>
          <w:b/>
        </w:rPr>
        <w:t>to vedlegg) v/Wenche Skorbakk</w:t>
      </w:r>
    </w:p>
    <w:p w:rsidR="005B3C56" w:rsidRPr="0009252B" w:rsidRDefault="005B3C56" w:rsidP="005B3C56">
      <w:pPr>
        <w:rPr>
          <w:rFonts w:ascii="Verdana" w:hAnsi="Verdana"/>
        </w:rPr>
      </w:pPr>
      <w:r w:rsidRPr="0009252B">
        <w:rPr>
          <w:rFonts w:ascii="Verdana" w:hAnsi="Verdana"/>
        </w:rPr>
        <w:t>Om tolkning og praktisering av reglene for godkjenning av praksis i barne- og ungdomsarbeiderfaget innenfor praksiskandidatordningen. Rådet fikk en orientering om saken av Åge Hanssen, Utdanningsdirektoratet i rådsmøte 18.6.2012. Rådets behandler direktoratets b</w:t>
      </w:r>
      <w:r w:rsidR="0068458D">
        <w:rPr>
          <w:rFonts w:ascii="Verdana" w:hAnsi="Verdana"/>
        </w:rPr>
        <w:t>rev av 15.5 2012</w:t>
      </w:r>
      <w:r w:rsidRPr="0009252B">
        <w:rPr>
          <w:rFonts w:ascii="Verdana" w:hAnsi="Verdana"/>
        </w:rPr>
        <w:t>.</w:t>
      </w:r>
    </w:p>
    <w:p w:rsidR="005B3C56" w:rsidRDefault="005B3C56" w:rsidP="005B3C56">
      <w:pPr>
        <w:rPr>
          <w:rFonts w:ascii="Verdana" w:hAnsi="Verdana"/>
          <w:b/>
        </w:rPr>
      </w:pPr>
    </w:p>
    <w:p w:rsidR="005B3C56" w:rsidRPr="00093B76" w:rsidRDefault="005B3C56" w:rsidP="005B3C56">
      <w:pPr>
        <w:rPr>
          <w:rFonts w:ascii="Verdana" w:hAnsi="Verdana"/>
          <w:b/>
        </w:rPr>
      </w:pPr>
      <w:r>
        <w:rPr>
          <w:rFonts w:ascii="Verdana" w:hAnsi="Verdana"/>
          <w:b/>
        </w:rPr>
        <w:t>Sak 40.12 Endring av helsesekretærfaget?</w:t>
      </w:r>
      <w:r w:rsidRPr="00EE52B5">
        <w:rPr>
          <w:rFonts w:ascii="Verdana" w:hAnsi="Verdana"/>
          <w:b/>
        </w:rPr>
        <w:t xml:space="preserve"> </w:t>
      </w:r>
      <w:r>
        <w:rPr>
          <w:rFonts w:ascii="Verdana" w:hAnsi="Verdana"/>
          <w:b/>
        </w:rPr>
        <w:t xml:space="preserve">(se vedlegg) </w:t>
      </w:r>
      <w:r w:rsidRPr="00EE52B5">
        <w:rPr>
          <w:rFonts w:ascii="Verdana" w:hAnsi="Verdana"/>
          <w:b/>
        </w:rPr>
        <w:t>v/Wenche Skorbakk</w:t>
      </w:r>
    </w:p>
    <w:p w:rsidR="005B3C56" w:rsidRDefault="005B3C56" w:rsidP="005B3C56">
      <w:pPr>
        <w:rPr>
          <w:rFonts w:ascii="Verdana" w:hAnsi="Verdana"/>
        </w:rPr>
      </w:pPr>
      <w:r w:rsidRPr="00093B76">
        <w:rPr>
          <w:rFonts w:ascii="Verdana" w:hAnsi="Verdana"/>
        </w:rPr>
        <w:t xml:space="preserve">Rådet har nedsatt en arbeidsgruppe ledet av Mette Meisingset. Gruppen leverte rapport </w:t>
      </w:r>
      <w:r w:rsidR="0068458D">
        <w:rPr>
          <w:rFonts w:ascii="Verdana" w:hAnsi="Verdana"/>
        </w:rPr>
        <w:t xml:space="preserve">i </w:t>
      </w:r>
      <w:r w:rsidRPr="00093B76">
        <w:rPr>
          <w:rFonts w:ascii="Verdana" w:hAnsi="Verdana"/>
        </w:rPr>
        <w:t>mai 2012</w:t>
      </w:r>
      <w:r w:rsidR="0068458D">
        <w:rPr>
          <w:rFonts w:ascii="Verdana" w:hAnsi="Verdana"/>
        </w:rPr>
        <w:t xml:space="preserve"> </w:t>
      </w:r>
      <w:r>
        <w:rPr>
          <w:rFonts w:ascii="Verdana" w:hAnsi="Verdana"/>
        </w:rPr>
        <w:t>(</w:t>
      </w:r>
      <w:r w:rsidR="00FD5A0D">
        <w:rPr>
          <w:rFonts w:ascii="Verdana" w:hAnsi="Verdana"/>
        </w:rPr>
        <w:t xml:space="preserve">se </w:t>
      </w:r>
      <w:r>
        <w:rPr>
          <w:rFonts w:ascii="Verdana" w:hAnsi="Verdana"/>
        </w:rPr>
        <w:t>vedl</w:t>
      </w:r>
      <w:r w:rsidR="00FD5A0D">
        <w:rPr>
          <w:rFonts w:ascii="Verdana" w:hAnsi="Verdana"/>
        </w:rPr>
        <w:t>egg</w:t>
      </w:r>
      <w:r>
        <w:rPr>
          <w:rFonts w:ascii="Verdana" w:hAnsi="Verdana"/>
        </w:rPr>
        <w:t>)</w:t>
      </w:r>
      <w:r w:rsidRPr="00093B76">
        <w:rPr>
          <w:rFonts w:ascii="Verdana" w:hAnsi="Verdana"/>
        </w:rPr>
        <w:t>. Rådet behandler</w:t>
      </w:r>
      <w:r>
        <w:rPr>
          <w:rFonts w:ascii="Verdana" w:hAnsi="Verdana"/>
        </w:rPr>
        <w:t xml:space="preserve"> saken.</w:t>
      </w:r>
    </w:p>
    <w:p w:rsidR="005B3C56" w:rsidRPr="00093B76" w:rsidRDefault="005B3C56" w:rsidP="005B3C56">
      <w:pPr>
        <w:rPr>
          <w:rFonts w:ascii="Verdana" w:hAnsi="Verdana"/>
        </w:rPr>
      </w:pPr>
    </w:p>
    <w:p w:rsidR="005B3C56" w:rsidRPr="00093B76" w:rsidRDefault="005B3C56" w:rsidP="005B3C56">
      <w:pPr>
        <w:rPr>
          <w:rFonts w:ascii="Verdana" w:hAnsi="Verdana"/>
          <w:b/>
        </w:rPr>
      </w:pPr>
      <w:r>
        <w:rPr>
          <w:rFonts w:ascii="Verdana" w:hAnsi="Verdana"/>
          <w:b/>
        </w:rPr>
        <w:t>Sak 41</w:t>
      </w:r>
      <w:r w:rsidRPr="00093B76">
        <w:rPr>
          <w:rFonts w:ascii="Verdana" w:hAnsi="Verdana"/>
          <w:b/>
        </w:rPr>
        <w:t>.12 Utestående saker</w:t>
      </w:r>
      <w:r>
        <w:rPr>
          <w:rFonts w:ascii="Verdana" w:hAnsi="Verdana"/>
          <w:b/>
        </w:rPr>
        <w:t xml:space="preserve"> v/ Fride Burton:</w:t>
      </w:r>
    </w:p>
    <w:p w:rsidR="005B3C56" w:rsidRPr="00093B76" w:rsidRDefault="005B3C56" w:rsidP="005B3C56">
      <w:pPr>
        <w:numPr>
          <w:ilvl w:val="0"/>
          <w:numId w:val="1"/>
        </w:numPr>
        <w:rPr>
          <w:rFonts w:ascii="Verdana" w:hAnsi="Verdana"/>
          <w:b/>
        </w:rPr>
      </w:pPr>
      <w:r>
        <w:rPr>
          <w:rFonts w:ascii="Verdana" w:hAnsi="Verdana"/>
          <w:b/>
        </w:rPr>
        <w:t>Kompetanse for apotekere v/Olav Østebø</w:t>
      </w:r>
    </w:p>
    <w:p w:rsidR="005B3C56" w:rsidRPr="00093B76" w:rsidRDefault="005B3C56" w:rsidP="005B3C56">
      <w:pPr>
        <w:rPr>
          <w:rFonts w:ascii="Verdana" w:hAnsi="Verdana"/>
        </w:rPr>
      </w:pPr>
      <w:r w:rsidRPr="00093B76">
        <w:rPr>
          <w:rFonts w:ascii="Verdana" w:hAnsi="Verdana"/>
        </w:rPr>
        <w:t xml:space="preserve">I rådets møte 11.04.12 ble det vedtatt å opprette en arbeidsgruppe: Kompetanse for apotekere.  </w:t>
      </w:r>
    </w:p>
    <w:p w:rsidR="005B3C56" w:rsidRDefault="005B3C56" w:rsidP="005B3C56">
      <w:pPr>
        <w:rPr>
          <w:rFonts w:ascii="Verdana" w:hAnsi="Verdana"/>
        </w:rPr>
      </w:pPr>
      <w:r w:rsidRPr="00093B76">
        <w:rPr>
          <w:rFonts w:ascii="Verdana" w:hAnsi="Verdana"/>
        </w:rPr>
        <w:t xml:space="preserve">Olav Østebø </w:t>
      </w:r>
      <w:r>
        <w:rPr>
          <w:rFonts w:ascii="Verdana" w:hAnsi="Verdana"/>
        </w:rPr>
        <w:t xml:space="preserve">legger fram </w:t>
      </w:r>
      <w:r w:rsidRPr="00093B76">
        <w:rPr>
          <w:rFonts w:ascii="Verdana" w:hAnsi="Verdana"/>
        </w:rPr>
        <w:t>saken.</w:t>
      </w:r>
    </w:p>
    <w:p w:rsidR="005B3C56" w:rsidRDefault="005B3C56" w:rsidP="005B3C56">
      <w:pPr>
        <w:rPr>
          <w:rFonts w:ascii="Verdana" w:hAnsi="Verdana"/>
        </w:rPr>
      </w:pPr>
    </w:p>
    <w:p w:rsidR="005B3C56" w:rsidRDefault="005B3C56" w:rsidP="005B3C56">
      <w:pPr>
        <w:pStyle w:val="Listeavsnitt"/>
        <w:numPr>
          <w:ilvl w:val="0"/>
          <w:numId w:val="1"/>
        </w:numPr>
        <w:rPr>
          <w:rFonts w:ascii="Verdana" w:hAnsi="Verdana"/>
        </w:rPr>
      </w:pPr>
      <w:r w:rsidRPr="00493F15">
        <w:rPr>
          <w:rFonts w:ascii="Verdana" w:hAnsi="Verdana"/>
          <w:b/>
        </w:rPr>
        <w:t>Portørfaget</w:t>
      </w:r>
      <w:r w:rsidR="0068458D">
        <w:rPr>
          <w:rFonts w:ascii="Verdana" w:hAnsi="Verdana"/>
          <w:b/>
        </w:rPr>
        <w:t xml:space="preserve"> (se vedlegg)</w:t>
      </w:r>
      <w:r w:rsidRPr="00493F15">
        <w:rPr>
          <w:rFonts w:ascii="Verdana" w:hAnsi="Verdana"/>
          <w:b/>
        </w:rPr>
        <w:t>:</w:t>
      </w:r>
      <w:r w:rsidRPr="00493F15">
        <w:rPr>
          <w:rFonts w:ascii="Verdana" w:hAnsi="Verdana"/>
        </w:rPr>
        <w:t xml:space="preserve"> </w:t>
      </w:r>
    </w:p>
    <w:p w:rsidR="005B3C56" w:rsidRPr="00493F15" w:rsidRDefault="005B3C56" w:rsidP="005B3C56">
      <w:pPr>
        <w:pStyle w:val="Listeavsnitt"/>
        <w:rPr>
          <w:rFonts w:ascii="Verdana" w:hAnsi="Verdana"/>
        </w:rPr>
      </w:pPr>
      <w:r w:rsidRPr="00493F15">
        <w:rPr>
          <w:rFonts w:ascii="Verdana" w:hAnsi="Verdana"/>
        </w:rPr>
        <w:t>Utdanningsdirektoratet har mottatt søknad om å opprette portørfaget som nytt lærefag. Søknaden er omfattende og grundig, men direktoratet har bedt om noen flere opplysninger eller vurderinger:</w:t>
      </w:r>
    </w:p>
    <w:p w:rsidR="005B3C56" w:rsidRPr="00493F15" w:rsidRDefault="005B3C56" w:rsidP="005B3C56">
      <w:pPr>
        <w:pStyle w:val="Listeavsnitt"/>
        <w:rPr>
          <w:rFonts w:ascii="Verdana" w:hAnsi="Verdana"/>
        </w:rPr>
      </w:pPr>
      <w:r w:rsidRPr="00493F15">
        <w:rPr>
          <w:rFonts w:ascii="Verdana" w:hAnsi="Verdana"/>
        </w:rPr>
        <w:t>1.</w:t>
      </w:r>
      <w:r w:rsidRPr="00493F15">
        <w:rPr>
          <w:rFonts w:ascii="Verdana" w:hAnsi="Verdana"/>
        </w:rPr>
        <w:tab/>
        <w:t>I retningslinjene for søknader om nye fag står det: Søknaden bør fremmes av berørte tariffparter i fellesskap. Alternativt må uttalelse fra ansvarlig nivå hos berørte parter vedlegges søknaden. Vi kan ikke se at søknaden inneholder uttalelse fra berørte parter.</w:t>
      </w:r>
    </w:p>
    <w:p w:rsidR="005B3C56" w:rsidRPr="00493F15" w:rsidRDefault="005B3C56" w:rsidP="005B3C56">
      <w:pPr>
        <w:pStyle w:val="Listeavsnitt"/>
        <w:rPr>
          <w:rFonts w:ascii="Verdana" w:hAnsi="Verdana"/>
        </w:rPr>
      </w:pPr>
      <w:r w:rsidRPr="00493F15">
        <w:rPr>
          <w:rFonts w:ascii="Verdana" w:hAnsi="Verdana"/>
        </w:rPr>
        <w:t>2.</w:t>
      </w:r>
      <w:r w:rsidRPr="00493F15">
        <w:rPr>
          <w:rFonts w:ascii="Verdana" w:hAnsi="Verdana"/>
        </w:rPr>
        <w:tab/>
        <w:t>Vi savner et mer konkret og forpliktende anslag over muligheter og villighet til å opprette læreplasser i det foreslåtte faget.</w:t>
      </w:r>
    </w:p>
    <w:p w:rsidR="005B3C56" w:rsidRDefault="005B3C56" w:rsidP="0068458D">
      <w:pPr>
        <w:pStyle w:val="Listeavsnitt"/>
        <w:rPr>
          <w:rFonts w:ascii="Verdana" w:hAnsi="Verdana"/>
        </w:rPr>
      </w:pPr>
      <w:r w:rsidRPr="00493F15">
        <w:rPr>
          <w:rFonts w:ascii="Verdana" w:hAnsi="Verdana"/>
        </w:rPr>
        <w:t>3.</w:t>
      </w:r>
      <w:r w:rsidRPr="00493F15">
        <w:rPr>
          <w:rFonts w:ascii="Verdana" w:hAnsi="Verdana"/>
        </w:rPr>
        <w:tab/>
        <w:t>I sluttrapporten nevnes servicemedarbeider som en ny yrkesgruppe ved enkelte sykehus og som en mulig fremtidig yrkesgruppe. Vi vil gjerne at en avgrensing mot denne yrkesgruppen drøftes, og at dere eventuelt begrunner hvorfor ikke dette kan være en utdanning som tar opp i seg portøroppgavene eller at portørfaget også omfatter oppgavene til servicemedarbeideren.</w:t>
      </w:r>
    </w:p>
    <w:p w:rsidR="0068458D" w:rsidRDefault="0068458D" w:rsidP="0068458D">
      <w:pPr>
        <w:pStyle w:val="Listeavsnitt"/>
        <w:rPr>
          <w:rFonts w:ascii="Verdana" w:hAnsi="Verdana"/>
        </w:rPr>
      </w:pPr>
    </w:p>
    <w:p w:rsidR="0068458D" w:rsidRDefault="0068458D" w:rsidP="0068458D">
      <w:pPr>
        <w:pStyle w:val="Listeavsnitt"/>
        <w:rPr>
          <w:rFonts w:ascii="Verdana" w:hAnsi="Verdana"/>
        </w:rPr>
      </w:pPr>
      <w:r>
        <w:rPr>
          <w:rFonts w:ascii="Verdana" w:hAnsi="Verdana"/>
        </w:rPr>
        <w:t>Rådet legger plan for behandling av saken.</w:t>
      </w:r>
    </w:p>
    <w:p w:rsidR="0068458D" w:rsidRPr="00093B76" w:rsidRDefault="0068458D" w:rsidP="0068458D">
      <w:pPr>
        <w:pStyle w:val="Listeavsnitt"/>
        <w:rPr>
          <w:rFonts w:ascii="Verdana" w:hAnsi="Verdana"/>
        </w:rPr>
      </w:pPr>
    </w:p>
    <w:p w:rsidR="005B3C56" w:rsidRPr="00093B76" w:rsidRDefault="005B3C56" w:rsidP="005B3C56">
      <w:pPr>
        <w:numPr>
          <w:ilvl w:val="0"/>
          <w:numId w:val="1"/>
        </w:numPr>
        <w:rPr>
          <w:rFonts w:ascii="Verdana" w:hAnsi="Verdana"/>
          <w:b/>
        </w:rPr>
      </w:pPr>
      <w:r w:rsidRPr="00093B76">
        <w:rPr>
          <w:rFonts w:ascii="Verdana" w:hAnsi="Verdana"/>
          <w:b/>
        </w:rPr>
        <w:t>Henven</w:t>
      </w:r>
      <w:r>
        <w:rPr>
          <w:rFonts w:ascii="Verdana" w:hAnsi="Verdana"/>
          <w:b/>
        </w:rPr>
        <w:t>delse om studietur</w:t>
      </w:r>
    </w:p>
    <w:p w:rsidR="005B3C56" w:rsidRDefault="005B3C56" w:rsidP="005B3C56">
      <w:pPr>
        <w:rPr>
          <w:rFonts w:ascii="Verdana" w:hAnsi="Verdana"/>
        </w:rPr>
      </w:pPr>
      <w:r w:rsidRPr="00093B76">
        <w:rPr>
          <w:rFonts w:ascii="Verdana" w:hAnsi="Verdana"/>
        </w:rPr>
        <w:t xml:space="preserve">Rektor Helene Systad ved </w:t>
      </w:r>
      <w:proofErr w:type="spellStart"/>
      <w:r w:rsidRPr="00093B76">
        <w:rPr>
          <w:rFonts w:ascii="Verdana" w:hAnsi="Verdana"/>
        </w:rPr>
        <w:t>Lønborg</w:t>
      </w:r>
      <w:proofErr w:type="spellEnd"/>
      <w:r w:rsidRPr="00093B76">
        <w:rPr>
          <w:rFonts w:ascii="Verdana" w:hAnsi="Verdana"/>
        </w:rPr>
        <w:t xml:space="preserve"> videregående </w:t>
      </w:r>
      <w:proofErr w:type="gramStart"/>
      <w:r w:rsidRPr="00093B76">
        <w:rPr>
          <w:rFonts w:ascii="Verdana" w:hAnsi="Verdana"/>
        </w:rPr>
        <w:t>skule</w:t>
      </w:r>
      <w:proofErr w:type="gramEnd"/>
      <w:r w:rsidRPr="00093B76">
        <w:rPr>
          <w:rFonts w:ascii="Verdana" w:hAnsi="Verdana"/>
        </w:rPr>
        <w:t xml:space="preserve"> har invitert faglig råd til å komme på en studietur til Zanzibar for å se på skolens utvekslingsprogram for helsearbeiderfaget. Rådet behandlet henvendelsen på rådsmøte 7. desember 2011, saken ble utsatt til oppnevningsp</w:t>
      </w:r>
      <w:r>
        <w:rPr>
          <w:rFonts w:ascii="Verdana" w:hAnsi="Verdana"/>
        </w:rPr>
        <w:t>eriode 2012-2016. Rådet vurderer henvendelsen med utgang</w:t>
      </w:r>
      <w:r w:rsidR="009C3D6D">
        <w:rPr>
          <w:rFonts w:ascii="Verdana" w:hAnsi="Verdana"/>
        </w:rPr>
        <w:t>s</w:t>
      </w:r>
      <w:r>
        <w:rPr>
          <w:rFonts w:ascii="Verdana" w:hAnsi="Verdana"/>
        </w:rPr>
        <w:t>punkt i strategi- og handlingsplan for rådets arbeid.</w:t>
      </w:r>
    </w:p>
    <w:p w:rsidR="005B3C56" w:rsidRPr="00093B76" w:rsidRDefault="005B3C56" w:rsidP="005B3C56">
      <w:pPr>
        <w:rPr>
          <w:rFonts w:ascii="Verdana" w:hAnsi="Verdana"/>
        </w:rPr>
      </w:pPr>
    </w:p>
    <w:p w:rsidR="005B3C56" w:rsidRPr="00FF7EAF" w:rsidRDefault="005B3C56" w:rsidP="00DB7775">
      <w:pPr>
        <w:rPr>
          <w:rFonts w:ascii="Verdana" w:hAnsi="Verdana"/>
          <w:b/>
        </w:rPr>
      </w:pPr>
      <w:r>
        <w:rPr>
          <w:rFonts w:ascii="Verdana" w:hAnsi="Verdana"/>
          <w:b/>
        </w:rPr>
        <w:t>Sak 42</w:t>
      </w:r>
      <w:r w:rsidRPr="00093B76">
        <w:rPr>
          <w:rFonts w:ascii="Verdana" w:hAnsi="Verdana"/>
          <w:b/>
        </w:rPr>
        <w:t>.12 Eventuelt</w:t>
      </w:r>
      <w:r>
        <w:rPr>
          <w:rFonts w:ascii="Verdana" w:hAnsi="Verdana"/>
          <w:b/>
        </w:rPr>
        <w:t xml:space="preserve"> og ev. o</w:t>
      </w:r>
      <w:r w:rsidRPr="00093B76">
        <w:rPr>
          <w:rFonts w:ascii="Verdana" w:hAnsi="Verdana"/>
          <w:b/>
        </w:rPr>
        <w:t>rientering fra Helsedirektoratet</w:t>
      </w:r>
    </w:p>
    <w:p w:rsidR="003346B2" w:rsidRPr="00FF7EAF" w:rsidRDefault="003346B2">
      <w:pPr>
        <w:rPr>
          <w:rFonts w:ascii="Verdana" w:hAnsi="Verdana"/>
          <w:b/>
        </w:rPr>
      </w:pPr>
    </w:p>
    <w:sectPr w:rsidR="003346B2" w:rsidRPr="00FF7EAF" w:rsidSect="00D916BC">
      <w:headerReference w:type="default" r:id="rId12"/>
      <w:footerReference w:type="default" r:id="rId13"/>
      <w:footerReference w:type="first" r:id="rId1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30" w:rsidRDefault="00E03730">
      <w:r>
        <w:separator/>
      </w:r>
    </w:p>
  </w:endnote>
  <w:endnote w:type="continuationSeparator" w:id="0">
    <w:p w:rsidR="00E03730" w:rsidRDefault="00E0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84" w:rsidRPr="00CC625A" w:rsidRDefault="00AF2284" w:rsidP="00AF2284">
    <w:pPr>
      <w:pStyle w:val="Bunntekst"/>
      <w:tabs>
        <w:tab w:val="right" w:pos="2860"/>
      </w:tabs>
      <w:jc w:val="center"/>
      <w:rPr>
        <w:rFonts w:asciiTheme="minorHAnsi" w:hAnsiTheme="minorHAnsi"/>
        <w:sz w:val="16"/>
        <w:szCs w:val="16"/>
      </w:rPr>
    </w:pPr>
    <w:r w:rsidRPr="00CC625A">
      <w:rPr>
        <w:rFonts w:asciiTheme="minorHAnsi" w:hAnsiTheme="minorHAnsi"/>
        <w:sz w:val="16"/>
        <w:szCs w:val="16"/>
      </w:rPr>
      <w:t>FAGLIG RÅD FOR HELSE- OG OP</w:t>
    </w:r>
    <w:r>
      <w:rPr>
        <w:rFonts w:asciiTheme="minorHAnsi" w:hAnsiTheme="minorHAnsi"/>
        <w:sz w:val="16"/>
        <w:szCs w:val="16"/>
      </w:rPr>
      <w:t>PVEKSTFAG</w:t>
    </w:r>
  </w:p>
  <w:p w:rsidR="00AF2284" w:rsidRPr="00020A07" w:rsidRDefault="00AF2284" w:rsidP="00AF2284">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AF2284" w:rsidRDefault="00AF2284" w:rsidP="00AF2284">
    <w:pPr>
      <w:pStyle w:val="Bunntekst"/>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B2" w:rsidRPr="00CC625A" w:rsidRDefault="003346B2" w:rsidP="00CC625A">
    <w:pPr>
      <w:pStyle w:val="Bunntekst"/>
      <w:tabs>
        <w:tab w:val="right" w:pos="2860"/>
      </w:tabs>
      <w:jc w:val="center"/>
      <w:rPr>
        <w:rFonts w:asciiTheme="minorHAnsi" w:hAnsiTheme="minorHAnsi"/>
        <w:sz w:val="16"/>
        <w:szCs w:val="16"/>
      </w:rPr>
    </w:pPr>
    <w:r w:rsidRPr="00CC625A">
      <w:rPr>
        <w:rFonts w:asciiTheme="minorHAnsi" w:hAnsiTheme="minorHAnsi"/>
        <w:sz w:val="16"/>
        <w:szCs w:val="16"/>
      </w:rPr>
      <w:t>FAGLIG RÅD FOR HELSE- OG OP</w:t>
    </w:r>
    <w:r>
      <w:rPr>
        <w:rFonts w:asciiTheme="minorHAnsi" w:hAnsiTheme="minorHAnsi"/>
        <w:sz w:val="16"/>
        <w:szCs w:val="16"/>
      </w:rPr>
      <w:t>PVEKSTFAG</w:t>
    </w:r>
  </w:p>
  <w:p w:rsidR="003346B2" w:rsidRPr="00020A07" w:rsidRDefault="003346B2" w:rsidP="00CC625A">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3346B2" w:rsidRDefault="003346B2" w:rsidP="00CC625A">
    <w:pPr>
      <w:pStyle w:val="Bunntekst"/>
      <w:rPr>
        <w:rStyle w:val="Hyperkobling"/>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3346B2" w:rsidRPr="00D04447" w:rsidRDefault="003346B2" w:rsidP="00CC625A">
    <w:pPr>
      <w:pStyle w:val="Bunntekst"/>
      <w:rPr>
        <w:rFonts w:asciiTheme="minorHAnsi" w:hAnsiTheme="minorHAnsi"/>
        <w:color w:val="1F497D"/>
        <w:sz w:val="16"/>
        <w:szCs w:val="16"/>
        <w:lang w:val="nn-NO"/>
      </w:rPr>
    </w:pPr>
  </w:p>
  <w:p w:rsidR="003346B2" w:rsidRPr="004164D3" w:rsidRDefault="003346B2" w:rsidP="00CC625A">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30" w:rsidRDefault="00E03730">
      <w:r>
        <w:separator/>
      </w:r>
    </w:p>
  </w:footnote>
  <w:footnote w:type="continuationSeparator" w:id="0">
    <w:p w:rsidR="00E03730" w:rsidRDefault="00E0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3346B2">
      <w:tc>
        <w:tcPr>
          <w:tcW w:w="5031" w:type="dxa"/>
        </w:tcPr>
        <w:p w:rsidR="003346B2" w:rsidRDefault="003346B2" w:rsidP="00D916BC">
          <w:pPr>
            <w:pStyle w:val="Topptekst"/>
            <w:tabs>
              <w:tab w:val="left" w:pos="267"/>
              <w:tab w:val="right" w:pos="9922"/>
            </w:tabs>
            <w:spacing w:after="240"/>
            <w:jc w:val="center"/>
            <w:rPr>
              <w:sz w:val="16"/>
            </w:rPr>
          </w:pPr>
        </w:p>
      </w:tc>
      <w:tc>
        <w:tcPr>
          <w:tcW w:w="5031" w:type="dxa"/>
        </w:tcPr>
        <w:p w:rsidR="003346B2" w:rsidRDefault="003346B2"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F000BE">
            <w:rPr>
              <w:rFonts w:ascii="Verdana" w:hAnsi="Verdana"/>
              <w:noProof/>
              <w:sz w:val="16"/>
            </w:rPr>
            <w:t>3</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F000BE">
            <w:rPr>
              <w:rFonts w:ascii="Verdana" w:hAnsi="Verdana"/>
              <w:noProof/>
              <w:sz w:val="16"/>
            </w:rPr>
            <w:t>3</w:t>
          </w:r>
          <w:r>
            <w:rPr>
              <w:rFonts w:ascii="Verdana" w:hAnsi="Verdana"/>
              <w:sz w:val="16"/>
            </w:rPr>
            <w:fldChar w:fldCharType="end"/>
          </w:r>
        </w:p>
      </w:tc>
    </w:tr>
  </w:tbl>
  <w:p w:rsidR="003346B2" w:rsidRDefault="003346B2" w:rsidP="00DA1184">
    <w:pPr>
      <w:pStyle w:val="Topptekst"/>
      <w:tabs>
        <w:tab w:val="left" w:pos="267"/>
        <w:tab w:val="right" w:pos="9922"/>
      </w:tabs>
      <w:spacing w:after="240"/>
      <w:rPr>
        <w:sz w:val="16"/>
      </w:rPr>
    </w:pPr>
    <w:r>
      <w:rPr>
        <w:noProof/>
        <w:sz w:val="16"/>
      </w:rPr>
      <w:drawing>
        <wp:inline distT="0" distB="0" distL="0" distR="0" wp14:anchorId="5A775D45" wp14:editId="304205F8">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61"/>
    <w:rsid w:val="00005461"/>
    <w:rsid w:val="00060B41"/>
    <w:rsid w:val="00076BCF"/>
    <w:rsid w:val="00087243"/>
    <w:rsid w:val="00087A91"/>
    <w:rsid w:val="000E3136"/>
    <w:rsid w:val="000F7390"/>
    <w:rsid w:val="00131619"/>
    <w:rsid w:val="00136E8E"/>
    <w:rsid w:val="001A14CD"/>
    <w:rsid w:val="001A4B3E"/>
    <w:rsid w:val="001A7556"/>
    <w:rsid w:val="001F35ED"/>
    <w:rsid w:val="002158C3"/>
    <w:rsid w:val="002759F2"/>
    <w:rsid w:val="00285CD5"/>
    <w:rsid w:val="00290F28"/>
    <w:rsid w:val="002A082F"/>
    <w:rsid w:val="002A3AD0"/>
    <w:rsid w:val="002D3861"/>
    <w:rsid w:val="002D5603"/>
    <w:rsid w:val="002D677D"/>
    <w:rsid w:val="00301FAE"/>
    <w:rsid w:val="00310AE6"/>
    <w:rsid w:val="0032576C"/>
    <w:rsid w:val="003346B2"/>
    <w:rsid w:val="003520E8"/>
    <w:rsid w:val="00373FAD"/>
    <w:rsid w:val="003849B4"/>
    <w:rsid w:val="00384F1F"/>
    <w:rsid w:val="003E112B"/>
    <w:rsid w:val="00402EFC"/>
    <w:rsid w:val="004164D3"/>
    <w:rsid w:val="004174FD"/>
    <w:rsid w:val="00436DB0"/>
    <w:rsid w:val="0043791D"/>
    <w:rsid w:val="00441E1D"/>
    <w:rsid w:val="0044580D"/>
    <w:rsid w:val="00452335"/>
    <w:rsid w:val="00452DA8"/>
    <w:rsid w:val="00465D88"/>
    <w:rsid w:val="00467E59"/>
    <w:rsid w:val="004736D7"/>
    <w:rsid w:val="0048196C"/>
    <w:rsid w:val="00485E43"/>
    <w:rsid w:val="004C1E18"/>
    <w:rsid w:val="004D6C9A"/>
    <w:rsid w:val="004F046B"/>
    <w:rsid w:val="00511424"/>
    <w:rsid w:val="0053360C"/>
    <w:rsid w:val="0053560E"/>
    <w:rsid w:val="005400F8"/>
    <w:rsid w:val="0059256B"/>
    <w:rsid w:val="005B3C56"/>
    <w:rsid w:val="005C33C2"/>
    <w:rsid w:val="005C61D5"/>
    <w:rsid w:val="005C693E"/>
    <w:rsid w:val="00604358"/>
    <w:rsid w:val="0060499F"/>
    <w:rsid w:val="00637C9A"/>
    <w:rsid w:val="0064549F"/>
    <w:rsid w:val="0068458D"/>
    <w:rsid w:val="0068578C"/>
    <w:rsid w:val="00696986"/>
    <w:rsid w:val="006A6BA3"/>
    <w:rsid w:val="006C6881"/>
    <w:rsid w:val="006F2E48"/>
    <w:rsid w:val="00726B30"/>
    <w:rsid w:val="00747057"/>
    <w:rsid w:val="0075088D"/>
    <w:rsid w:val="0075499E"/>
    <w:rsid w:val="00764239"/>
    <w:rsid w:val="007A3D6F"/>
    <w:rsid w:val="007B795F"/>
    <w:rsid w:val="007E1BD2"/>
    <w:rsid w:val="00814B6D"/>
    <w:rsid w:val="008A2E98"/>
    <w:rsid w:val="008D50BC"/>
    <w:rsid w:val="008D6936"/>
    <w:rsid w:val="00914481"/>
    <w:rsid w:val="0092368C"/>
    <w:rsid w:val="00954DB5"/>
    <w:rsid w:val="00974325"/>
    <w:rsid w:val="009A199E"/>
    <w:rsid w:val="009C3D6D"/>
    <w:rsid w:val="009D3A38"/>
    <w:rsid w:val="00A059C8"/>
    <w:rsid w:val="00A0629D"/>
    <w:rsid w:val="00A42719"/>
    <w:rsid w:val="00AB65BE"/>
    <w:rsid w:val="00AC3B85"/>
    <w:rsid w:val="00AF2284"/>
    <w:rsid w:val="00AF426A"/>
    <w:rsid w:val="00AF71A7"/>
    <w:rsid w:val="00B03713"/>
    <w:rsid w:val="00B31B35"/>
    <w:rsid w:val="00B515FB"/>
    <w:rsid w:val="00B96321"/>
    <w:rsid w:val="00BC5773"/>
    <w:rsid w:val="00BD349E"/>
    <w:rsid w:val="00C00619"/>
    <w:rsid w:val="00C01DDE"/>
    <w:rsid w:val="00C41666"/>
    <w:rsid w:val="00C577B3"/>
    <w:rsid w:val="00C674A2"/>
    <w:rsid w:val="00C76119"/>
    <w:rsid w:val="00C91567"/>
    <w:rsid w:val="00CA3BB5"/>
    <w:rsid w:val="00CC625A"/>
    <w:rsid w:val="00CF0254"/>
    <w:rsid w:val="00CF6312"/>
    <w:rsid w:val="00D04447"/>
    <w:rsid w:val="00D2741D"/>
    <w:rsid w:val="00D27CCB"/>
    <w:rsid w:val="00D27E06"/>
    <w:rsid w:val="00D84306"/>
    <w:rsid w:val="00D916BC"/>
    <w:rsid w:val="00DA1184"/>
    <w:rsid w:val="00DA6B6E"/>
    <w:rsid w:val="00DB7775"/>
    <w:rsid w:val="00DE6709"/>
    <w:rsid w:val="00DF49B1"/>
    <w:rsid w:val="00E03730"/>
    <w:rsid w:val="00E249CE"/>
    <w:rsid w:val="00E364C2"/>
    <w:rsid w:val="00E736AF"/>
    <w:rsid w:val="00E83F23"/>
    <w:rsid w:val="00E95D5C"/>
    <w:rsid w:val="00EC3484"/>
    <w:rsid w:val="00EC4594"/>
    <w:rsid w:val="00EC47F2"/>
    <w:rsid w:val="00F000BE"/>
    <w:rsid w:val="00F16949"/>
    <w:rsid w:val="00F557A9"/>
    <w:rsid w:val="00F6763E"/>
    <w:rsid w:val="00F74B5E"/>
    <w:rsid w:val="00F74D12"/>
    <w:rsid w:val="00FA59B0"/>
    <w:rsid w:val="00FA6C55"/>
    <w:rsid w:val="00FB379D"/>
    <w:rsid w:val="00FC741A"/>
    <w:rsid w:val="00FD5A0D"/>
    <w:rsid w:val="00FF7E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CC625A"/>
    <w:rPr>
      <w:color w:val="0000FF" w:themeColor="hyperlink"/>
      <w:u w:val="single"/>
    </w:rPr>
  </w:style>
  <w:style w:type="character" w:styleId="Merknadsreferanse">
    <w:name w:val="annotation reference"/>
    <w:basedOn w:val="Standardskriftforavsnitt"/>
    <w:rsid w:val="005B3C56"/>
    <w:rPr>
      <w:sz w:val="16"/>
      <w:szCs w:val="16"/>
    </w:rPr>
  </w:style>
  <w:style w:type="paragraph" w:styleId="Merknadstekst">
    <w:name w:val="annotation text"/>
    <w:basedOn w:val="Normal"/>
    <w:link w:val="MerknadstekstTegn"/>
    <w:rsid w:val="005B3C56"/>
  </w:style>
  <w:style w:type="character" w:customStyle="1" w:styleId="MerknadstekstTegn">
    <w:name w:val="Merknadstekst Tegn"/>
    <w:basedOn w:val="Standardskriftforavsnitt"/>
    <w:link w:val="Merknadstekst"/>
    <w:rsid w:val="005B3C56"/>
  </w:style>
  <w:style w:type="paragraph" w:styleId="Listeavsnitt">
    <w:name w:val="List Paragraph"/>
    <w:basedOn w:val="Normal"/>
    <w:uiPriority w:val="34"/>
    <w:qFormat/>
    <w:rsid w:val="005B3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CC625A"/>
    <w:rPr>
      <w:color w:val="0000FF" w:themeColor="hyperlink"/>
      <w:u w:val="single"/>
    </w:rPr>
  </w:style>
  <w:style w:type="character" w:styleId="Merknadsreferanse">
    <w:name w:val="annotation reference"/>
    <w:basedOn w:val="Standardskriftforavsnitt"/>
    <w:rsid w:val="005B3C56"/>
    <w:rPr>
      <w:sz w:val="16"/>
      <w:szCs w:val="16"/>
    </w:rPr>
  </w:style>
  <w:style w:type="paragraph" w:styleId="Merknadstekst">
    <w:name w:val="annotation text"/>
    <w:basedOn w:val="Normal"/>
    <w:link w:val="MerknadstekstTegn"/>
    <w:rsid w:val="005B3C56"/>
  </w:style>
  <w:style w:type="character" w:customStyle="1" w:styleId="MerknadstekstTegn">
    <w:name w:val="Merknadstekst Tegn"/>
    <w:basedOn w:val="Standardskriftforavsnitt"/>
    <w:link w:val="Merknadstekst"/>
    <w:rsid w:val="005B3C56"/>
  </w:style>
  <w:style w:type="paragraph" w:styleId="Listeavsnitt">
    <w:name w:val="List Paragraph"/>
    <w:basedOn w:val="Normal"/>
    <w:uiPriority w:val="34"/>
    <w:qFormat/>
    <w:rsid w:val="005B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gvesen.no/Fag/Publikasjoner/Horinger%20Frist%2030.%20september%2020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dir.no/Upload/Faglige%20r%c3%a5d/Mandat%20for%20faglige%20r%c3%a5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5399-136D-4796-A2FC-DA7B40DD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6275</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Weberg</dc:creator>
  <cp:lastModifiedBy>Linn Roberg Børjesson</cp:lastModifiedBy>
  <cp:revision>2</cp:revision>
  <cp:lastPrinted>2012-08-31T11:04:00Z</cp:lastPrinted>
  <dcterms:created xsi:type="dcterms:W3CDTF">2012-10-02T13:29:00Z</dcterms:created>
  <dcterms:modified xsi:type="dcterms:W3CDTF">2012-10-02T13:29:00Z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\\oslhkbl0815\home$\ewe\ephorte\404874_DOC.XML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405457</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http%3a%2f%2farkiv.udir.no%2fePhorteWeb%2fshared%2faspx%2fDefault%2fdetails.aspx%3ff%3dViewJP%26JP_ID%3d276177%26LoadDocHandling%3dtrue</vt:lpwstr>
  </property>
  <property fmtid="{D5CDD505-2E9C-101B-9397-08002B2CF9AE}" pid="11" name="WindowName">
    <vt:lpwstr>rbottom</vt:lpwstr>
  </property>
  <property fmtid="{D5CDD505-2E9C-101B-9397-08002B2CF9AE}" pid="12" name="FileName">
    <vt:lpwstr>%5c%5coslhkbl0815%5chome%24%5cewe%5cephorte%5c404874.DOC</vt:lpwstr>
  </property>
  <property fmtid="{D5CDD505-2E9C-101B-9397-08002B2CF9AE}" pid="13" name="LinkId">
    <vt:i4>276177</vt:i4>
  </property>
</Properties>
</file>