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-690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B5446" w:rsidRPr="00A51990" w:rsidTr="00AC592B">
        <w:tc>
          <w:tcPr>
            <w:tcW w:w="4786" w:type="dxa"/>
          </w:tcPr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spacing w:before="240"/>
              <w:ind w:right="-74"/>
              <w:contextualSpacing/>
              <w:rPr>
                <w:rFonts w:ascii="Verdana" w:hAnsi="Verdana"/>
                <w:sz w:val="16"/>
                <w:szCs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Vår saksbehandler: </w:t>
            </w:r>
            <w:r w:rsidR="00E12ED5" w:rsidRPr="00A51990">
              <w:rPr>
                <w:rFonts w:ascii="Verdana" w:hAnsi="Verdana"/>
                <w:sz w:val="16"/>
              </w:rPr>
              <w:t>Karl Gunnar Kristiansen</w:t>
            </w:r>
          </w:p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51990">
              <w:rPr>
                <w:rFonts w:ascii="Verdana" w:hAnsi="Verdana"/>
                <w:sz w:val="16"/>
              </w:rPr>
              <w:t>Direkte t</w:t>
            </w:r>
            <w:r w:rsidRPr="00A51990">
              <w:rPr>
                <w:rFonts w:ascii="Verdana" w:hAnsi="Verdana"/>
                <w:noProof/>
                <w:sz w:val="16"/>
              </w:rPr>
              <w:t>lf</w:t>
            </w:r>
            <w:r w:rsidRPr="00A51990">
              <w:rPr>
                <w:rFonts w:ascii="Verdana" w:hAnsi="Verdana"/>
                <w:noProof/>
                <w:sz w:val="16"/>
                <w:szCs w:val="16"/>
              </w:rPr>
              <w:t>: 23 30</w:t>
            </w:r>
            <w:r w:rsidR="00E12ED5" w:rsidRPr="00A51990">
              <w:rPr>
                <w:rFonts w:ascii="Verdana" w:hAnsi="Verdana"/>
                <w:noProof/>
                <w:sz w:val="16"/>
                <w:szCs w:val="16"/>
              </w:rPr>
              <w:t xml:space="preserve"> 12 10</w:t>
            </w:r>
          </w:p>
          <w:p w:rsidR="009B5446" w:rsidRPr="00A81235" w:rsidRDefault="009B5446" w:rsidP="00E20576">
            <w:pPr>
              <w:tabs>
                <w:tab w:val="left" w:pos="4537"/>
                <w:tab w:val="left" w:pos="6804"/>
              </w:tabs>
              <w:spacing w:after="200"/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81235">
              <w:rPr>
                <w:rFonts w:ascii="Verdana" w:hAnsi="Verdana"/>
                <w:sz w:val="16"/>
              </w:rPr>
              <w:t>E-post</w:t>
            </w:r>
            <w:r w:rsidR="00E12ED5" w:rsidRPr="00A81235">
              <w:rPr>
                <w:rFonts w:ascii="Verdana" w:hAnsi="Verdana"/>
                <w:noProof/>
                <w:sz w:val="16"/>
                <w:szCs w:val="16"/>
              </w:rPr>
              <w:t>: kgk</w:t>
            </w:r>
            <w:r w:rsidRPr="00A81235">
              <w:rPr>
                <w:rFonts w:ascii="Verdana" w:hAnsi="Verdana"/>
                <w:noProof/>
                <w:sz w:val="16"/>
                <w:szCs w:val="16"/>
              </w:rPr>
              <w:t>@udir.no</w:t>
            </w: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EC7DAF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Vår </w:t>
            </w:r>
            <w:r w:rsidR="0057408B" w:rsidRPr="00A51990">
              <w:rPr>
                <w:rFonts w:ascii="Verdana" w:hAnsi="Verdana"/>
                <w:sz w:val="16"/>
              </w:rPr>
              <w:t>dato:</w:t>
            </w:r>
            <w:r w:rsidR="00920E69">
              <w:rPr>
                <w:rFonts w:ascii="Verdana" w:hAnsi="Verdana"/>
                <w:sz w:val="16"/>
              </w:rPr>
              <w:t xml:space="preserve"> 20</w:t>
            </w:r>
            <w:r w:rsidR="004A07DD">
              <w:rPr>
                <w:rFonts w:ascii="Verdana" w:hAnsi="Verdana"/>
                <w:sz w:val="16"/>
              </w:rPr>
              <w:t>.</w:t>
            </w:r>
            <w:r w:rsidR="00C332AD">
              <w:rPr>
                <w:rFonts w:ascii="Verdana" w:hAnsi="Verdana"/>
                <w:sz w:val="16"/>
              </w:rPr>
              <w:t>11</w:t>
            </w:r>
            <w:r w:rsidR="003B0C7F">
              <w:rPr>
                <w:rFonts w:ascii="Verdana" w:hAnsi="Verdana"/>
                <w:sz w:val="16"/>
              </w:rPr>
              <w:t>.</w:t>
            </w:r>
            <w:r w:rsidR="00EC7DAF">
              <w:rPr>
                <w:rFonts w:ascii="Verdana" w:hAnsi="Verdana"/>
                <w:sz w:val="16"/>
              </w:rPr>
              <w:t>2017</w:t>
            </w:r>
          </w:p>
          <w:p w:rsidR="001554E4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</w:t>
            </w:r>
            <w:r w:rsidR="001554E4">
              <w:rPr>
                <w:rFonts w:ascii="Verdana" w:hAnsi="Verdana"/>
                <w:sz w:val="16"/>
              </w:rPr>
              <w:t xml:space="preserve"> </w:t>
            </w:r>
            <w:r w:rsidR="009B5446" w:rsidRPr="00A51990">
              <w:rPr>
                <w:rFonts w:ascii="Verdana" w:hAnsi="Verdana"/>
                <w:sz w:val="16"/>
              </w:rPr>
              <w:t>referanse</w:t>
            </w:r>
          </w:p>
          <w:p w:rsidR="009B5446" w:rsidRPr="00EC7DAF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2017/109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eastAsiaTheme="minorHAnsi" w:hAnsi="Verdana" w:cstheme="minorBidi"/>
                <w:noProof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dato: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referanse: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:rsidR="009B5446" w:rsidRPr="00A51990" w:rsidRDefault="009B5446" w:rsidP="00E20576">
            <w:pPr>
              <w:contextualSpacing/>
              <w:jc w:val="right"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9B75722" wp14:editId="4996937C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446" w:rsidRDefault="00352290" w:rsidP="00E20576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="00A01C3C">
        <w:rPr>
          <w:rFonts w:ascii="Verdana" w:hAnsi="Verdana"/>
          <w:b/>
          <w:sz w:val="28"/>
          <w:szCs w:val="28"/>
        </w:rPr>
        <w:t xml:space="preserve">eferat </w:t>
      </w:r>
      <w:r w:rsidR="00CB3DB0">
        <w:rPr>
          <w:rFonts w:ascii="Verdana" w:hAnsi="Verdana"/>
          <w:b/>
          <w:sz w:val="28"/>
          <w:szCs w:val="28"/>
        </w:rPr>
        <w:t xml:space="preserve">fra </w:t>
      </w:r>
      <w:r w:rsidR="009B5446" w:rsidRPr="00344B23">
        <w:rPr>
          <w:rFonts w:ascii="Verdana" w:hAnsi="Verdana"/>
          <w:b/>
          <w:sz w:val="28"/>
          <w:szCs w:val="28"/>
        </w:rPr>
        <w:t xml:space="preserve">SRY-møte </w:t>
      </w:r>
      <w:r w:rsidR="00C332AD">
        <w:rPr>
          <w:rFonts w:ascii="Verdana" w:hAnsi="Verdana"/>
          <w:b/>
          <w:sz w:val="28"/>
          <w:szCs w:val="28"/>
        </w:rPr>
        <w:t>6</w:t>
      </w:r>
      <w:r w:rsidR="00CA3F25">
        <w:rPr>
          <w:rFonts w:ascii="Verdana" w:hAnsi="Verdana"/>
          <w:b/>
          <w:sz w:val="28"/>
          <w:szCs w:val="28"/>
        </w:rPr>
        <w:t xml:space="preserve">, </w:t>
      </w:r>
      <w:r w:rsidR="00B82C1E">
        <w:rPr>
          <w:rFonts w:ascii="Verdana" w:hAnsi="Verdana"/>
          <w:b/>
          <w:sz w:val="28"/>
          <w:szCs w:val="28"/>
        </w:rPr>
        <w:t>2017</w:t>
      </w:r>
    </w:p>
    <w:p w:rsidR="009B5446" w:rsidRPr="00A51990" w:rsidRDefault="009B5446" w:rsidP="00E20576">
      <w:pPr>
        <w:spacing w:line="240" w:lineRule="auto"/>
        <w:contextualSpacing/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9B5446" w:rsidRPr="00A51990" w:rsidTr="00AC592B">
        <w:tc>
          <w:tcPr>
            <w:tcW w:w="9571" w:type="dxa"/>
          </w:tcPr>
          <w:p w:rsidR="00AF7BFE" w:rsidRPr="00A81235" w:rsidRDefault="009B5446" w:rsidP="00E20576">
            <w:pPr>
              <w:spacing w:after="200"/>
              <w:contextualSpacing/>
              <w:rPr>
                <w:rFonts w:ascii="Verdana" w:hAnsi="Verdana" w:cs="Calibri"/>
              </w:rPr>
            </w:pPr>
            <w:r w:rsidRPr="00A51990">
              <w:rPr>
                <w:rFonts w:ascii="Verdana" w:hAnsi="Verdana" w:cs="Calibri"/>
              </w:rPr>
              <w:t xml:space="preserve">Dato: </w:t>
            </w:r>
            <w:r w:rsidR="00C332AD">
              <w:rPr>
                <w:rFonts w:ascii="Verdana" w:hAnsi="Verdana" w:cs="Calibri"/>
              </w:rPr>
              <w:t>7</w:t>
            </w:r>
            <w:r w:rsidR="00B82C1E">
              <w:rPr>
                <w:rFonts w:ascii="Verdana" w:hAnsi="Verdana" w:cs="Calibri"/>
              </w:rPr>
              <w:t>.</w:t>
            </w:r>
            <w:r w:rsidR="00C332AD">
              <w:rPr>
                <w:rFonts w:ascii="Verdana" w:hAnsi="Verdana" w:cs="Calibri"/>
              </w:rPr>
              <w:t>11</w:t>
            </w:r>
            <w:r w:rsidR="000F71C5" w:rsidRPr="00A51990">
              <w:rPr>
                <w:rFonts w:ascii="Verdana" w:hAnsi="Verdana" w:cs="Calibri"/>
              </w:rPr>
              <w:t>.</w:t>
            </w:r>
            <w:r w:rsidR="00B82C1E">
              <w:rPr>
                <w:rFonts w:ascii="Verdana" w:hAnsi="Verdana" w:cs="Calibri"/>
              </w:rPr>
              <w:t>2017</w:t>
            </w:r>
          </w:p>
        </w:tc>
      </w:tr>
      <w:tr w:rsidR="009B5446" w:rsidRPr="0057408B" w:rsidTr="003D6149">
        <w:tc>
          <w:tcPr>
            <w:tcW w:w="9571" w:type="dxa"/>
          </w:tcPr>
          <w:p w:rsidR="009B5446" w:rsidRPr="0057408B" w:rsidRDefault="009B5446" w:rsidP="00A03A1D">
            <w:pPr>
              <w:spacing w:after="200"/>
              <w:contextualSpacing/>
              <w:rPr>
                <w:rFonts w:ascii="Verdana" w:hAnsi="Verdana" w:cs="Calibri"/>
              </w:rPr>
            </w:pPr>
            <w:r w:rsidRPr="0057408B">
              <w:rPr>
                <w:rFonts w:ascii="Verdana" w:hAnsi="Verdana" w:cs="Calibri"/>
              </w:rPr>
              <w:t>Sted:</w:t>
            </w:r>
            <w:r w:rsidR="00A03A1D">
              <w:rPr>
                <w:rFonts w:ascii="Verdana" w:hAnsi="Verdana" w:cs="Calibri"/>
              </w:rPr>
              <w:t xml:space="preserve"> Utdanningsdirektoratets lokaler</w:t>
            </w:r>
            <w:r w:rsidR="006B3939">
              <w:rPr>
                <w:rFonts w:ascii="Verdana" w:hAnsi="Verdana" w:cs="Calibri"/>
              </w:rPr>
              <w:t xml:space="preserve">, </w:t>
            </w:r>
            <w:r w:rsidR="00A03A1D">
              <w:rPr>
                <w:rFonts w:ascii="Verdana" w:hAnsi="Verdana" w:cs="Calibri"/>
              </w:rPr>
              <w:t>Oslo</w:t>
            </w:r>
          </w:p>
        </w:tc>
      </w:tr>
      <w:tr w:rsidR="003D6149" w:rsidRPr="0057408B" w:rsidTr="00AC592B">
        <w:tc>
          <w:tcPr>
            <w:tcW w:w="9571" w:type="dxa"/>
            <w:tcBorders>
              <w:bottom w:val="single" w:sz="4" w:space="0" w:color="808080" w:themeColor="background1" w:themeShade="80"/>
            </w:tcBorders>
          </w:tcPr>
          <w:p w:rsidR="003D6149" w:rsidRPr="0057408B" w:rsidRDefault="00386216" w:rsidP="00920E69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Godkjent:</w:t>
            </w:r>
            <w:r>
              <w:rPr>
                <w:rFonts w:ascii="Verdana" w:hAnsi="Verdana" w:cs="Calibri"/>
                <w:color w:val="FF0000"/>
              </w:rPr>
              <w:t xml:space="preserve"> </w:t>
            </w:r>
            <w:r w:rsidR="00737EE0">
              <w:rPr>
                <w:rFonts w:ascii="Verdana" w:hAnsi="Verdana" w:cs="Calibri"/>
              </w:rPr>
              <w:t>SRY møte 14.12.2017</w:t>
            </w:r>
          </w:p>
        </w:tc>
      </w:tr>
    </w:tbl>
    <w:p w:rsidR="009B5446" w:rsidRPr="00C353E6" w:rsidRDefault="009B5446">
      <w:pPr>
        <w:pStyle w:val="Overskrift2"/>
        <w:contextualSpacing/>
        <w:rPr>
          <w:rFonts w:ascii="Verdana" w:hAnsi="Verdana" w:cs="Calibri"/>
          <w:sz w:val="20"/>
          <w:szCs w:val="20"/>
        </w:rPr>
      </w:pPr>
      <w:r w:rsidRPr="00C353E6">
        <w:rPr>
          <w:rFonts w:ascii="Verdana" w:hAnsi="Verdana" w:cs="Calibri"/>
          <w:sz w:val="20"/>
          <w:szCs w:val="20"/>
        </w:rPr>
        <w:t xml:space="preserve">Tilstede: </w:t>
      </w: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023F0" w:rsidRPr="004B769E" w:rsidTr="00F5585C">
        <w:tc>
          <w:tcPr>
            <w:tcW w:w="5070" w:type="dxa"/>
          </w:tcPr>
          <w:p w:rsidR="00E023F0" w:rsidRPr="00CA3F25" w:rsidRDefault="00E023F0" w:rsidP="00E20576">
            <w:pPr>
              <w:spacing w:after="200"/>
              <w:contextualSpacing/>
              <w:rPr>
                <w:rFonts w:ascii="Verdana" w:hAnsi="Verdana"/>
                <w:b/>
              </w:rPr>
            </w:pPr>
            <w:r w:rsidRPr="00CA3F25">
              <w:rPr>
                <w:rFonts w:ascii="Verdana" w:hAnsi="Verdana"/>
                <w:b/>
              </w:rPr>
              <w:t>SRY</w:t>
            </w:r>
          </w:p>
          <w:p w:rsidR="00886EA9" w:rsidRPr="00CA3F25" w:rsidRDefault="00A12D46" w:rsidP="00886EA9">
            <w:pPr>
              <w:spacing w:after="200"/>
              <w:contextualSpacing/>
              <w:rPr>
                <w:rFonts w:ascii="Verdana" w:hAnsi="Verdana"/>
              </w:rPr>
            </w:pPr>
            <w:r w:rsidRPr="00CA3F25">
              <w:rPr>
                <w:rFonts w:ascii="Verdana" w:hAnsi="Verdana"/>
              </w:rPr>
              <w:t>Trude Tinnlund, LO</w:t>
            </w:r>
          </w:p>
          <w:p w:rsidR="00CA3F25" w:rsidRDefault="00CA3F25" w:rsidP="00CA3F25">
            <w:pPr>
              <w:spacing w:after="200"/>
              <w:contextualSpacing/>
              <w:rPr>
                <w:rFonts w:ascii="Verdana" w:hAnsi="Verdana"/>
              </w:rPr>
            </w:pPr>
            <w:r w:rsidRPr="0077490D">
              <w:rPr>
                <w:rFonts w:ascii="Verdana" w:hAnsi="Verdana"/>
              </w:rPr>
              <w:t>Mette Henriksen Aas, LO</w:t>
            </w:r>
          </w:p>
          <w:p w:rsidR="004D7478" w:rsidRPr="0088392A" w:rsidRDefault="004D7478" w:rsidP="004D7478">
            <w:pPr>
              <w:spacing w:after="200"/>
              <w:contextualSpacing/>
              <w:rPr>
                <w:rFonts w:ascii="Verdana" w:hAnsi="Verdana"/>
              </w:rPr>
            </w:pPr>
            <w:r w:rsidRPr="0088392A">
              <w:rPr>
                <w:rFonts w:ascii="Verdana" w:hAnsi="Verdana"/>
              </w:rPr>
              <w:t>Knut Øygard, LO</w:t>
            </w:r>
          </w:p>
          <w:p w:rsidR="004D7478" w:rsidRPr="0088392A" w:rsidRDefault="004D7478" w:rsidP="004D7478">
            <w:pPr>
              <w:spacing w:after="200"/>
              <w:contextualSpacing/>
              <w:rPr>
                <w:rFonts w:ascii="Verdana" w:hAnsi="Verdana"/>
              </w:rPr>
            </w:pPr>
            <w:r w:rsidRPr="0088392A">
              <w:rPr>
                <w:rFonts w:ascii="Verdana" w:hAnsi="Verdana"/>
              </w:rPr>
              <w:t>Ole Erik Almlid, NHO</w:t>
            </w:r>
          </w:p>
          <w:p w:rsidR="004D7478" w:rsidRPr="0088392A" w:rsidRDefault="004D7478" w:rsidP="004D7478">
            <w:pPr>
              <w:spacing w:after="200"/>
              <w:contextualSpacing/>
              <w:rPr>
                <w:rFonts w:ascii="Verdana" w:hAnsi="Verdana"/>
              </w:rPr>
            </w:pPr>
            <w:r w:rsidRPr="0088392A">
              <w:rPr>
                <w:rFonts w:ascii="Verdana" w:hAnsi="Verdana"/>
              </w:rPr>
              <w:t>Kristian Ilner, NHO</w:t>
            </w:r>
          </w:p>
          <w:p w:rsidR="004D7478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Jorunn Leegaard, KS</w:t>
            </w:r>
          </w:p>
          <w:p w:rsidR="004D7478" w:rsidRDefault="004D7478" w:rsidP="00CA3F25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Siri Halsan, KS</w:t>
            </w:r>
          </w:p>
          <w:p w:rsidR="004D7478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Turid Semb, KMD</w:t>
            </w:r>
          </w:p>
          <w:p w:rsidR="004D7478" w:rsidRPr="00D94FB5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Einar Hanisch, YS</w:t>
            </w:r>
            <w:bookmarkStart w:id="2" w:name="_GoBack"/>
            <w:bookmarkEnd w:id="2"/>
          </w:p>
          <w:p w:rsidR="004D7478" w:rsidRPr="00D94FB5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Kari Hoff Okstad, Spekter</w:t>
            </w:r>
          </w:p>
          <w:p w:rsidR="004D7478" w:rsidRPr="00D94FB5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Astrid K.</w:t>
            </w:r>
            <w:r>
              <w:rPr>
                <w:rFonts w:ascii="Verdana" w:hAnsi="Verdana"/>
                <w:lang w:val="nn-NO"/>
              </w:rPr>
              <w:t xml:space="preserve"> Moen</w:t>
            </w:r>
            <w:r w:rsidRPr="00D94FB5">
              <w:rPr>
                <w:rFonts w:ascii="Verdana" w:hAnsi="Verdana"/>
                <w:lang w:val="nn-NO"/>
              </w:rPr>
              <w:t xml:space="preserve"> Sund, Utdanningsforbundet</w:t>
            </w:r>
          </w:p>
          <w:p w:rsidR="004D7478" w:rsidRPr="00D94FB5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Madeleine Fallang, EO</w:t>
            </w:r>
          </w:p>
          <w:p w:rsidR="004D7478" w:rsidRDefault="004D7478" w:rsidP="004D7478">
            <w:pPr>
              <w:contextualSpacing/>
              <w:rPr>
                <w:rFonts w:ascii="Verdana" w:hAnsi="Verdana"/>
                <w:lang w:val="nn-NO"/>
              </w:rPr>
            </w:pPr>
            <w:r w:rsidRPr="00EE02DE">
              <w:rPr>
                <w:rFonts w:ascii="Verdana" w:hAnsi="Verdana"/>
                <w:lang w:val="nn-NO"/>
              </w:rPr>
              <w:t>Sture Berg Helgesen, KD</w:t>
            </w:r>
          </w:p>
          <w:p w:rsidR="005513E5" w:rsidRPr="00D94FB5" w:rsidRDefault="00721048" w:rsidP="00C723DA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Eggen Lervik, Virke</w:t>
            </w:r>
          </w:p>
          <w:p w:rsidR="00D1642C" w:rsidRPr="00D94FB5" w:rsidRDefault="00D1642C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  <w:lang w:val="nn-NO"/>
              </w:rPr>
            </w:pPr>
            <w:r w:rsidRPr="00D94FB5">
              <w:rPr>
                <w:rFonts w:ascii="Verdana" w:hAnsi="Verdana"/>
                <w:b/>
                <w:u w:val="single"/>
                <w:lang w:val="nn-NO"/>
              </w:rPr>
              <w:t>Observatør</w:t>
            </w:r>
          </w:p>
          <w:p w:rsidR="00660C74" w:rsidRPr="00D94FB5" w:rsidRDefault="000F6D58" w:rsidP="00660C7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Siv Andersen, SIU</w:t>
            </w:r>
            <w:r w:rsidR="00660C74" w:rsidRPr="00D94FB5">
              <w:rPr>
                <w:rFonts w:ascii="Verdana" w:hAnsi="Verdana"/>
                <w:lang w:val="nn-NO"/>
              </w:rPr>
              <w:t xml:space="preserve"> </w:t>
            </w:r>
          </w:p>
          <w:p w:rsidR="0077490D" w:rsidRPr="00D94FB5" w:rsidRDefault="00721048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Ellen</w:t>
            </w:r>
            <w:r w:rsidR="004D7478">
              <w:rPr>
                <w:rFonts w:ascii="Verdana" w:hAnsi="Verdana"/>
                <w:lang w:val="nn-NO"/>
              </w:rPr>
              <w:t xml:space="preserve"> Marie Hollfjord</w:t>
            </w:r>
            <w:r w:rsidR="0077490D" w:rsidRPr="00D94FB5">
              <w:rPr>
                <w:rFonts w:ascii="Verdana" w:hAnsi="Verdana"/>
                <w:lang w:val="nn-NO"/>
              </w:rPr>
              <w:t>, NFD</w:t>
            </w:r>
            <w:r>
              <w:rPr>
                <w:rFonts w:ascii="Verdana" w:hAnsi="Verdana"/>
                <w:lang w:val="nn-NO"/>
              </w:rPr>
              <w:t xml:space="preserve"> (10.00 – 11.30)</w:t>
            </w:r>
          </w:p>
          <w:p w:rsidR="0077490D" w:rsidRPr="00D94FB5" w:rsidRDefault="0077490D" w:rsidP="00E20576">
            <w:pPr>
              <w:spacing w:after="200"/>
              <w:contextualSpacing/>
              <w:rPr>
                <w:rFonts w:ascii="Verdana" w:hAnsi="Verdana"/>
                <w:b/>
                <w:color w:val="000000"/>
                <w:u w:val="single"/>
                <w:lang w:val="nn-NO"/>
              </w:rPr>
            </w:pPr>
          </w:p>
          <w:p w:rsidR="006106DD" w:rsidRPr="00D507D1" w:rsidRDefault="00AA7B24" w:rsidP="00E20576">
            <w:pPr>
              <w:spacing w:after="200"/>
              <w:contextualSpacing/>
              <w:rPr>
                <w:rFonts w:ascii="Verdana" w:hAnsi="Verdana"/>
                <w:u w:val="single"/>
                <w:lang w:val="nn-NO"/>
              </w:rPr>
            </w:pPr>
            <w:r w:rsidRPr="00D507D1">
              <w:rPr>
                <w:rFonts w:ascii="Verdana" w:hAnsi="Verdana"/>
                <w:b/>
                <w:color w:val="000000"/>
                <w:u w:val="single"/>
                <w:lang w:val="nn-NO"/>
              </w:rPr>
              <w:t>Utdanningsdirektoratet</w:t>
            </w:r>
          </w:p>
        </w:tc>
        <w:tc>
          <w:tcPr>
            <w:tcW w:w="4536" w:type="dxa"/>
          </w:tcPr>
          <w:p w:rsidR="00541821" w:rsidRPr="00660C74" w:rsidRDefault="00E023F0" w:rsidP="00541821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CE60CD">
              <w:rPr>
                <w:rFonts w:ascii="Verdana" w:hAnsi="Verdana"/>
                <w:b/>
                <w:lang w:val="nn-NO"/>
              </w:rPr>
              <w:t>Forfall</w:t>
            </w:r>
            <w:r w:rsidR="007D54B0" w:rsidRPr="00CE60CD">
              <w:rPr>
                <w:rFonts w:ascii="Verdana" w:hAnsi="Verdana"/>
                <w:b/>
                <w:lang w:val="nn-NO"/>
              </w:rPr>
              <w:t>:</w:t>
            </w:r>
          </w:p>
          <w:p w:rsidR="004D7478" w:rsidRPr="004D7478" w:rsidRDefault="004D7478" w:rsidP="004D7478">
            <w:pPr>
              <w:spacing w:after="200"/>
              <w:contextualSpacing/>
              <w:rPr>
                <w:rFonts w:ascii="Verdana" w:hAnsi="Verdana"/>
                <w:lang w:val="en-US"/>
              </w:rPr>
            </w:pPr>
            <w:r w:rsidRPr="004D7478">
              <w:rPr>
                <w:rFonts w:ascii="Verdana" w:hAnsi="Verdana"/>
                <w:lang w:val="en-US"/>
              </w:rPr>
              <w:t>John Arve Eide, KS</w:t>
            </w:r>
          </w:p>
          <w:p w:rsidR="004D7478" w:rsidRPr="004D7478" w:rsidRDefault="004D7478" w:rsidP="004D7478">
            <w:pPr>
              <w:contextualSpacing/>
              <w:rPr>
                <w:lang w:val="en-US"/>
              </w:rPr>
            </w:pPr>
            <w:r w:rsidRPr="004D7478">
              <w:rPr>
                <w:rFonts w:ascii="Verdana" w:hAnsi="Verdana"/>
                <w:lang w:val="en-US"/>
              </w:rPr>
              <w:t>Bente Søgaard, YS</w:t>
            </w:r>
            <w:r w:rsidRPr="004D7478">
              <w:rPr>
                <w:lang w:val="en-US"/>
              </w:rPr>
              <w:t xml:space="preserve"> </w:t>
            </w:r>
          </w:p>
          <w:p w:rsidR="004D7478" w:rsidRDefault="004D7478" w:rsidP="004D747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Skyvulstad, Utdanningsforbundet</w:t>
            </w:r>
            <w:r w:rsidRPr="000F6D58">
              <w:rPr>
                <w:rFonts w:ascii="Verdana" w:hAnsi="Verdana"/>
                <w:lang w:val="nn-NO"/>
              </w:rPr>
              <w:t xml:space="preserve"> </w:t>
            </w:r>
          </w:p>
          <w:p w:rsidR="00CA3F25" w:rsidRPr="002F3AE4" w:rsidRDefault="00EE02DE" w:rsidP="00BB7F37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Anne- Cathrine Hjertaas, KS</w:t>
            </w:r>
          </w:p>
          <w:p w:rsidR="00721048" w:rsidRPr="00D94FB5" w:rsidRDefault="00721048" w:rsidP="00721048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D94FB5">
              <w:rPr>
                <w:rFonts w:ascii="Verdana" w:hAnsi="Verdana"/>
                <w:lang w:val="nn-NO"/>
              </w:rPr>
              <w:t>Stian Sigurdsen, Virke</w:t>
            </w:r>
          </w:p>
          <w:p w:rsidR="00EE02DE" w:rsidRPr="00660C74" w:rsidRDefault="00EE02DE" w:rsidP="004D7478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F5585C" w:rsidRPr="0077490D" w:rsidTr="00F5585C">
        <w:tc>
          <w:tcPr>
            <w:tcW w:w="5070" w:type="dxa"/>
          </w:tcPr>
          <w:p w:rsidR="00281AC6" w:rsidRDefault="0077490D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Karl Gunnar Kristiansen</w:t>
            </w:r>
          </w:p>
          <w:p w:rsidR="00D1642C" w:rsidRPr="00EE02DE" w:rsidRDefault="00EF768D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Aina Helen B</w:t>
            </w:r>
            <w:r w:rsidR="00EE02DE">
              <w:rPr>
                <w:rFonts w:ascii="Verdana" w:hAnsi="Verdana"/>
                <w:color w:val="000000"/>
                <w:lang w:val="nn-NO"/>
              </w:rPr>
              <w:t>redesen</w:t>
            </w:r>
            <w:r w:rsidR="00AA7B24" w:rsidRPr="0046728D">
              <w:rPr>
                <w:rFonts w:ascii="Verdana" w:hAnsi="Verdana"/>
                <w:color w:val="000000"/>
                <w:lang w:val="nn-NO"/>
              </w:rPr>
              <w:br/>
            </w:r>
            <w:r w:rsidR="000F6D58">
              <w:rPr>
                <w:rFonts w:ascii="Verdana" w:hAnsi="Verdana"/>
                <w:color w:val="000000"/>
                <w:lang w:val="nn-NO"/>
              </w:rPr>
              <w:br/>
            </w:r>
          </w:p>
        </w:tc>
        <w:tc>
          <w:tcPr>
            <w:tcW w:w="4536" w:type="dxa"/>
          </w:tcPr>
          <w:p w:rsidR="00F5585C" w:rsidRPr="0046728D" w:rsidRDefault="00F5585C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</w:tc>
      </w:tr>
      <w:tr w:rsidR="004A07DD" w:rsidRPr="0077490D" w:rsidTr="00F5585C">
        <w:tc>
          <w:tcPr>
            <w:tcW w:w="5070" w:type="dxa"/>
          </w:tcPr>
          <w:p w:rsidR="004A07DD" w:rsidRPr="00C27DB4" w:rsidRDefault="004A07DD" w:rsidP="00E20576">
            <w:pPr>
              <w:contextualSpacing/>
              <w:rPr>
                <w:rFonts w:ascii="Verdana" w:hAnsi="Verdana"/>
                <w:color w:val="000000"/>
                <w:sz w:val="16"/>
                <w:szCs w:val="16"/>
                <w:lang w:val="nn-NO"/>
              </w:rPr>
            </w:pPr>
          </w:p>
        </w:tc>
        <w:tc>
          <w:tcPr>
            <w:tcW w:w="4536" w:type="dxa"/>
          </w:tcPr>
          <w:p w:rsidR="004A07DD" w:rsidRPr="00C27DB4" w:rsidRDefault="004A07DD" w:rsidP="00E205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</w:tbl>
    <w:p w:rsidR="00831847" w:rsidRPr="00B82FE6" w:rsidRDefault="00831847" w:rsidP="00B82FE6">
      <w:pPr>
        <w:spacing w:line="240" w:lineRule="auto"/>
        <w:contextualSpacing/>
        <w:rPr>
          <w:rFonts w:ascii="Verdana" w:eastAsia="Times New Roman" w:hAnsi="Verdana" w:cs="Times New Roman"/>
          <w:b/>
          <w:lang w:eastAsia="nb-NO"/>
        </w:rPr>
      </w:pPr>
    </w:p>
    <w:p w:rsidR="00831847" w:rsidRPr="00831847" w:rsidRDefault="00831847" w:rsidP="00831847">
      <w:pPr>
        <w:pStyle w:val="Listeavsnitt"/>
        <w:ind w:left="0"/>
        <w:rPr>
          <w:rFonts w:asciiTheme="majorHAnsi" w:hAnsiTheme="majorHAnsi"/>
          <w:b/>
          <w:sz w:val="24"/>
          <w:szCs w:val="24"/>
        </w:rPr>
      </w:pPr>
    </w:p>
    <w:p w:rsidR="00361D72" w:rsidRPr="00831847" w:rsidRDefault="00361D72" w:rsidP="00177993">
      <w:pPr>
        <w:pStyle w:val="Listeavsnitt"/>
        <w:numPr>
          <w:ilvl w:val="0"/>
          <w:numId w:val="1"/>
        </w:numPr>
        <w:ind w:left="0" w:firstLine="0"/>
        <w:rPr>
          <w:rFonts w:asciiTheme="majorHAnsi" w:hAnsiTheme="majorHAnsi"/>
          <w:b/>
          <w:sz w:val="24"/>
          <w:szCs w:val="24"/>
        </w:rPr>
      </w:pPr>
      <w:r w:rsidRPr="00831847">
        <w:rPr>
          <w:rFonts w:ascii="Verdana" w:hAnsi="Verdana"/>
          <w:b/>
          <w:sz w:val="22"/>
          <w:szCs w:val="22"/>
        </w:rPr>
        <w:t xml:space="preserve">Godkjenning av innkalling og dagsorden </w:t>
      </w:r>
    </w:p>
    <w:p w:rsidR="00361D72" w:rsidRDefault="00831847" w:rsidP="00831847">
      <w:pPr>
        <w:pStyle w:val="Listeavsnitt"/>
        <w:ind w:left="0"/>
        <w:rPr>
          <w:rFonts w:asciiTheme="majorHAnsi" w:hAnsiTheme="majorHAnsi"/>
          <w:sz w:val="24"/>
          <w:szCs w:val="24"/>
        </w:rPr>
      </w:pPr>
      <w:r w:rsidRPr="00831847">
        <w:rPr>
          <w:rFonts w:asciiTheme="majorHAnsi" w:hAnsiTheme="majorHAnsi"/>
          <w:b/>
          <w:sz w:val="24"/>
          <w:szCs w:val="24"/>
          <w:u w:val="single"/>
        </w:rPr>
        <w:t>Vedtak</w:t>
      </w:r>
      <w:r>
        <w:rPr>
          <w:rFonts w:asciiTheme="majorHAnsi" w:hAnsiTheme="majorHAnsi"/>
          <w:b/>
          <w:sz w:val="24"/>
          <w:szCs w:val="24"/>
          <w:u w:val="single"/>
        </w:rPr>
        <w:br/>
      </w:r>
      <w:r w:rsidR="00C332AD">
        <w:rPr>
          <w:rFonts w:asciiTheme="majorHAnsi" w:eastAsiaTheme="minorHAnsi" w:hAnsiTheme="majorHAnsi" w:cstheme="minorBidi"/>
          <w:sz w:val="24"/>
          <w:szCs w:val="24"/>
          <w:lang w:eastAsia="en-US"/>
        </w:rPr>
        <w:t>Til møte var høringssak- Fagbrev på jobb ettersendt. Leder forslo at saken behandles</w:t>
      </w:r>
      <w:r w:rsidR="00B91C98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etter Utdanningsdirektoratets orientering</w:t>
      </w:r>
      <w:r w:rsidR="00B91C98" w:rsidRPr="00B91C98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om fagfornyelsen og arbeidet med kjerneelementer i læreplaner</w:t>
      </w:r>
      <w:r w:rsidR="00B91C98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. Med dette ble innkalling og dagsorden </w:t>
      </w:r>
      <w:r w:rsidR="00920E69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enstemmig </w:t>
      </w:r>
      <w:r w:rsidR="00B91C98">
        <w:rPr>
          <w:rFonts w:asciiTheme="majorHAnsi" w:eastAsiaTheme="minorHAnsi" w:hAnsiTheme="majorHAnsi" w:cstheme="minorBidi"/>
          <w:sz w:val="24"/>
          <w:szCs w:val="24"/>
          <w:lang w:eastAsia="en-US"/>
        </w:rPr>
        <w:t>godkjent.</w:t>
      </w:r>
    </w:p>
    <w:p w:rsidR="00831847" w:rsidRDefault="00831847" w:rsidP="00831847">
      <w:pPr>
        <w:pStyle w:val="Listeavsnitt"/>
        <w:ind w:left="0"/>
        <w:rPr>
          <w:rFonts w:asciiTheme="majorHAnsi" w:hAnsiTheme="majorHAnsi"/>
          <w:sz w:val="24"/>
          <w:szCs w:val="24"/>
        </w:rPr>
      </w:pPr>
    </w:p>
    <w:p w:rsidR="00CB3DB0" w:rsidRDefault="00CB3DB0" w:rsidP="00831847">
      <w:pPr>
        <w:pStyle w:val="Listeavsnitt"/>
        <w:ind w:left="0"/>
        <w:rPr>
          <w:rFonts w:ascii="Verdana" w:hAnsi="Verdana"/>
          <w:b/>
          <w:sz w:val="22"/>
          <w:szCs w:val="22"/>
        </w:rPr>
      </w:pPr>
    </w:p>
    <w:p w:rsidR="00B82FE6" w:rsidRDefault="00B82FE6" w:rsidP="00831847">
      <w:pPr>
        <w:pStyle w:val="Listeavsnitt"/>
        <w:ind w:left="0"/>
        <w:rPr>
          <w:rFonts w:ascii="Verdana" w:hAnsi="Verdana"/>
          <w:b/>
          <w:sz w:val="22"/>
          <w:szCs w:val="22"/>
        </w:rPr>
      </w:pPr>
    </w:p>
    <w:p w:rsidR="00EF768D" w:rsidRDefault="00B82FE6" w:rsidP="00177993">
      <w:pPr>
        <w:pStyle w:val="Listeavsnitt"/>
        <w:numPr>
          <w:ilvl w:val="0"/>
          <w:numId w:val="1"/>
        </w:numPr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Behandling av </w:t>
      </w:r>
      <w:r w:rsidR="00E420AD">
        <w:rPr>
          <w:rFonts w:ascii="Verdana" w:hAnsi="Verdana"/>
          <w:b/>
          <w:sz w:val="22"/>
          <w:szCs w:val="22"/>
        </w:rPr>
        <w:t xml:space="preserve">diskusjons og </w:t>
      </w:r>
      <w:r>
        <w:rPr>
          <w:rFonts w:ascii="Verdana" w:hAnsi="Verdana"/>
          <w:b/>
          <w:sz w:val="22"/>
          <w:szCs w:val="22"/>
        </w:rPr>
        <w:t>orienteringssak</w:t>
      </w:r>
    </w:p>
    <w:p w:rsidR="00EF768D" w:rsidRDefault="00EF768D" w:rsidP="00831847">
      <w:pPr>
        <w:pStyle w:val="Listeavsnitt"/>
        <w:ind w:left="0"/>
        <w:rPr>
          <w:rFonts w:ascii="Verdana" w:hAnsi="Verdana"/>
          <w:b/>
          <w:sz w:val="22"/>
          <w:szCs w:val="22"/>
        </w:rPr>
      </w:pPr>
    </w:p>
    <w:p w:rsidR="009B10EF" w:rsidRDefault="009B10EF" w:rsidP="00831847">
      <w:pPr>
        <w:pStyle w:val="Listeavsnitt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Lied utvalget- Informasjon om utvalgets</w:t>
      </w:r>
      <w:r w:rsidRPr="009B10EF">
        <w:rPr>
          <w:rFonts w:ascii="Verdana" w:hAnsi="Verdana"/>
          <w:b/>
          <w:sz w:val="22"/>
          <w:szCs w:val="22"/>
        </w:rPr>
        <w:t xml:space="preserve"> arbeid og mandat</w:t>
      </w:r>
    </w:p>
    <w:p w:rsidR="00B91C98" w:rsidRDefault="00B91C98" w:rsidP="00B91C98">
      <w:pPr>
        <w:rPr>
          <w:rFonts w:asciiTheme="majorHAnsi" w:hAnsiTheme="majorHAnsi"/>
          <w:sz w:val="24"/>
          <w:szCs w:val="24"/>
        </w:rPr>
      </w:pPr>
      <w:r w:rsidRPr="00B91C98">
        <w:rPr>
          <w:rFonts w:asciiTheme="majorHAnsi" w:hAnsiTheme="majorHAnsi"/>
          <w:sz w:val="24"/>
          <w:szCs w:val="24"/>
        </w:rPr>
        <w:t>Utvalget ble nedsatt i statsråd 1. september 2017. Utvalget skal blant annet vurdere om strukturen og innholdet i videregående opplæring gir elevene de beste forutsetningene for å lære og fullføre videregående. Gruppen skal også se på om opplæringen gir elevene kompetansen de trenger for å delta i samfunnet.</w:t>
      </w:r>
    </w:p>
    <w:p w:rsidR="00B91C98" w:rsidRDefault="00B91C98" w:rsidP="008839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Ragnhild Lied understreket at </w:t>
      </w:r>
      <w:r w:rsidRPr="00B91C98">
        <w:rPr>
          <w:rFonts w:asciiTheme="majorHAnsi" w:hAnsiTheme="majorHAnsi"/>
          <w:sz w:val="24"/>
          <w:szCs w:val="24"/>
        </w:rPr>
        <w:t>SRY er en viktig diskusjonspartner</w:t>
      </w:r>
      <w:r>
        <w:rPr>
          <w:rFonts w:asciiTheme="majorHAnsi" w:hAnsiTheme="majorHAnsi"/>
          <w:sz w:val="24"/>
          <w:szCs w:val="24"/>
        </w:rPr>
        <w:t xml:space="preserve"> i arbeidet</w:t>
      </w:r>
      <w:r w:rsidRPr="00B91C98">
        <w:rPr>
          <w:rFonts w:asciiTheme="majorHAnsi" w:hAnsiTheme="majorHAnsi"/>
          <w:sz w:val="24"/>
          <w:szCs w:val="24"/>
        </w:rPr>
        <w:t xml:space="preserve">, og at </w:t>
      </w:r>
      <w:r w:rsidR="00920E69">
        <w:rPr>
          <w:rFonts w:asciiTheme="majorHAnsi" w:hAnsiTheme="majorHAnsi"/>
          <w:sz w:val="24"/>
          <w:szCs w:val="24"/>
        </w:rPr>
        <w:t>SRY skal kunne bidra med</w:t>
      </w:r>
      <w:r w:rsidRPr="00B91C98">
        <w:rPr>
          <w:rFonts w:asciiTheme="majorHAnsi" w:hAnsiTheme="majorHAnsi"/>
          <w:sz w:val="24"/>
          <w:szCs w:val="24"/>
        </w:rPr>
        <w:t xml:space="preserve"> innspill og perspektiv</w:t>
      </w:r>
      <w:r w:rsidR="00920E69">
        <w:rPr>
          <w:rFonts w:asciiTheme="majorHAnsi" w:hAnsiTheme="majorHAnsi"/>
          <w:sz w:val="24"/>
          <w:szCs w:val="24"/>
        </w:rPr>
        <w:t>er</w:t>
      </w:r>
      <w:r>
        <w:rPr>
          <w:rFonts w:asciiTheme="majorHAnsi" w:hAnsiTheme="majorHAnsi"/>
          <w:sz w:val="24"/>
          <w:szCs w:val="24"/>
        </w:rPr>
        <w:t xml:space="preserve">. </w:t>
      </w:r>
      <w:r w:rsidR="0088392A">
        <w:rPr>
          <w:rFonts w:asciiTheme="majorHAnsi" w:hAnsiTheme="majorHAnsi"/>
          <w:sz w:val="24"/>
          <w:szCs w:val="24"/>
        </w:rPr>
        <w:t>Utvalget har avholdt</w:t>
      </w:r>
      <w:r w:rsidR="0088392A" w:rsidRPr="0088392A">
        <w:rPr>
          <w:rFonts w:asciiTheme="majorHAnsi" w:hAnsiTheme="majorHAnsi"/>
          <w:sz w:val="24"/>
          <w:szCs w:val="24"/>
        </w:rPr>
        <w:t xml:space="preserve"> ett </w:t>
      </w:r>
      <w:r w:rsidR="0088392A">
        <w:rPr>
          <w:rFonts w:asciiTheme="majorHAnsi" w:hAnsiTheme="majorHAnsi"/>
          <w:sz w:val="24"/>
          <w:szCs w:val="24"/>
        </w:rPr>
        <w:t xml:space="preserve">oppstartsmøte, men har enda ikke gjort noen </w:t>
      </w:r>
      <w:r w:rsidR="0088392A" w:rsidRPr="0088392A">
        <w:rPr>
          <w:rFonts w:asciiTheme="majorHAnsi" w:hAnsiTheme="majorHAnsi"/>
          <w:sz w:val="24"/>
          <w:szCs w:val="24"/>
        </w:rPr>
        <w:t>veivalg.</w:t>
      </w:r>
      <w:r w:rsidR="0088392A">
        <w:rPr>
          <w:rFonts w:asciiTheme="majorHAnsi" w:hAnsiTheme="majorHAnsi"/>
          <w:sz w:val="24"/>
          <w:szCs w:val="24"/>
        </w:rPr>
        <w:t xml:space="preserve"> Det er etablert en referansegruppe for arbeidet. </w:t>
      </w:r>
      <w:r w:rsidR="0088392A" w:rsidRPr="0088392A">
        <w:rPr>
          <w:rFonts w:asciiTheme="majorHAnsi" w:hAnsiTheme="majorHAnsi"/>
          <w:sz w:val="24"/>
          <w:szCs w:val="24"/>
        </w:rPr>
        <w:t xml:space="preserve">Referansegruppen er partssammensatt </w:t>
      </w:r>
      <w:r w:rsidR="0088392A">
        <w:rPr>
          <w:rFonts w:asciiTheme="majorHAnsi" w:hAnsiTheme="majorHAnsi"/>
          <w:sz w:val="24"/>
          <w:szCs w:val="24"/>
        </w:rPr>
        <w:t>og flere</w:t>
      </w:r>
      <w:r w:rsidR="0088392A" w:rsidRPr="0088392A">
        <w:rPr>
          <w:rFonts w:asciiTheme="majorHAnsi" w:hAnsiTheme="majorHAnsi"/>
          <w:sz w:val="24"/>
          <w:szCs w:val="24"/>
        </w:rPr>
        <w:t xml:space="preserve"> av medlemmene</w:t>
      </w:r>
      <w:r w:rsidR="00920E69">
        <w:rPr>
          <w:rFonts w:asciiTheme="majorHAnsi" w:hAnsiTheme="majorHAnsi"/>
          <w:sz w:val="24"/>
          <w:szCs w:val="24"/>
        </w:rPr>
        <w:t xml:space="preserve"> i SRY er oppnevnt i</w:t>
      </w:r>
      <w:r w:rsidR="0088392A" w:rsidRPr="0088392A">
        <w:rPr>
          <w:rFonts w:asciiTheme="majorHAnsi" w:hAnsiTheme="majorHAnsi"/>
          <w:sz w:val="24"/>
          <w:szCs w:val="24"/>
        </w:rPr>
        <w:t xml:space="preserve"> referansegruppe</w:t>
      </w:r>
      <w:r w:rsidR="0088392A">
        <w:rPr>
          <w:rFonts w:asciiTheme="majorHAnsi" w:hAnsiTheme="majorHAnsi"/>
          <w:sz w:val="24"/>
          <w:szCs w:val="24"/>
        </w:rPr>
        <w:t>n.</w:t>
      </w:r>
    </w:p>
    <w:p w:rsidR="0088392A" w:rsidRDefault="0088392A" w:rsidP="0088392A">
      <w:pPr>
        <w:rPr>
          <w:rFonts w:asciiTheme="majorHAnsi" w:hAnsiTheme="majorHAnsi"/>
          <w:sz w:val="24"/>
          <w:szCs w:val="24"/>
        </w:rPr>
      </w:pPr>
      <w:r w:rsidRPr="0088392A">
        <w:rPr>
          <w:rFonts w:asciiTheme="majorHAnsi" w:hAnsiTheme="majorHAnsi"/>
          <w:sz w:val="24"/>
          <w:szCs w:val="24"/>
        </w:rPr>
        <w:t xml:space="preserve">Utvalget </w:t>
      </w:r>
      <w:r>
        <w:rPr>
          <w:rFonts w:asciiTheme="majorHAnsi" w:hAnsiTheme="majorHAnsi"/>
          <w:sz w:val="24"/>
          <w:szCs w:val="24"/>
        </w:rPr>
        <w:t xml:space="preserve">er </w:t>
      </w:r>
      <w:r w:rsidRPr="0088392A">
        <w:rPr>
          <w:rFonts w:asciiTheme="majorHAnsi" w:hAnsiTheme="majorHAnsi"/>
          <w:sz w:val="24"/>
          <w:szCs w:val="24"/>
        </w:rPr>
        <w:t>opptatt</w:t>
      </w:r>
      <w:r>
        <w:rPr>
          <w:rFonts w:asciiTheme="majorHAnsi" w:hAnsiTheme="majorHAnsi"/>
          <w:sz w:val="24"/>
          <w:szCs w:val="24"/>
        </w:rPr>
        <w:t xml:space="preserve"> av å møte andre som jobber med videregående opplæring</w:t>
      </w:r>
      <w:r w:rsidRPr="0088392A">
        <w:rPr>
          <w:rFonts w:asciiTheme="majorHAnsi" w:hAnsiTheme="majorHAnsi"/>
          <w:sz w:val="24"/>
          <w:szCs w:val="24"/>
        </w:rPr>
        <w:t>, fagmiljøer,</w:t>
      </w:r>
      <w:r>
        <w:rPr>
          <w:rFonts w:asciiTheme="majorHAnsi" w:hAnsiTheme="majorHAnsi"/>
          <w:sz w:val="24"/>
          <w:szCs w:val="24"/>
        </w:rPr>
        <w:t xml:space="preserve"> elever</w:t>
      </w:r>
      <w:r w:rsidR="008808B1">
        <w:rPr>
          <w:rFonts w:asciiTheme="majorHAnsi" w:hAnsiTheme="majorHAnsi"/>
          <w:sz w:val="24"/>
          <w:szCs w:val="24"/>
        </w:rPr>
        <w:t>,</w:t>
      </w:r>
      <w:r w:rsidRPr="008839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andre relevante organisasjoner og </w:t>
      </w:r>
      <w:r w:rsidRPr="0088392A">
        <w:rPr>
          <w:rFonts w:asciiTheme="majorHAnsi" w:hAnsiTheme="majorHAnsi"/>
          <w:sz w:val="24"/>
          <w:szCs w:val="24"/>
        </w:rPr>
        <w:t xml:space="preserve">grupperinger som har ulikt perspektiv. </w:t>
      </w:r>
    </w:p>
    <w:p w:rsidR="0088392A" w:rsidRDefault="0088392A" w:rsidP="00775C7B">
      <w:pPr>
        <w:rPr>
          <w:rFonts w:asciiTheme="majorHAnsi" w:hAnsiTheme="majorHAnsi"/>
          <w:sz w:val="24"/>
          <w:szCs w:val="24"/>
        </w:rPr>
      </w:pPr>
      <w:r w:rsidRPr="0088392A">
        <w:rPr>
          <w:rFonts w:asciiTheme="majorHAnsi" w:hAnsiTheme="majorHAnsi"/>
          <w:sz w:val="24"/>
          <w:szCs w:val="24"/>
        </w:rPr>
        <w:t xml:space="preserve">Utvalget skal </w:t>
      </w:r>
      <w:r w:rsidR="00FB0680">
        <w:rPr>
          <w:rFonts w:asciiTheme="majorHAnsi" w:hAnsiTheme="majorHAnsi"/>
          <w:sz w:val="24"/>
          <w:szCs w:val="24"/>
        </w:rPr>
        <w:t xml:space="preserve">blant annet </w:t>
      </w:r>
      <w:r w:rsidRPr="0088392A">
        <w:rPr>
          <w:rFonts w:asciiTheme="majorHAnsi" w:hAnsiTheme="majorHAnsi"/>
          <w:sz w:val="24"/>
          <w:szCs w:val="24"/>
        </w:rPr>
        <w:t>vurdere inn</w:t>
      </w:r>
      <w:r>
        <w:rPr>
          <w:rFonts w:asciiTheme="majorHAnsi" w:hAnsiTheme="majorHAnsi"/>
          <w:sz w:val="24"/>
          <w:szCs w:val="24"/>
        </w:rPr>
        <w:t>hold og struktur i videregående opplæring, og om</w:t>
      </w:r>
      <w:r w:rsidRPr="0088392A">
        <w:rPr>
          <w:rFonts w:asciiTheme="majorHAnsi" w:hAnsiTheme="majorHAnsi"/>
          <w:sz w:val="24"/>
          <w:szCs w:val="24"/>
        </w:rPr>
        <w:t xml:space="preserve"> strukturen gir de beste forutsetningene for å lære, fullf</w:t>
      </w:r>
      <w:r>
        <w:rPr>
          <w:rFonts w:asciiTheme="majorHAnsi" w:hAnsiTheme="majorHAnsi"/>
          <w:sz w:val="24"/>
          <w:szCs w:val="24"/>
        </w:rPr>
        <w:t>øre, med</w:t>
      </w:r>
      <w:r w:rsidRPr="0088392A">
        <w:rPr>
          <w:rFonts w:asciiTheme="majorHAnsi" w:hAnsiTheme="majorHAnsi"/>
          <w:sz w:val="24"/>
          <w:szCs w:val="24"/>
        </w:rPr>
        <w:t xml:space="preserve"> inngang til UH-sektoren. Mandatet ber utvalge</w:t>
      </w:r>
      <w:r w:rsidR="00775C7B">
        <w:rPr>
          <w:rFonts w:asciiTheme="majorHAnsi" w:hAnsiTheme="majorHAnsi"/>
          <w:sz w:val="24"/>
          <w:szCs w:val="24"/>
        </w:rPr>
        <w:t>t se</w:t>
      </w:r>
      <w:r>
        <w:rPr>
          <w:rFonts w:asciiTheme="majorHAnsi" w:hAnsiTheme="majorHAnsi"/>
          <w:sz w:val="24"/>
          <w:szCs w:val="24"/>
        </w:rPr>
        <w:t xml:space="preserve"> på helheten i opplæringen. Her vil det også være</w:t>
      </w:r>
      <w:r w:rsidRPr="0088392A">
        <w:rPr>
          <w:rFonts w:asciiTheme="majorHAnsi" w:hAnsiTheme="majorHAnsi"/>
          <w:sz w:val="24"/>
          <w:szCs w:val="24"/>
        </w:rPr>
        <w:t xml:space="preserve"> mange utfordringer som ikke bare handler om fagopplæring. </w:t>
      </w:r>
      <w:r w:rsidR="00775C7B">
        <w:rPr>
          <w:rFonts w:asciiTheme="majorHAnsi" w:hAnsiTheme="majorHAnsi"/>
          <w:sz w:val="24"/>
          <w:szCs w:val="24"/>
        </w:rPr>
        <w:t>De faglige rådene har</w:t>
      </w:r>
      <w:r w:rsidR="00775C7B" w:rsidRPr="00775C7B">
        <w:rPr>
          <w:rFonts w:asciiTheme="majorHAnsi" w:hAnsiTheme="majorHAnsi"/>
          <w:sz w:val="24"/>
          <w:szCs w:val="24"/>
        </w:rPr>
        <w:t xml:space="preserve"> lagt ned mye arbeid med tilbudsstrukturen, og utvalget skal bygge på eksisterende arbeid</w:t>
      </w:r>
      <w:r w:rsidR="00775C7B">
        <w:rPr>
          <w:rFonts w:asciiTheme="majorHAnsi" w:hAnsiTheme="majorHAnsi"/>
          <w:sz w:val="24"/>
          <w:szCs w:val="24"/>
        </w:rPr>
        <w:t xml:space="preserve"> og </w:t>
      </w:r>
      <w:r w:rsidR="00FB0680">
        <w:rPr>
          <w:rFonts w:asciiTheme="majorHAnsi" w:hAnsiTheme="majorHAnsi"/>
          <w:sz w:val="24"/>
          <w:szCs w:val="24"/>
        </w:rPr>
        <w:t xml:space="preserve">ny </w:t>
      </w:r>
      <w:r w:rsidR="00775C7B">
        <w:rPr>
          <w:rFonts w:asciiTheme="majorHAnsi" w:hAnsiTheme="majorHAnsi"/>
          <w:sz w:val="24"/>
          <w:szCs w:val="24"/>
        </w:rPr>
        <w:t>tilbudsstruktur som fastsettes av departementet</w:t>
      </w:r>
      <w:r w:rsidR="00775C7B" w:rsidRPr="00775C7B">
        <w:rPr>
          <w:rFonts w:asciiTheme="majorHAnsi" w:hAnsiTheme="majorHAnsi"/>
          <w:sz w:val="24"/>
          <w:szCs w:val="24"/>
        </w:rPr>
        <w:t xml:space="preserve">. </w:t>
      </w:r>
    </w:p>
    <w:p w:rsidR="00141469" w:rsidRDefault="00775C7B" w:rsidP="00775C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SRY ønsker å</w:t>
      </w:r>
      <w:r w:rsidR="00141469">
        <w:rPr>
          <w:rFonts w:asciiTheme="majorHAnsi" w:hAnsiTheme="majorHAnsi"/>
          <w:sz w:val="24"/>
          <w:szCs w:val="24"/>
        </w:rPr>
        <w:t xml:space="preserve"> komme tidlig inn og </w:t>
      </w:r>
      <w:r>
        <w:rPr>
          <w:rFonts w:asciiTheme="majorHAnsi" w:hAnsiTheme="majorHAnsi"/>
          <w:sz w:val="24"/>
          <w:szCs w:val="24"/>
        </w:rPr>
        <w:t xml:space="preserve">gi innspill til utvalget. Rådet er opptatt av </w:t>
      </w:r>
      <w:r w:rsidR="00141469">
        <w:rPr>
          <w:rFonts w:asciiTheme="majorHAnsi" w:hAnsiTheme="majorHAnsi"/>
          <w:sz w:val="24"/>
          <w:szCs w:val="24"/>
        </w:rPr>
        <w:t xml:space="preserve">status, </w:t>
      </w:r>
      <w:r>
        <w:rPr>
          <w:rFonts w:asciiTheme="majorHAnsi" w:hAnsiTheme="majorHAnsi"/>
          <w:sz w:val="24"/>
          <w:szCs w:val="24"/>
        </w:rPr>
        <w:t>kvalitet</w:t>
      </w:r>
      <w:r w:rsidR="00141469">
        <w:rPr>
          <w:rFonts w:asciiTheme="majorHAnsi" w:hAnsiTheme="majorHAnsi"/>
          <w:sz w:val="24"/>
          <w:szCs w:val="24"/>
        </w:rPr>
        <w:t xml:space="preserve"> og</w:t>
      </w:r>
      <w:r w:rsidR="00FB0680">
        <w:rPr>
          <w:rFonts w:asciiTheme="majorHAnsi" w:hAnsiTheme="majorHAnsi"/>
          <w:sz w:val="24"/>
          <w:szCs w:val="24"/>
        </w:rPr>
        <w:t xml:space="preserve"> at</w:t>
      </w:r>
      <w:r w:rsidR="00141469">
        <w:rPr>
          <w:rFonts w:asciiTheme="majorHAnsi" w:hAnsiTheme="majorHAnsi"/>
          <w:sz w:val="24"/>
          <w:szCs w:val="24"/>
        </w:rPr>
        <w:t xml:space="preserve"> nivå på fagbrev ikke senkes. Den norske modellen med en todeling mellom opplæring i skole og arbeidsliv</w:t>
      </w:r>
      <w:r w:rsidR="00FB0680">
        <w:rPr>
          <w:rFonts w:asciiTheme="majorHAnsi" w:hAnsiTheme="majorHAnsi"/>
          <w:sz w:val="24"/>
          <w:szCs w:val="24"/>
        </w:rPr>
        <w:t xml:space="preserve"> står fast og</w:t>
      </w:r>
      <w:r w:rsidR="00141469">
        <w:rPr>
          <w:rFonts w:asciiTheme="majorHAnsi" w:hAnsiTheme="majorHAnsi"/>
          <w:sz w:val="24"/>
          <w:szCs w:val="24"/>
        </w:rPr>
        <w:t xml:space="preserve"> har en solid forankring blant partene i arbeidslivet. SRY har også vært tydelige på at det ikke er et uttrykt ønske om et nytt nivå mellom ufaglært og fagarbeider.</w:t>
      </w:r>
    </w:p>
    <w:p w:rsidR="00553BF5" w:rsidRDefault="00141469" w:rsidP="00775C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SRY mener det er viktig at det internasjonale perspektivet og spesielt det nordiske samarbeidet </w:t>
      </w:r>
      <w:r w:rsidR="00553BF5">
        <w:rPr>
          <w:rFonts w:asciiTheme="majorHAnsi" w:hAnsiTheme="majorHAnsi"/>
          <w:sz w:val="24"/>
          <w:szCs w:val="24"/>
        </w:rPr>
        <w:t xml:space="preserve">vies oppmerksomhet i arbeidet og at framskrivninger i forhold til fremtidig nordisk arbeidsmarked vektlegges.  </w:t>
      </w:r>
    </w:p>
    <w:p w:rsidR="00815059" w:rsidRDefault="00FB0680" w:rsidP="00FB06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Lied informerte om at u</w:t>
      </w:r>
      <w:r w:rsidR="00553BF5">
        <w:rPr>
          <w:rFonts w:asciiTheme="majorHAnsi" w:hAnsiTheme="majorHAnsi"/>
          <w:sz w:val="24"/>
          <w:szCs w:val="24"/>
        </w:rPr>
        <w:t>tvalget vil komme til å foreslå endringer på</w:t>
      </w:r>
      <w:r w:rsidR="005C1E30">
        <w:rPr>
          <w:rFonts w:asciiTheme="majorHAnsi" w:hAnsiTheme="majorHAnsi"/>
          <w:sz w:val="24"/>
          <w:szCs w:val="24"/>
        </w:rPr>
        <w:t xml:space="preserve"> en</w:t>
      </w:r>
      <w:r w:rsidR="00553BF5">
        <w:rPr>
          <w:rFonts w:asciiTheme="majorHAnsi" w:hAnsiTheme="majorHAnsi"/>
          <w:sz w:val="24"/>
          <w:szCs w:val="24"/>
        </w:rPr>
        <w:t xml:space="preserve"> rekke områder. Målet må være å forbedre det norske utdanningssystemet for å møte fremtidens arbeidsliv og den</w:t>
      </w:r>
      <w:r w:rsidR="00553BF5" w:rsidRPr="00553BF5">
        <w:rPr>
          <w:rFonts w:asciiTheme="majorHAnsi" w:hAnsiTheme="majorHAnsi"/>
          <w:sz w:val="24"/>
          <w:szCs w:val="24"/>
        </w:rPr>
        <w:t xml:space="preserve"> kompetanse</w:t>
      </w:r>
      <w:r w:rsidR="00553BF5">
        <w:rPr>
          <w:rFonts w:asciiTheme="majorHAnsi" w:hAnsiTheme="majorHAnsi"/>
          <w:sz w:val="24"/>
          <w:szCs w:val="24"/>
        </w:rPr>
        <w:t>n</w:t>
      </w:r>
      <w:r w:rsidR="00553BF5" w:rsidRPr="00553BF5">
        <w:rPr>
          <w:rFonts w:asciiTheme="majorHAnsi" w:hAnsiTheme="majorHAnsi"/>
          <w:sz w:val="24"/>
          <w:szCs w:val="24"/>
        </w:rPr>
        <w:t xml:space="preserve"> arbeidslivet trenger. </w:t>
      </w:r>
      <w:r w:rsidR="0024586D">
        <w:rPr>
          <w:rFonts w:asciiTheme="majorHAnsi" w:hAnsiTheme="majorHAnsi"/>
          <w:sz w:val="24"/>
          <w:szCs w:val="24"/>
        </w:rPr>
        <w:t>I regjeringens perspektivmelding (2017) skisseres det</w:t>
      </w:r>
      <w:r w:rsidR="00553BF5" w:rsidRPr="00553BF5">
        <w:rPr>
          <w:rFonts w:asciiTheme="majorHAnsi" w:hAnsiTheme="majorHAnsi"/>
          <w:sz w:val="24"/>
          <w:szCs w:val="24"/>
        </w:rPr>
        <w:t xml:space="preserve"> at</w:t>
      </w:r>
      <w:r>
        <w:rPr>
          <w:rFonts w:asciiTheme="majorHAnsi" w:hAnsiTheme="majorHAnsi"/>
          <w:sz w:val="24"/>
          <w:szCs w:val="24"/>
        </w:rPr>
        <w:t xml:space="preserve"> Norge</w:t>
      </w:r>
      <w:r w:rsidR="0024586D">
        <w:rPr>
          <w:rFonts w:asciiTheme="majorHAnsi" w:hAnsiTheme="majorHAnsi"/>
          <w:sz w:val="24"/>
          <w:szCs w:val="24"/>
        </w:rPr>
        <w:t xml:space="preserve"> skal skape 15-20 000 nye arbeidsplasser hvert år. Dette arbeidslivet må til enhver tid sikres</w:t>
      </w:r>
      <w:r w:rsidR="0024586D" w:rsidRPr="00553BF5">
        <w:rPr>
          <w:rFonts w:asciiTheme="majorHAnsi" w:hAnsiTheme="majorHAnsi"/>
          <w:sz w:val="24"/>
          <w:szCs w:val="24"/>
        </w:rPr>
        <w:t xml:space="preserve"> relevant kompetanse</w:t>
      </w:r>
      <w:r w:rsidR="0024586D">
        <w:rPr>
          <w:rFonts w:asciiTheme="majorHAnsi" w:hAnsiTheme="majorHAnsi"/>
          <w:sz w:val="24"/>
          <w:szCs w:val="24"/>
        </w:rPr>
        <w:t>. SRY mener også det er viktig at utvalget ser nærmere på hvordan struktur og innhold i opplæringen kan ivaret</w:t>
      </w:r>
      <w:r>
        <w:rPr>
          <w:rFonts w:asciiTheme="majorHAnsi" w:hAnsiTheme="majorHAnsi"/>
          <w:sz w:val="24"/>
          <w:szCs w:val="24"/>
        </w:rPr>
        <w:t>as i forhold til endringsbehov for</w:t>
      </w:r>
      <w:r w:rsidR="0024586D">
        <w:rPr>
          <w:rFonts w:asciiTheme="majorHAnsi" w:hAnsiTheme="majorHAnsi"/>
          <w:sz w:val="24"/>
          <w:szCs w:val="24"/>
        </w:rPr>
        <w:t xml:space="preserve"> kompetansen. Dagens system oppleves som </w:t>
      </w:r>
      <w:r w:rsidR="0024586D" w:rsidRPr="00553BF5">
        <w:rPr>
          <w:rFonts w:asciiTheme="majorHAnsi" w:hAnsiTheme="majorHAnsi"/>
          <w:sz w:val="24"/>
          <w:szCs w:val="24"/>
        </w:rPr>
        <w:t>sementert</w:t>
      </w:r>
      <w:r w:rsidR="0024586D">
        <w:rPr>
          <w:rFonts w:asciiTheme="majorHAnsi" w:hAnsiTheme="majorHAnsi"/>
          <w:sz w:val="24"/>
          <w:szCs w:val="24"/>
        </w:rPr>
        <w:t xml:space="preserve"> og kan eksemplifiseres med Y- nemndenes rolle og innflytelse som i dag varierer sterkt fra fylke til fylke. SRY vil anbefale at utvalget i</w:t>
      </w:r>
      <w:r w:rsidR="0024586D" w:rsidRPr="0024586D">
        <w:rPr>
          <w:rFonts w:asciiTheme="majorHAnsi" w:hAnsiTheme="majorHAnsi"/>
          <w:sz w:val="24"/>
          <w:szCs w:val="24"/>
        </w:rPr>
        <w:t>nvitert</w:t>
      </w:r>
      <w:r w:rsidR="0024586D">
        <w:rPr>
          <w:rFonts w:asciiTheme="majorHAnsi" w:hAnsiTheme="majorHAnsi"/>
          <w:sz w:val="24"/>
          <w:szCs w:val="24"/>
        </w:rPr>
        <w:t xml:space="preserve"> regionale arbeidslivspartener til dialog om ovennevnte utfordringer.</w:t>
      </w:r>
      <w:r w:rsidR="00330506">
        <w:rPr>
          <w:rFonts w:asciiTheme="majorHAnsi" w:hAnsiTheme="majorHAnsi"/>
          <w:sz w:val="24"/>
          <w:szCs w:val="24"/>
        </w:rPr>
        <w:br/>
      </w:r>
      <w:r w:rsidR="00330506" w:rsidRPr="00EF768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 w:rsidR="0033050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br/>
      </w:r>
      <w:r w:rsidR="00330506">
        <w:rPr>
          <w:rFonts w:asciiTheme="majorHAnsi" w:hAnsiTheme="majorHAnsi"/>
          <w:sz w:val="24"/>
          <w:szCs w:val="24"/>
        </w:rPr>
        <w:t>Informasjonen tas til orientering.</w:t>
      </w:r>
    </w:p>
    <w:p w:rsidR="00815059" w:rsidRDefault="00815059" w:rsidP="00815059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65436E" w:rsidRDefault="0065436E" w:rsidP="0065436E">
      <w:pPr>
        <w:pStyle w:val="Listeavsnit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Behandling av vedtakssaker</w:t>
      </w:r>
      <w:r w:rsidR="00914D10">
        <w:rPr>
          <w:rFonts w:ascii="Verdana" w:hAnsi="Verdana"/>
          <w:b/>
          <w:sz w:val="22"/>
          <w:szCs w:val="22"/>
        </w:rPr>
        <w:br/>
      </w:r>
    </w:p>
    <w:p w:rsidR="00815059" w:rsidRDefault="00914D10" w:rsidP="00815059">
      <w:pPr>
        <w:pStyle w:val="Listeavsnitt"/>
        <w:ind w:left="0"/>
        <w:rPr>
          <w:rFonts w:ascii="Verdana" w:hAnsi="Verdana"/>
          <w:b/>
          <w:sz w:val="22"/>
          <w:szCs w:val="22"/>
        </w:rPr>
      </w:pPr>
      <w:r w:rsidRPr="00914D10">
        <w:rPr>
          <w:rFonts w:ascii="Verdana" w:hAnsi="Verdana"/>
          <w:b/>
          <w:sz w:val="22"/>
          <w:szCs w:val="22"/>
        </w:rPr>
        <w:t>SRY- sak 18-06- 2017</w:t>
      </w:r>
      <w:r>
        <w:rPr>
          <w:rFonts w:ascii="Verdana" w:hAnsi="Verdana"/>
          <w:b/>
          <w:sz w:val="22"/>
          <w:szCs w:val="22"/>
        </w:rPr>
        <w:tab/>
      </w:r>
      <w:r w:rsidR="00815059" w:rsidRPr="00815059">
        <w:rPr>
          <w:rFonts w:ascii="Verdana" w:hAnsi="Verdana"/>
          <w:b/>
          <w:sz w:val="22"/>
          <w:szCs w:val="22"/>
        </w:rPr>
        <w:t>F</w:t>
      </w:r>
      <w:r w:rsidR="00CD3292">
        <w:rPr>
          <w:rFonts w:ascii="Verdana" w:hAnsi="Verdana"/>
          <w:b/>
          <w:sz w:val="22"/>
          <w:szCs w:val="22"/>
        </w:rPr>
        <w:t xml:space="preserve">agfornyelsen - </w:t>
      </w:r>
      <w:r w:rsidR="00815059" w:rsidRPr="00815059">
        <w:rPr>
          <w:rFonts w:ascii="Verdana" w:hAnsi="Verdana"/>
          <w:b/>
          <w:sz w:val="22"/>
          <w:szCs w:val="22"/>
        </w:rPr>
        <w:t>kjerneelementer i læreplaner</w:t>
      </w:r>
      <w:r w:rsidR="00CD3292">
        <w:rPr>
          <w:rFonts w:ascii="Verdana" w:hAnsi="Verdana"/>
          <w:b/>
          <w:sz w:val="22"/>
          <w:szCs w:val="22"/>
        </w:rPr>
        <w:t xml:space="preserve"> og fagfornyelse av arbeidslivsfaget</w:t>
      </w:r>
    </w:p>
    <w:p w:rsidR="00CD3292" w:rsidRDefault="00CD3292" w:rsidP="00815059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CD3292">
        <w:rPr>
          <w:rFonts w:asciiTheme="majorHAnsi" w:eastAsiaTheme="minorHAnsi" w:hAnsiTheme="majorHAnsi" w:cstheme="minorBidi"/>
          <w:sz w:val="24"/>
          <w:szCs w:val="24"/>
          <w:lang w:eastAsia="en-US"/>
        </w:rPr>
        <w:t>Utdanningsdirektoratet</w:t>
      </w:r>
      <w:r w:rsid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orienterte om arbeidet som nå er </w:t>
      </w:r>
      <w:r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i gang med å fornye kunnskapsløftet. </w:t>
      </w:r>
      <w:r w:rsidRPr="00CD3292">
        <w:rPr>
          <w:rFonts w:asciiTheme="majorHAnsi" w:eastAsiaTheme="minorHAnsi" w:hAnsiTheme="majorHAnsi" w:cstheme="minorBidi"/>
          <w:sz w:val="24"/>
          <w:szCs w:val="24"/>
          <w:lang w:eastAsia="en-US"/>
        </w:rPr>
        <w:t>Målet er å styrke utviklingen av elevenes dybdelæring og forståelse. Verdigrunnlaget skal løftes fram i læreplanene, og elevene skal blant annet jobbe tverrfaglig med demokrati og medborgerskap, bærekraftig utvikling og folkehelse og livsmestring.</w:t>
      </w:r>
      <w:r w:rsid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  <w:r w:rsidR="00734D83" w:rsidRP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>Alle læreplaner i grunnskolen og de gjennomgående</w:t>
      </w:r>
      <w:r w:rsid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fagene i videregående skole</w:t>
      </w:r>
      <w:r w:rsidR="00734D83" w:rsidRP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skal gjennomgås</w:t>
      </w:r>
      <w:r w:rsidR="00734D83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CD3292" w:rsidRPr="00140A15" w:rsidRDefault="00CD3292" w:rsidP="00CD3292">
      <w:pPr>
        <w:pStyle w:val="NormalWeb"/>
        <w:rPr>
          <w:rFonts w:ascii="Verdana" w:hAnsi="Verdana"/>
          <w:b/>
        </w:rPr>
      </w:pPr>
      <w:r w:rsidRPr="00140A15">
        <w:rPr>
          <w:rFonts w:ascii="MuseoSans300" w:hAnsi="MuseoSans300" w:cs="Arial"/>
          <w:color w:val="303030"/>
        </w:rPr>
        <w:t>Arbeidet med nye læreplaner skal bygge videre på Kunnskapsløftet, og bli et bedre arbeidsverktøy for skolen. Dette vil gi nye måter å jobbe med læreplanene på, og følgende vil blant annet bli nytt:</w:t>
      </w:r>
    </w:p>
    <w:p w:rsidR="00CD3292" w:rsidRPr="00140A15" w:rsidRDefault="00CD3292" w:rsidP="00CD3292">
      <w:pPr>
        <w:pStyle w:val="NormalWeb"/>
        <w:numPr>
          <w:ilvl w:val="0"/>
          <w:numId w:val="7"/>
        </w:num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lastRenderedPageBreak/>
        <w:t>M</w:t>
      </w:r>
      <w:r w:rsidRPr="00140A15">
        <w:rPr>
          <w:rFonts w:ascii="MuseoSans300" w:hAnsi="MuseoSans300" w:cs="Arial"/>
          <w:color w:val="303030"/>
        </w:rPr>
        <w:t>er relevant innhold og sammenheng i fagene</w:t>
      </w:r>
    </w:p>
    <w:p w:rsidR="00CD3292" w:rsidRPr="00140A15" w:rsidRDefault="00CD3292" w:rsidP="00CD3292">
      <w:pPr>
        <w:pStyle w:val="NormalWeb"/>
        <w:numPr>
          <w:ilvl w:val="0"/>
          <w:numId w:val="7"/>
        </w:num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P</w:t>
      </w:r>
      <w:r w:rsidRPr="00140A15">
        <w:rPr>
          <w:rFonts w:ascii="MuseoSans300" w:hAnsi="MuseoSans300" w:cs="Arial"/>
          <w:color w:val="303030"/>
        </w:rPr>
        <w:t>rogresjon i elevenes læring skal bli tydeligere i læreplanene</w:t>
      </w:r>
    </w:p>
    <w:p w:rsidR="00CD3292" w:rsidRPr="00FB0680" w:rsidRDefault="00CD3292" w:rsidP="00FB0680">
      <w:pPr>
        <w:pStyle w:val="NormalWeb"/>
        <w:rPr>
          <w:rFonts w:ascii="MuseoSans300" w:hAnsi="MuseoSans300" w:cs="Arial"/>
          <w:color w:val="303030"/>
        </w:rPr>
      </w:pPr>
      <w:r w:rsidRPr="00140A15">
        <w:rPr>
          <w:rFonts w:ascii="MuseoSans300" w:hAnsi="MuseoSans300" w:cs="Arial"/>
          <w:color w:val="303030"/>
        </w:rPr>
        <w:t>Læreplanene skal fremdeles ha kompetansemål, og de grunnleggende ferdighetene skal videreføres, me</w:t>
      </w:r>
      <w:r w:rsidR="00FB0680">
        <w:rPr>
          <w:rFonts w:ascii="MuseoSans300" w:hAnsi="MuseoSans300" w:cs="Arial"/>
          <w:color w:val="303030"/>
        </w:rPr>
        <w:t>n det skal tydeliggjøres hvor disse</w:t>
      </w:r>
      <w:r w:rsidRPr="00140A15">
        <w:rPr>
          <w:rFonts w:ascii="MuseoSans300" w:hAnsi="MuseoSans300" w:cs="Arial"/>
          <w:color w:val="303030"/>
        </w:rPr>
        <w:t xml:space="preserve"> skal inn i fagene.</w:t>
      </w:r>
      <w:r w:rsidR="00FB0680">
        <w:rPr>
          <w:rFonts w:ascii="MuseoSans300" w:hAnsi="MuseoSans300" w:cs="Arial"/>
          <w:color w:val="303030"/>
        </w:rPr>
        <w:t xml:space="preserve"> </w:t>
      </w:r>
      <w:r w:rsidRPr="00CD3292">
        <w:rPr>
          <w:rFonts w:asciiTheme="majorHAnsi" w:eastAsiaTheme="minorHAnsi" w:hAnsiTheme="majorHAnsi" w:cstheme="minorBidi"/>
          <w:lang w:eastAsia="en-US"/>
        </w:rPr>
        <w:t>Kjerneelementer er det elevene må lære for å kunne mestre faget og det mest betydningsfulle innholdet elevene skal lære på skolen. Kjerneelementer skal bestå av sentrale begreper, metoder, tenkemåter, kunnskapsområder og uttrykksformer i faget. Vi har satt sammen egne grupper som skal definere hva som skal være de ulike fagenes kjerneelementer.</w:t>
      </w:r>
    </w:p>
    <w:p w:rsidR="00734D83" w:rsidRPr="00815059" w:rsidRDefault="00734D83" w:rsidP="00815059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u w:val="single"/>
          <w:lang w:eastAsia="en-US"/>
        </w:rPr>
      </w:pPr>
      <w:r w:rsidRPr="00734D83">
        <w:rPr>
          <w:rFonts w:asciiTheme="majorHAnsi" w:eastAsiaTheme="minorHAnsi" w:hAnsiTheme="majorHAnsi" w:cstheme="minorBidi"/>
          <w:sz w:val="24"/>
          <w:szCs w:val="24"/>
          <w:u w:val="single"/>
          <w:lang w:eastAsia="en-US"/>
        </w:rPr>
        <w:t>Fornyelse av arbeidslivsfaget</w:t>
      </w:r>
    </w:p>
    <w:p w:rsidR="00775C7B" w:rsidRDefault="00734D83" w:rsidP="00734D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Utdanningsdirektoratet ønsker å etablere en refe</w:t>
      </w:r>
      <w:r w:rsidR="00FB0680">
        <w:rPr>
          <w:rFonts w:asciiTheme="majorHAnsi" w:hAnsiTheme="majorHAnsi"/>
          <w:sz w:val="24"/>
          <w:szCs w:val="24"/>
        </w:rPr>
        <w:t xml:space="preserve">ransegruppe for fagfornyelsen i </w:t>
      </w:r>
      <w:r>
        <w:rPr>
          <w:rFonts w:asciiTheme="majorHAnsi" w:hAnsiTheme="majorHAnsi"/>
          <w:sz w:val="24"/>
          <w:szCs w:val="24"/>
        </w:rPr>
        <w:t>arbeidslivsfaget. A</w:t>
      </w:r>
      <w:r w:rsidRPr="00734D83">
        <w:rPr>
          <w:rFonts w:asciiTheme="majorHAnsi" w:hAnsiTheme="majorHAnsi"/>
          <w:sz w:val="24"/>
          <w:szCs w:val="24"/>
        </w:rPr>
        <w:t>rbeidslivsfaget</w:t>
      </w:r>
      <w:r>
        <w:rPr>
          <w:rFonts w:asciiTheme="majorHAnsi" w:hAnsiTheme="majorHAnsi"/>
          <w:sz w:val="24"/>
          <w:szCs w:val="24"/>
        </w:rPr>
        <w:t xml:space="preserve"> er</w:t>
      </w:r>
      <w:r w:rsidRPr="00734D83">
        <w:rPr>
          <w:rFonts w:asciiTheme="majorHAnsi" w:hAnsiTheme="majorHAnsi"/>
          <w:sz w:val="24"/>
          <w:szCs w:val="24"/>
        </w:rPr>
        <w:t xml:space="preserve"> innholdsmessig aktuelt som en introduksjon til arbeidsoppdrag og prosesser som eleven vil møte i yrkesrettede utdanningsprogram i videregående opplæring.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4D83">
        <w:rPr>
          <w:rFonts w:asciiTheme="majorHAnsi" w:hAnsiTheme="majorHAnsi"/>
          <w:sz w:val="24"/>
          <w:szCs w:val="24"/>
        </w:rPr>
        <w:t>Referansegruppen skal sette seg inn i arbeidet som er i gang med å lage kjerneelementer i arbeidslivsfaget i lys av Meld. St. 28 (2015–2016)</w:t>
      </w:r>
    </w:p>
    <w:p w:rsidR="00E02BF6" w:rsidRPr="00375111" w:rsidRDefault="00734D83" w:rsidP="00734D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SRY er positive til fagfornyelsen og at det defineres kjerneelementer i fag. Dette kan bidra til tydeliggjøring av hv</w:t>
      </w:r>
      <w:r w:rsidR="00E02BF6">
        <w:rPr>
          <w:rFonts w:asciiTheme="majorHAnsi" w:hAnsiTheme="majorHAnsi"/>
          <w:sz w:val="24"/>
          <w:szCs w:val="24"/>
        </w:rPr>
        <w:t>a som er de mest sentrale kompetansemålene i de ulike fagene. SRY er også positive til å oppnevne representanter til en referansegruppe for arbeidslivsfaget.</w:t>
      </w:r>
      <w:r w:rsidR="00375111">
        <w:rPr>
          <w:rFonts w:asciiTheme="majorHAnsi" w:hAnsiTheme="majorHAnsi"/>
          <w:sz w:val="24"/>
          <w:szCs w:val="24"/>
        </w:rPr>
        <w:t xml:space="preserve"> Referansegruppen skal i sitt arbeid ha dialog med SRYs medlemmer. </w:t>
      </w:r>
      <w:r w:rsidR="00E02BF6">
        <w:rPr>
          <w:rFonts w:asciiTheme="majorHAnsi" w:hAnsiTheme="majorHAnsi"/>
          <w:sz w:val="24"/>
          <w:szCs w:val="24"/>
        </w:rPr>
        <w:br/>
      </w:r>
      <w:r w:rsidR="00E02BF6" w:rsidRPr="00EF768D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 w:rsidR="00E02BF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br/>
      </w:r>
      <w:r w:rsid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Følgende representanter oppnevnes til referansegruppe for arbeidslivsfaget. </w:t>
      </w:r>
      <w:r w:rsidR="00E02BF6" w:rsidRP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>Christian Danielsen (LO- Fagforbundet)</w:t>
      </w:r>
      <w:r w:rsid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, </w:t>
      </w:r>
      <w:r w:rsidR="00E02BF6" w:rsidRP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>Espen Lynghaug (NHO- NHO Mat og Drikke)</w:t>
      </w:r>
      <w:r w:rsid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, </w:t>
      </w:r>
      <w:r w:rsidR="00E02BF6" w:rsidRP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>Siri Halsan (KS)</w:t>
      </w:r>
      <w:r w:rsid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og </w:t>
      </w:r>
      <w:r w:rsidR="00E02BF6" w:rsidRP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>Astrid Moen Sund (Utdanningsforbundet)</w:t>
      </w:r>
      <w:r w:rsid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>.</w:t>
      </w:r>
      <w:r w:rsidR="00E02BF6" w:rsidRPr="00E02BF6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                                                                                        </w:t>
      </w:r>
    </w:p>
    <w:p w:rsidR="00914D10" w:rsidRDefault="00914D10" w:rsidP="00734D83">
      <w:pPr>
        <w:rPr>
          <w:rFonts w:ascii="Verdana" w:eastAsia="Times New Roman" w:hAnsi="Verdana" w:cs="Times New Roman"/>
          <w:b/>
          <w:lang w:eastAsia="nb-NO"/>
        </w:rPr>
      </w:pPr>
    </w:p>
    <w:p w:rsidR="00FF2303" w:rsidRPr="00710210" w:rsidRDefault="00FF2303" w:rsidP="00FF2303">
      <w:pPr>
        <w:rPr>
          <w:rFonts w:asciiTheme="majorHAnsi" w:hAnsiTheme="majorHAnsi"/>
          <w:sz w:val="24"/>
          <w:szCs w:val="24"/>
        </w:rPr>
      </w:pPr>
      <w:r>
        <w:rPr>
          <w:rFonts w:ascii="Verdana" w:eastAsia="Times New Roman" w:hAnsi="Verdana" w:cs="Times New Roman"/>
          <w:b/>
          <w:lang w:eastAsia="nb-NO"/>
        </w:rPr>
        <w:t>SRY- sak 19-06-2017</w:t>
      </w:r>
      <w:r>
        <w:rPr>
          <w:rFonts w:ascii="Verdana" w:eastAsia="Times New Roman" w:hAnsi="Verdana" w:cs="Times New Roman"/>
          <w:b/>
          <w:lang w:eastAsia="nb-NO"/>
        </w:rPr>
        <w:tab/>
        <w:t>Fagbrev på jobb</w:t>
      </w:r>
      <w:r>
        <w:rPr>
          <w:rFonts w:ascii="Verdana" w:eastAsia="Times New Roman" w:hAnsi="Verdana" w:cs="Times New Roman"/>
          <w:b/>
          <w:lang w:eastAsia="nb-NO"/>
        </w:rPr>
        <w:br/>
      </w:r>
      <w:r w:rsidRPr="00710210">
        <w:rPr>
          <w:rFonts w:asciiTheme="majorHAnsi" w:hAnsiTheme="majorHAnsi"/>
          <w:sz w:val="24"/>
          <w:szCs w:val="24"/>
        </w:rPr>
        <w:t>Kunnskapsdepartementet sendte den 4. april 2017 på høring et notat med forslag om innføring av Fagbrev på jobb. På grunnlag av høringsuttalelsene har departementet utarbeidet nytt forslag til lovtekst</w:t>
      </w:r>
      <w:r w:rsidR="00FB0680" w:rsidRPr="00710210">
        <w:rPr>
          <w:rFonts w:asciiTheme="majorHAnsi" w:hAnsiTheme="majorHAnsi"/>
          <w:sz w:val="24"/>
          <w:szCs w:val="24"/>
        </w:rPr>
        <w:t xml:space="preserve"> som er sendt</w:t>
      </w:r>
      <w:r w:rsidR="00C96C08" w:rsidRPr="00710210">
        <w:rPr>
          <w:rFonts w:asciiTheme="majorHAnsi" w:hAnsiTheme="majorHAnsi"/>
          <w:sz w:val="24"/>
          <w:szCs w:val="24"/>
        </w:rPr>
        <w:t xml:space="preserve"> på ny høring</w:t>
      </w:r>
      <w:r w:rsidRPr="00710210">
        <w:rPr>
          <w:rFonts w:asciiTheme="majorHAnsi" w:hAnsiTheme="majorHAnsi"/>
          <w:sz w:val="24"/>
          <w:szCs w:val="24"/>
        </w:rPr>
        <w:t>.</w:t>
      </w:r>
    </w:p>
    <w:p w:rsidR="00FF2303" w:rsidRPr="00710210" w:rsidRDefault="00FF2303" w:rsidP="00FF2303">
      <w:pPr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Forslaget innebærer en viktig prinsipiell endring i forhold til opplæringsordninger. Ordningen foreslås etablert uten at det stilles krav til fellesfag. Departementet viser i høringen til praksiskandidatordningen der det ikke kreves eksamen i fellesfagene, og trekker paralleller til den nye ordningen fagbrev på jobb.</w:t>
      </w:r>
    </w:p>
    <w:p w:rsidR="00D22A9B" w:rsidRPr="00710210" w:rsidRDefault="00FF2303" w:rsidP="00FF2303">
      <w:pPr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SRY merker seg at det ikke er</w:t>
      </w:r>
      <w:r w:rsidR="00C96C08" w:rsidRPr="00710210">
        <w:rPr>
          <w:rFonts w:asciiTheme="majorHAnsi" w:hAnsiTheme="majorHAnsi"/>
          <w:sz w:val="24"/>
          <w:szCs w:val="24"/>
        </w:rPr>
        <w:t xml:space="preserve"> beskrevet</w:t>
      </w:r>
      <w:r w:rsidRPr="00710210">
        <w:rPr>
          <w:rFonts w:asciiTheme="majorHAnsi" w:hAnsiTheme="majorHAnsi"/>
          <w:sz w:val="24"/>
          <w:szCs w:val="24"/>
        </w:rPr>
        <w:t xml:space="preserve"> krav til fullført grunnskole, og ikke krav til fellesfag i ordningen. </w:t>
      </w:r>
      <w:r w:rsidR="00D22A9B" w:rsidRPr="00710210">
        <w:rPr>
          <w:rFonts w:asciiTheme="majorHAnsi" w:hAnsiTheme="majorHAnsi"/>
          <w:sz w:val="24"/>
          <w:szCs w:val="24"/>
        </w:rPr>
        <w:t>Spørsmålet er om dette kan svekke fagbrevet og gjøre det vanskelig for kandidater i ordningen å avlegge fag/ svenneprøven. Det er ul</w:t>
      </w:r>
      <w:r w:rsidR="00252D5B" w:rsidRPr="00710210">
        <w:rPr>
          <w:rFonts w:asciiTheme="majorHAnsi" w:hAnsiTheme="majorHAnsi"/>
          <w:sz w:val="24"/>
          <w:szCs w:val="24"/>
        </w:rPr>
        <w:t>ike oppfatninger i SRY om dette</w:t>
      </w:r>
      <w:r w:rsidR="00C96C08" w:rsidRPr="00710210">
        <w:rPr>
          <w:rFonts w:asciiTheme="majorHAnsi" w:hAnsiTheme="majorHAnsi"/>
          <w:sz w:val="24"/>
          <w:szCs w:val="24"/>
        </w:rPr>
        <w:t>,</w:t>
      </w:r>
      <w:r w:rsidR="00252D5B" w:rsidRPr="00710210">
        <w:rPr>
          <w:rFonts w:asciiTheme="majorHAnsi" w:hAnsiTheme="majorHAnsi"/>
          <w:sz w:val="24"/>
          <w:szCs w:val="24"/>
        </w:rPr>
        <w:t xml:space="preserve"> men rådet legger til grunn at nivået og kvaliteten på dagens fag- og svennebrev ikke skal senkes.</w:t>
      </w:r>
    </w:p>
    <w:p w:rsidR="00FF2303" w:rsidRPr="00710210" w:rsidRDefault="005C25A0" w:rsidP="00734D83">
      <w:pPr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 xml:space="preserve">SRY drøftet videre om ordningen passer for alle lærefag. En mulig løsning kan være at de faglige rådene gir sin tilslutning til innføring før ordningen etableres i de ulike utdanningsprogram. </w:t>
      </w:r>
      <w:r w:rsidR="00D22A9B" w:rsidRPr="00710210">
        <w:rPr>
          <w:rFonts w:asciiTheme="majorHAnsi" w:hAnsiTheme="majorHAnsi"/>
          <w:sz w:val="24"/>
          <w:szCs w:val="24"/>
        </w:rPr>
        <w:br/>
      </w:r>
      <w:r w:rsidR="00382F20" w:rsidRPr="00914D1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 w:rsidR="00382F20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br/>
      </w:r>
      <w:r w:rsidR="00382F20" w:rsidRPr="00710210">
        <w:rPr>
          <w:rFonts w:asciiTheme="majorHAnsi" w:hAnsiTheme="majorHAnsi"/>
          <w:sz w:val="24"/>
          <w:szCs w:val="24"/>
        </w:rPr>
        <w:t xml:space="preserve">Basert på diskusjonen utarbeider sekretariatet forslag til høringssvar. Høringssvaret oversendes SRYs medlemmer for kommentarer og innspill før oversendelse til KD. </w:t>
      </w:r>
    </w:p>
    <w:p w:rsidR="0091000F" w:rsidRDefault="00FF2303" w:rsidP="00734D83">
      <w:pPr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lang w:eastAsia="nb-NO"/>
        </w:rPr>
        <w:lastRenderedPageBreak/>
        <w:t>SRY- sak 20</w:t>
      </w:r>
      <w:r w:rsidR="00914D10" w:rsidRPr="00914D10">
        <w:rPr>
          <w:rFonts w:ascii="Verdana" w:eastAsia="Times New Roman" w:hAnsi="Verdana" w:cs="Times New Roman"/>
          <w:b/>
          <w:lang w:eastAsia="nb-NO"/>
        </w:rPr>
        <w:t>-06- 2017</w:t>
      </w:r>
      <w:r w:rsidR="00914D10">
        <w:rPr>
          <w:rFonts w:ascii="Verdana" w:eastAsia="Times New Roman" w:hAnsi="Verdana" w:cs="Times New Roman"/>
          <w:b/>
          <w:lang w:eastAsia="nb-NO"/>
        </w:rPr>
        <w:tab/>
      </w:r>
      <w:r w:rsidR="00914D10" w:rsidRPr="00914D10">
        <w:rPr>
          <w:rFonts w:ascii="Verdana" w:eastAsia="Times New Roman" w:hAnsi="Verdana" w:cs="Times New Roman"/>
          <w:b/>
          <w:lang w:eastAsia="nb-NO"/>
        </w:rPr>
        <w:t>Godkjenning av referat fra SRY møte 9.10.2017</w:t>
      </w:r>
      <w:r w:rsidR="00914D10">
        <w:rPr>
          <w:rFonts w:ascii="Verdana" w:eastAsia="Times New Roman" w:hAnsi="Verdana" w:cs="Times New Roman"/>
          <w:b/>
          <w:lang w:eastAsia="nb-NO"/>
        </w:rPr>
        <w:br/>
      </w:r>
      <w:r w:rsidR="00914D10" w:rsidRPr="00914D1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 w:rsidR="00914D1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br/>
      </w:r>
      <w:r w:rsidR="00914D10">
        <w:rPr>
          <w:rFonts w:asciiTheme="majorHAnsi" w:eastAsia="Times New Roman" w:hAnsiTheme="majorHAnsi" w:cs="Times New Roman"/>
          <w:sz w:val="24"/>
          <w:szCs w:val="24"/>
          <w:lang w:eastAsia="nb-NO"/>
        </w:rPr>
        <w:t>Referatet enstemmig godkjent</w:t>
      </w:r>
    </w:p>
    <w:p w:rsidR="00850313" w:rsidRDefault="00850313" w:rsidP="00806751">
      <w:pPr>
        <w:rPr>
          <w:rFonts w:ascii="Verdana" w:eastAsia="Times New Roman" w:hAnsi="Verdana" w:cs="Times New Roman"/>
          <w:b/>
          <w:lang w:eastAsia="nb-NO"/>
        </w:rPr>
      </w:pPr>
    </w:p>
    <w:p w:rsidR="00806751" w:rsidRPr="00710210" w:rsidRDefault="0091000F" w:rsidP="00806751">
      <w:pPr>
        <w:rPr>
          <w:rFonts w:asciiTheme="majorHAnsi" w:hAnsiTheme="majorHAnsi"/>
          <w:sz w:val="24"/>
          <w:szCs w:val="24"/>
        </w:rPr>
      </w:pPr>
      <w:r w:rsidRPr="0091000F">
        <w:rPr>
          <w:rFonts w:ascii="Verdana" w:eastAsia="Times New Roman" w:hAnsi="Verdana" w:cs="Times New Roman"/>
          <w:b/>
          <w:lang w:eastAsia="nb-NO"/>
        </w:rPr>
        <w:t xml:space="preserve">SRY- sak </w:t>
      </w:r>
      <w:r w:rsidR="00FF2303">
        <w:rPr>
          <w:rFonts w:ascii="Verdana" w:eastAsia="Times New Roman" w:hAnsi="Verdana" w:cs="Times New Roman"/>
          <w:b/>
          <w:lang w:eastAsia="nb-NO"/>
        </w:rPr>
        <w:t>21</w:t>
      </w:r>
      <w:r w:rsidRPr="0091000F">
        <w:rPr>
          <w:rFonts w:ascii="Verdana" w:eastAsia="Times New Roman" w:hAnsi="Verdana" w:cs="Times New Roman"/>
          <w:b/>
          <w:lang w:eastAsia="nb-NO"/>
        </w:rPr>
        <w:t>-06- 2017</w:t>
      </w:r>
      <w:r w:rsidRPr="0091000F">
        <w:rPr>
          <w:rFonts w:ascii="Verdana" w:eastAsia="Times New Roman" w:hAnsi="Verdana" w:cs="Times New Roman"/>
          <w:b/>
          <w:lang w:eastAsia="nb-NO"/>
        </w:rPr>
        <w:tab/>
        <w:t xml:space="preserve">Mandat, strategi og aktivitetsplan for SRYs </w:t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</w:r>
      <w:r>
        <w:rPr>
          <w:rFonts w:ascii="Verdana" w:eastAsia="Times New Roman" w:hAnsi="Verdana" w:cs="Times New Roman"/>
          <w:b/>
          <w:lang w:eastAsia="nb-NO"/>
        </w:rPr>
        <w:tab/>
        <w:t xml:space="preserve">internasjonale </w:t>
      </w:r>
      <w:r w:rsidRPr="0091000F">
        <w:rPr>
          <w:rFonts w:ascii="Verdana" w:eastAsia="Times New Roman" w:hAnsi="Verdana" w:cs="Times New Roman"/>
          <w:b/>
          <w:lang w:eastAsia="nb-NO"/>
        </w:rPr>
        <w:t xml:space="preserve">arbeidsgruppe </w:t>
      </w:r>
      <w:r>
        <w:rPr>
          <w:rFonts w:ascii="Verdana" w:eastAsia="Times New Roman" w:hAnsi="Verdana" w:cs="Times New Roman"/>
          <w:b/>
          <w:lang w:eastAsia="nb-NO"/>
        </w:rPr>
        <w:br/>
      </w:r>
      <w:r w:rsidR="00EC101A" w:rsidRPr="00710210">
        <w:rPr>
          <w:rFonts w:asciiTheme="majorHAnsi" w:hAnsiTheme="majorHAnsi"/>
          <w:sz w:val="24"/>
          <w:szCs w:val="24"/>
        </w:rPr>
        <w:t xml:space="preserve">Astrid Moen Sund orienterte </w:t>
      </w:r>
      <w:r w:rsidR="00FF2303" w:rsidRPr="00710210">
        <w:rPr>
          <w:rFonts w:asciiTheme="majorHAnsi" w:hAnsiTheme="majorHAnsi"/>
          <w:sz w:val="24"/>
          <w:szCs w:val="24"/>
        </w:rPr>
        <w:t>om arbeide</w:t>
      </w:r>
      <w:r w:rsidR="00012359" w:rsidRPr="00710210">
        <w:rPr>
          <w:rFonts w:asciiTheme="majorHAnsi" w:hAnsiTheme="majorHAnsi"/>
          <w:sz w:val="24"/>
          <w:szCs w:val="24"/>
        </w:rPr>
        <w:t xml:space="preserve">t i SRYs internasjonale gruppe. </w:t>
      </w:r>
      <w:r w:rsidR="00806751" w:rsidRPr="00710210">
        <w:rPr>
          <w:rFonts w:asciiTheme="majorHAnsi" w:hAnsiTheme="majorHAnsi"/>
          <w:sz w:val="24"/>
          <w:szCs w:val="24"/>
        </w:rPr>
        <w:t>Arbeidsgruppen la fram en strategi for samarbeid med arbeids- og næringsliv i internasjonale spørsmål for SRY i 2013 med sikte på å styrke det internasjonale perspektivet i fag- og yrkesopplæringen. Etter gruppens gjennomgang av strategien i 2016 ble den funnet for ambisiøs ut fra gruppens ressurstilgang</w:t>
      </w:r>
      <w:r w:rsidR="00012359" w:rsidRPr="00710210">
        <w:rPr>
          <w:rFonts w:asciiTheme="majorHAnsi" w:hAnsiTheme="majorHAnsi"/>
          <w:sz w:val="24"/>
          <w:szCs w:val="24"/>
        </w:rPr>
        <w:t>,</w:t>
      </w:r>
      <w:r w:rsidR="00806751" w:rsidRPr="00710210">
        <w:rPr>
          <w:rFonts w:asciiTheme="majorHAnsi" w:hAnsiTheme="majorHAnsi"/>
          <w:sz w:val="24"/>
          <w:szCs w:val="24"/>
        </w:rPr>
        <w:t xml:space="preserve"> og fire hovedområder ble derfor prioritert ut forrige oppnevningsperiode: </w:t>
      </w:r>
    </w:p>
    <w:p w:rsidR="00806751" w:rsidRPr="00710210" w:rsidRDefault="00806751" w:rsidP="00806751">
      <w:pPr>
        <w:numPr>
          <w:ilvl w:val="0"/>
          <w:numId w:val="10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saker av interesse for nasjonal politikkutforming i ACVT/DGVT</w:t>
      </w:r>
      <w:r w:rsidRPr="00710210">
        <w:rPr>
          <w:rFonts w:asciiTheme="majorHAnsi" w:hAnsiTheme="majorHAnsi"/>
          <w:sz w:val="24"/>
          <w:szCs w:val="24"/>
        </w:rPr>
        <w:footnoteReference w:id="1"/>
      </w:r>
    </w:p>
    <w:p w:rsidR="00806751" w:rsidRPr="00710210" w:rsidRDefault="00806751" w:rsidP="00806751">
      <w:pPr>
        <w:numPr>
          <w:ilvl w:val="0"/>
          <w:numId w:val="10"/>
        </w:numPr>
        <w:spacing w:after="160" w:line="259" w:lineRule="auto"/>
        <w:contextualSpacing/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den europeiske lærlingealliansen (EAFA)</w:t>
      </w:r>
      <w:r w:rsidRPr="00710210">
        <w:rPr>
          <w:rFonts w:asciiTheme="majorHAnsi" w:hAnsiTheme="majorHAnsi"/>
          <w:sz w:val="24"/>
          <w:szCs w:val="24"/>
        </w:rPr>
        <w:footnoteReference w:id="2"/>
      </w:r>
    </w:p>
    <w:p w:rsidR="00806751" w:rsidRPr="00710210" w:rsidRDefault="00806751" w:rsidP="00806751">
      <w:pPr>
        <w:numPr>
          <w:ilvl w:val="0"/>
          <w:numId w:val="10"/>
        </w:numPr>
        <w:spacing w:after="160" w:line="259" w:lineRule="auto"/>
        <w:contextualSpacing/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SIUs internasjonaliseringskonferanse (IKG)</w:t>
      </w:r>
    </w:p>
    <w:p w:rsidR="00806751" w:rsidRPr="00710210" w:rsidRDefault="00806751" w:rsidP="00806751">
      <w:pPr>
        <w:numPr>
          <w:ilvl w:val="0"/>
          <w:numId w:val="10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 xml:space="preserve">OECDs workshop for workbased learning </w:t>
      </w:r>
    </w:p>
    <w:p w:rsidR="00806751" w:rsidRPr="00710210" w:rsidRDefault="00806751" w:rsidP="00806751">
      <w:pPr>
        <w:spacing w:after="160" w:line="259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806751" w:rsidRPr="00710210" w:rsidRDefault="00806751" w:rsidP="00806751">
      <w:pPr>
        <w:spacing w:after="160" w:line="259" w:lineRule="auto"/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 xml:space="preserve">SRY er konstituert og mandatet for SRY for oppnevningsperioden 2017-2021 presiserer at SRY bla skal: «ha en aktiv rolle i det internasjonale samarbeidet om utviklingen av fag- og yrkesopplæringen».  </w:t>
      </w:r>
    </w:p>
    <w:p w:rsidR="0091000F" w:rsidRPr="00710210" w:rsidRDefault="00266DC9" w:rsidP="0091000F">
      <w:pPr>
        <w:rPr>
          <w:rFonts w:asciiTheme="majorHAnsi" w:hAnsiTheme="majorHAnsi"/>
          <w:sz w:val="24"/>
          <w:szCs w:val="24"/>
        </w:rPr>
      </w:pPr>
      <w:r w:rsidRPr="00710210">
        <w:rPr>
          <w:rFonts w:asciiTheme="majorHAnsi" w:hAnsiTheme="majorHAnsi"/>
          <w:sz w:val="24"/>
          <w:szCs w:val="24"/>
        </w:rPr>
        <w:t>SRY mener det fortsatt behov for en gruppe som kan systematisere</w:t>
      </w:r>
      <w:r w:rsidR="00012359" w:rsidRPr="00710210">
        <w:rPr>
          <w:rFonts w:asciiTheme="majorHAnsi" w:hAnsiTheme="majorHAnsi"/>
          <w:sz w:val="24"/>
          <w:szCs w:val="24"/>
        </w:rPr>
        <w:t xml:space="preserve"> og informere rådet om</w:t>
      </w:r>
      <w:r w:rsidRPr="00710210">
        <w:rPr>
          <w:rFonts w:asciiTheme="majorHAnsi" w:hAnsiTheme="majorHAnsi"/>
          <w:sz w:val="24"/>
          <w:szCs w:val="24"/>
        </w:rPr>
        <w:t xml:space="preserve"> det internasjonale kunnskapsgrunnlaget. Det foreslås at arbeidsgruppen videreføres og benevnes «SRYs internasjonale gruppe». Gruppen skal ha fokus på internasjonale prosesser og aktiviteter som kan bidra til å utnytte internasjonale erfaringer i det nasjonale arbeidet med SRYs mandat. Hensikten er å spille en aktiv rolle, slik at SRY kan bidra til å dra bedre nytte av internasjonalt kunnskapsgrunnlag om fag- og yrkesopplæring i arbeidet med å nå nasjonale mål.</w:t>
      </w:r>
      <w:r w:rsidR="00012359" w:rsidRPr="00710210">
        <w:rPr>
          <w:rFonts w:asciiTheme="majorHAnsi" w:hAnsiTheme="majorHAnsi"/>
          <w:sz w:val="24"/>
          <w:szCs w:val="24"/>
        </w:rPr>
        <w:br/>
      </w:r>
      <w:r w:rsidRPr="0001235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>
        <w:rPr>
          <w:rFonts w:ascii="Verdana" w:eastAsia="Times New Roman" w:hAnsi="Verdana" w:cs="Times New Roman"/>
          <w:lang w:eastAsia="nb-NO"/>
        </w:rPr>
        <w:br/>
      </w:r>
      <w:r w:rsidRPr="00710210">
        <w:rPr>
          <w:rFonts w:asciiTheme="majorHAnsi" w:hAnsiTheme="majorHAnsi"/>
          <w:sz w:val="24"/>
          <w:szCs w:val="24"/>
        </w:rPr>
        <w:t xml:space="preserve">SRY viderefører det internasjonale arbeidet gjennom en egen arbeidsgruppe: SRYs internasjonale gruppe.  SRY vedtar gruppens </w:t>
      </w:r>
      <w:r w:rsidR="00850313" w:rsidRPr="00710210">
        <w:rPr>
          <w:rFonts w:asciiTheme="majorHAnsi" w:hAnsiTheme="majorHAnsi"/>
          <w:sz w:val="24"/>
          <w:szCs w:val="24"/>
        </w:rPr>
        <w:t>forslag til strategi</w:t>
      </w:r>
      <w:r w:rsidRPr="00710210">
        <w:rPr>
          <w:rFonts w:asciiTheme="majorHAnsi" w:hAnsiTheme="majorHAnsi"/>
          <w:sz w:val="24"/>
          <w:szCs w:val="24"/>
        </w:rPr>
        <w:t>. SRYs internasjonale gruppe legger fram forslag til handlingsplan for sitt arbeid til neste møte 14.12.17.</w:t>
      </w:r>
    </w:p>
    <w:p w:rsidR="00850313" w:rsidRPr="00850313" w:rsidRDefault="00850313" w:rsidP="00012359">
      <w:pPr>
        <w:pStyle w:val="Listeavsnitt"/>
        <w:rPr>
          <w:rFonts w:ascii="Verdana" w:hAnsi="Verdana"/>
          <w:b/>
          <w:sz w:val="22"/>
          <w:szCs w:val="22"/>
        </w:rPr>
      </w:pPr>
    </w:p>
    <w:p w:rsidR="00850313" w:rsidRPr="00850313" w:rsidRDefault="00850313" w:rsidP="00850313">
      <w:pPr>
        <w:pStyle w:val="Listeavsnit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850313">
        <w:rPr>
          <w:rFonts w:ascii="Verdana" w:hAnsi="Verdana"/>
          <w:b/>
          <w:sz w:val="22"/>
          <w:szCs w:val="22"/>
        </w:rPr>
        <w:t>Behandling av diskusjons og orienteringssak</w:t>
      </w:r>
      <w:r>
        <w:rPr>
          <w:rFonts w:ascii="Verdana" w:hAnsi="Verdana"/>
          <w:b/>
          <w:sz w:val="22"/>
          <w:szCs w:val="22"/>
        </w:rPr>
        <w:t>er</w:t>
      </w:r>
    </w:p>
    <w:p w:rsidR="00382F20" w:rsidRPr="00850313" w:rsidRDefault="00382F20" w:rsidP="00850313">
      <w:pPr>
        <w:pStyle w:val="Listeavsnitt"/>
        <w:rPr>
          <w:rFonts w:ascii="Verdana" w:hAnsi="Verdana"/>
        </w:rPr>
      </w:pPr>
    </w:p>
    <w:p w:rsidR="0068273D" w:rsidRDefault="004C2191" w:rsidP="0068273D">
      <w:pPr>
        <w:pStyle w:val="Listeavsnitt"/>
        <w:spacing w:after="160" w:line="259" w:lineRule="auto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>
        <w:rPr>
          <w:rFonts w:ascii="Verdana" w:hAnsi="Verdana"/>
          <w:b/>
          <w:sz w:val="22"/>
          <w:szCs w:val="22"/>
        </w:rPr>
        <w:t>Informasjon fra KD</w:t>
      </w:r>
      <w:r w:rsidR="0091000F" w:rsidRPr="00850313">
        <w:rPr>
          <w:rFonts w:ascii="Verdana" w:hAnsi="Verdana"/>
          <w:b/>
          <w:sz w:val="22"/>
          <w:szCs w:val="22"/>
        </w:rPr>
        <w:t xml:space="preserve"> om saker og prosesser innenfor fag- og yrkesopplæringsfeltet</w:t>
      </w:r>
      <w:r>
        <w:rPr>
          <w:rFonts w:ascii="Verdana" w:hAnsi="Verdana"/>
          <w:b/>
          <w:sz w:val="22"/>
          <w:szCs w:val="22"/>
        </w:rPr>
        <w:br/>
      </w:r>
      <w:r w:rsidR="0068273D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Det er vedtatt en ny organisasjonsstruktur i KD. Dagens avdelinger legges ned, og det opprettes følgende 6 nye avdelinger:</w:t>
      </w:r>
    </w:p>
    <w:p w:rsidR="00436724" w:rsidRDefault="00436724" w:rsidP="0068273D">
      <w:pPr>
        <w:pStyle w:val="Listeavsnitt"/>
        <w:spacing w:after="160" w:line="259" w:lineRule="auto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436724" w:rsidRPr="0068273D" w:rsidRDefault="00436724" w:rsidP="0068273D">
      <w:pPr>
        <w:pStyle w:val="Listeavsnitt"/>
        <w:spacing w:after="160" w:line="259" w:lineRule="auto"/>
        <w:ind w:left="0"/>
        <w:rPr>
          <w:rFonts w:ascii="Verdana" w:hAnsi="Verdana"/>
        </w:rPr>
      </w:pP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lastRenderedPageBreak/>
        <w:t>Juridisk avdeling</w:t>
      </w: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, med ansvaret for alle KDs rettslige områder </w:t>
      </w: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Avdeling for barnehager og grunnskole</w:t>
      </w:r>
    </w:p>
    <w:p w:rsidR="0068273D" w:rsidRPr="00436724" w:rsidRDefault="0068273D" w:rsidP="0068273D">
      <w:pPr>
        <w:numPr>
          <w:ilvl w:val="1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>Etatsstyring av Utdanningsdirektoratet</w:t>
      </w: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Avdeling for videregående opplæring, fagskoler og kompetansepolitikk</w:t>
      </w:r>
    </w:p>
    <w:p w:rsidR="0068273D" w:rsidRPr="00436724" w:rsidRDefault="0068273D" w:rsidP="0068273D">
      <w:pPr>
        <w:numPr>
          <w:ilvl w:val="1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>Etatsstyring av Kompetanse Norge og Lånekassen</w:t>
      </w: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Avdeling for høyere utdanning og forskning</w:t>
      </w: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</w:t>
      </w: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Avdeling for eierskap til universiteter og høyskoler</w:t>
      </w:r>
    </w:p>
    <w:p w:rsidR="0068273D" w:rsidRPr="00436724" w:rsidRDefault="0068273D" w:rsidP="0068273D">
      <w:pPr>
        <w:numPr>
          <w:ilvl w:val="1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>Etatsstyring av statlige universiteter og høyskoler, Norges forskningsråd, Tjenesteorganet, forvaltningsorganene i Bergen og Oslo, de forskningsetiske komiteene</w:t>
      </w:r>
    </w:p>
    <w:p w:rsidR="0068273D" w:rsidRPr="00436724" w:rsidRDefault="0068273D" w:rsidP="0068273D">
      <w:pPr>
        <w:numPr>
          <w:ilvl w:val="1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nn-NO" w:eastAsia="nb-NO"/>
        </w:rPr>
      </w:pPr>
      <w:r w:rsidRPr="00436724">
        <w:rPr>
          <w:rFonts w:asciiTheme="majorHAnsi" w:eastAsia="Times New Roman" w:hAnsiTheme="majorHAnsi" w:cs="Times New Roman"/>
          <w:sz w:val="24"/>
          <w:szCs w:val="24"/>
          <w:lang w:val="nn-NO" w:eastAsia="nb-NO"/>
        </w:rPr>
        <w:t>Ansvaret for UNIS, NSD, Simula, Uninett, NUPI</w:t>
      </w:r>
    </w:p>
    <w:p w:rsidR="0068273D" w:rsidRPr="00436724" w:rsidRDefault="0068273D" w:rsidP="0068273D">
      <w:pPr>
        <w:numPr>
          <w:ilvl w:val="0"/>
          <w:numId w:val="13"/>
        </w:num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Avdeling for fellestjenester og strategiske satsingsområder</w:t>
      </w:r>
    </w:p>
    <w:p w:rsidR="0068273D" w:rsidRDefault="0068273D" w:rsidP="0068273D">
      <w:pPr>
        <w:spacing w:after="160" w:line="259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68273D" w:rsidRPr="00436724" w:rsidRDefault="0068273D" w:rsidP="0068273D">
      <w:pPr>
        <w:spacing w:after="160" w:line="259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De nåværende </w:t>
      </w:r>
      <w:r w:rsidR="00012359"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>avdelinger fortsetter</w:t>
      </w:r>
      <w:r w:rsidRPr="0043672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frem til dato for nedleggelse (senest 1.mars 2018).</w:t>
      </w:r>
    </w:p>
    <w:p w:rsidR="0068273D" w:rsidRDefault="0068273D" w:rsidP="0068273D">
      <w:pPr>
        <w:spacing w:after="160" w:line="259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4C2191" w:rsidRDefault="0068273D" w:rsidP="0068273D">
      <w:pPr>
        <w:spacing w:after="160" w:line="259" w:lineRule="auto"/>
        <w:ind w:left="-142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68273D">
        <w:rPr>
          <w:rFonts w:ascii="Verdana" w:eastAsia="Times New Roman" w:hAnsi="Verdana" w:cs="Times New Roman"/>
          <w:b/>
          <w:lang w:eastAsia="nb-NO"/>
        </w:rPr>
        <w:t>Forslag til statsbudsjett 2018</w:t>
      </w:r>
      <w:r>
        <w:rPr>
          <w:rFonts w:ascii="Verdana" w:eastAsia="Times New Roman" w:hAnsi="Verdana" w:cs="Times New Roman"/>
          <w:b/>
          <w:lang w:eastAsia="nb-NO"/>
        </w:rPr>
        <w:br/>
      </w:r>
      <w:r w:rsidRPr="00436724">
        <w:rPr>
          <w:rFonts w:asciiTheme="majorHAnsi" w:hAnsiTheme="majorHAnsi"/>
          <w:sz w:val="24"/>
          <w:szCs w:val="24"/>
        </w:rPr>
        <w:t xml:space="preserve">Regjeringen har foreslått 40 millioner kroner til yrkesfagene. Midlene er innrettet mot </w:t>
      </w:r>
      <w:r w:rsidR="004C2191" w:rsidRPr="00436724">
        <w:rPr>
          <w:rFonts w:asciiTheme="majorHAnsi" w:hAnsiTheme="majorHAnsi"/>
          <w:sz w:val="24"/>
          <w:szCs w:val="24"/>
        </w:rPr>
        <w:t>sa</w:t>
      </w:r>
      <w:r w:rsidRPr="00436724">
        <w:rPr>
          <w:rFonts w:asciiTheme="majorHAnsi" w:hAnsiTheme="majorHAnsi"/>
          <w:sz w:val="24"/>
          <w:szCs w:val="24"/>
        </w:rPr>
        <w:t xml:space="preserve">mfunnskontrakten, </w:t>
      </w:r>
      <w:r w:rsidR="004C2191" w:rsidRPr="00436724">
        <w:rPr>
          <w:rFonts w:asciiTheme="majorHAnsi" w:hAnsiTheme="majorHAnsi"/>
          <w:sz w:val="24"/>
          <w:szCs w:val="24"/>
        </w:rPr>
        <w:t>rek</w:t>
      </w:r>
      <w:r w:rsidRPr="00436724">
        <w:rPr>
          <w:rFonts w:asciiTheme="majorHAnsi" w:hAnsiTheme="majorHAnsi"/>
          <w:sz w:val="24"/>
          <w:szCs w:val="24"/>
        </w:rPr>
        <w:t>rutteringsarbeidet,</w:t>
      </w:r>
      <w:r w:rsidR="004C2191" w:rsidRPr="00436724">
        <w:rPr>
          <w:rFonts w:asciiTheme="majorHAnsi" w:hAnsiTheme="majorHAnsi"/>
          <w:sz w:val="24"/>
          <w:szCs w:val="24"/>
        </w:rPr>
        <w:t xml:space="preserve"> samarbei</w:t>
      </w:r>
      <w:r w:rsidRPr="00436724">
        <w:rPr>
          <w:rFonts w:asciiTheme="majorHAnsi" w:hAnsiTheme="majorHAnsi"/>
          <w:sz w:val="24"/>
          <w:szCs w:val="24"/>
        </w:rPr>
        <w:t>d skole-arbeidsliv, lektor II ordning på yrkesfag og</w:t>
      </w:r>
      <w:r w:rsidR="004C2191" w:rsidRPr="00436724">
        <w:rPr>
          <w:rFonts w:asciiTheme="majorHAnsi" w:hAnsiTheme="majorHAnsi"/>
          <w:sz w:val="24"/>
          <w:szCs w:val="24"/>
        </w:rPr>
        <w:t xml:space="preserve"> desentralisert </w:t>
      </w:r>
      <w:r w:rsidRPr="00436724">
        <w:rPr>
          <w:rFonts w:asciiTheme="majorHAnsi" w:hAnsiTheme="majorHAnsi"/>
          <w:sz w:val="24"/>
          <w:szCs w:val="24"/>
        </w:rPr>
        <w:t>yrkesfaglærerutdanning</w:t>
      </w:r>
      <w:r w:rsidR="004C2191" w:rsidRPr="00436724">
        <w:rPr>
          <w:rFonts w:asciiTheme="majorHAnsi" w:hAnsiTheme="majorHAnsi"/>
          <w:sz w:val="24"/>
          <w:szCs w:val="24"/>
        </w:rPr>
        <w:t>.</w:t>
      </w:r>
    </w:p>
    <w:p w:rsidR="0068273D" w:rsidRDefault="0068273D" w:rsidP="0068273D">
      <w:pPr>
        <w:spacing w:after="160" w:line="259" w:lineRule="auto"/>
        <w:ind w:left="-142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01235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nb-NO"/>
        </w:rPr>
        <w:t>Vedtak</w:t>
      </w:r>
      <w:r>
        <w:rPr>
          <w:rFonts w:ascii="Verdana" w:eastAsia="Times New Roman" w:hAnsi="Verdana" w:cs="Times New Roman"/>
          <w:b/>
          <w:u w:val="single"/>
          <w:lang w:eastAsia="nb-NO"/>
        </w:rPr>
        <w:br/>
      </w:r>
      <w:r w:rsidRPr="00436724">
        <w:rPr>
          <w:rFonts w:asciiTheme="majorHAnsi" w:hAnsiTheme="majorHAnsi"/>
          <w:sz w:val="24"/>
          <w:szCs w:val="24"/>
        </w:rPr>
        <w:t>Informasjonene tas til orientering</w:t>
      </w:r>
      <w:r w:rsidR="00DB3C9B" w:rsidRPr="00436724">
        <w:rPr>
          <w:rFonts w:asciiTheme="majorHAnsi" w:hAnsiTheme="majorHAnsi"/>
          <w:sz w:val="24"/>
          <w:szCs w:val="24"/>
        </w:rPr>
        <w:t>.</w:t>
      </w:r>
    </w:p>
    <w:p w:rsidR="0091000F" w:rsidRPr="004C2191" w:rsidRDefault="0091000F" w:rsidP="0091000F">
      <w:pPr>
        <w:pStyle w:val="Listeavsnitt"/>
        <w:ind w:left="0"/>
        <w:rPr>
          <w:rFonts w:ascii="Verdana" w:eastAsiaTheme="minorHAnsi" w:hAnsi="Verdana" w:cstheme="minorBidi"/>
          <w:sz w:val="24"/>
          <w:lang w:eastAsia="en-US"/>
        </w:rPr>
      </w:pPr>
    </w:p>
    <w:p w:rsidR="0091000F" w:rsidRPr="00DB3C9B" w:rsidRDefault="0091000F" w:rsidP="0091000F">
      <w:pPr>
        <w:pStyle w:val="Listeavsnitt"/>
        <w:ind w:left="0"/>
        <w:rPr>
          <w:rFonts w:ascii="Verdana" w:eastAsiaTheme="minorHAnsi" w:hAnsi="Verdana" w:cstheme="minorBidi"/>
          <w:b/>
          <w:sz w:val="24"/>
          <w:lang w:eastAsia="en-US"/>
        </w:rPr>
      </w:pPr>
      <w:r w:rsidRPr="00DB3C9B">
        <w:rPr>
          <w:rFonts w:ascii="Verdana" w:eastAsiaTheme="minorHAnsi" w:hAnsi="Verdana" w:cstheme="minorBidi"/>
          <w:b/>
          <w:sz w:val="24"/>
          <w:lang w:eastAsia="en-US"/>
        </w:rPr>
        <w:t>Bedre synliggjøring av SRY</w:t>
      </w:r>
    </w:p>
    <w:p w:rsidR="0091000F" w:rsidRPr="00436724" w:rsidRDefault="00DB3C9B" w:rsidP="00DB3C9B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SRY arbeidet i møte 9.10.2017 med oppfølging av mandat for SRY. I gruppearbeidene kom det frem at SRY burde synliggjøres bedre i den offentlige utdanningsdebatten. Ledelsen i SRY ønsket at rådet drøfter og gir innspill til hvordan SRY kan synliggjøres bedre i den kommende fireårsperioden.</w:t>
      </w:r>
    </w:p>
    <w:p w:rsidR="00DB3C9B" w:rsidRPr="00436724" w:rsidRDefault="00DB3C9B" w:rsidP="00DB3C9B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En utfordring i arbeidet med å synliggjøre SRY eksternt kan være utfordrende da medlemmene har ulike roller</w:t>
      </w:r>
      <w:r w:rsidR="00012359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i egen organisasjon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og </w:t>
      </w:r>
      <w:r w:rsidR="00822623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kan ha ulike standpunkt i saker. Dagens drøfting av saken Fagbrev på jobb illustrerer dette. Imidlertid mener SRY at det i flere saker også er enighet. SRY bør jobbe mot å bli mer synlig gjennom å profilere de saker der rådet er enig. Eksempelvis er SRY enig om at nivået og kvaliteten i fagbrev ikke skal senkes og at fag og svenneprøv</w:t>
      </w:r>
      <w:r w:rsidR="00012359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en skal kvalitetssikre</w:t>
      </w:r>
      <w:r w:rsidR="00822623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nivå. SRY bør konkretisere synlighet gjennom handlingsplanen for oppnevningsperioden.    </w:t>
      </w:r>
    </w:p>
    <w:p w:rsidR="00DB3C9B" w:rsidRPr="00822623" w:rsidRDefault="00822623" w:rsidP="00DB3C9B">
      <w:pPr>
        <w:pStyle w:val="Listeavsnitt"/>
        <w:ind w:left="0"/>
        <w:rPr>
          <w:rFonts w:ascii="Verdana" w:hAnsi="Verdana"/>
          <w:b/>
          <w:sz w:val="22"/>
          <w:szCs w:val="22"/>
          <w:u w:val="single"/>
        </w:rPr>
      </w:pPr>
      <w:r w:rsidRPr="00822623">
        <w:rPr>
          <w:rFonts w:ascii="Verdana" w:hAnsi="Verdana"/>
          <w:b/>
          <w:sz w:val="22"/>
          <w:szCs w:val="22"/>
          <w:u w:val="single"/>
        </w:rPr>
        <w:t>Vedtak</w:t>
      </w:r>
    </w:p>
    <w:p w:rsidR="00DB3C9B" w:rsidRPr="00436724" w:rsidRDefault="00012359" w:rsidP="00DB3C9B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Tiltak for ø</w:t>
      </w:r>
      <w:r w:rsidR="00822623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kt synlighet innarbeides i handlingsplanen for SRY</w:t>
      </w:r>
    </w:p>
    <w:p w:rsidR="00DB3C9B" w:rsidRPr="00DB3C9B" w:rsidRDefault="00DB3C9B" w:rsidP="00DB3C9B">
      <w:pPr>
        <w:pStyle w:val="Listeavsnitt"/>
        <w:ind w:left="0"/>
        <w:rPr>
          <w:rFonts w:ascii="Verdana" w:hAnsi="Verdana"/>
        </w:rPr>
      </w:pPr>
    </w:p>
    <w:p w:rsidR="0091000F" w:rsidRPr="00DB3C9B" w:rsidRDefault="0091000F" w:rsidP="0091000F">
      <w:pPr>
        <w:pStyle w:val="Listeavsnitt"/>
        <w:ind w:left="0"/>
        <w:rPr>
          <w:rFonts w:ascii="Verdana" w:hAnsi="Verdana"/>
        </w:rPr>
      </w:pPr>
      <w:r w:rsidRPr="00DB3C9B">
        <w:rPr>
          <w:rFonts w:ascii="Verdana" w:hAnsi="Verdana"/>
        </w:rPr>
        <w:tab/>
      </w:r>
    </w:p>
    <w:p w:rsidR="0091000F" w:rsidRPr="00413113" w:rsidRDefault="00413113" w:rsidP="00413113">
      <w:pPr>
        <w:pStyle w:val="Listeavsnitt"/>
        <w:ind w:left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413113">
        <w:rPr>
          <w:rFonts w:ascii="Verdana" w:eastAsiaTheme="minorHAnsi" w:hAnsi="Verdana" w:cstheme="minorBidi"/>
          <w:b/>
          <w:sz w:val="22"/>
          <w:szCs w:val="22"/>
          <w:lang w:eastAsia="en-US"/>
        </w:rPr>
        <w:t>Plan for SRYs arbeid i perioden 2017 - 2021</w:t>
      </w:r>
    </w:p>
    <w:p w:rsidR="00413113" w:rsidRPr="00436724" w:rsidRDefault="00413113" w:rsidP="00413113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I SRY-møtet 9. oktober 2017 ble det gjennomfø</w:t>
      </w:r>
      <w:r w:rsidR="00012359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rt gruppearbeid der rådet gav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innspill til plan for SRYs arbeid i fireårsperioden (2017-2021). Basert på disse innspillene hadde sekretariatet </w:t>
      </w:r>
      <w:r w:rsidR="00012359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satt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opp </w:t>
      </w:r>
      <w:r w:rsidR="00012359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forslag til 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overordnede temaer til diskusjon i SRY.</w:t>
      </w:r>
    </w:p>
    <w:p w:rsidR="00413113" w:rsidRDefault="00413113" w:rsidP="00413113">
      <w:pPr>
        <w:pStyle w:val="Listeavsnitt"/>
        <w:rPr>
          <w:rFonts w:ascii="Verdana" w:hAnsi="Verdana"/>
        </w:rPr>
      </w:pPr>
    </w:p>
    <w:p w:rsidR="00413113" w:rsidRPr="00436724" w:rsidRDefault="00413113" w:rsidP="00413113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Temaer</w:t>
      </w:r>
    </w:p>
    <w:p w:rsidR="00413113" w:rsidRPr="00436724" w:rsidRDefault="00562490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sz w:val="24"/>
          <w:szCs w:val="24"/>
          <w:lang w:eastAsia="en-US"/>
        </w:rPr>
        <w:t>1.</w:t>
      </w:r>
      <w:r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Hvordan arbeide for</w:t>
      </w:r>
      <w:r w:rsidR="00413113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et mer seriøst arbeidsliv?</w:t>
      </w:r>
    </w:p>
    <w:p w:rsidR="00413113" w:rsidRPr="00436724" w:rsidRDefault="00413113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2.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Rådgivning og karriereveiledning</w:t>
      </w:r>
    </w:p>
    <w:p w:rsidR="00413113" w:rsidRPr="00436724" w:rsidRDefault="00413113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3.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 xml:space="preserve">Digitalisering og teknologi: effekter på arbeidsliv og utdanning i </w:t>
      </w:r>
      <w:r w:rsid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fremtidsperspektiv</w:t>
      </w:r>
    </w:p>
    <w:p w:rsidR="00413113" w:rsidRPr="00436724" w:rsidRDefault="00413113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4.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Bærekraft og miljø: effekter på arbeidsliv og utdanning</w:t>
      </w:r>
    </w:p>
    <w:p w:rsidR="00413113" w:rsidRPr="00436724" w:rsidRDefault="00413113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5.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Innovasjon og entreprenørskap: effekter på arbeidsliv og utdanning</w:t>
      </w:r>
    </w:p>
    <w:p w:rsidR="00413113" w:rsidRPr="00436724" w:rsidRDefault="00413113" w:rsidP="00413113">
      <w:pPr>
        <w:pStyle w:val="Listeavsnitt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lastRenderedPageBreak/>
        <w:t>6.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Inkludering og «Excellence»</w:t>
      </w:r>
    </w:p>
    <w:p w:rsidR="00DB3C9B" w:rsidRPr="00436724" w:rsidRDefault="00413113" w:rsidP="00413113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7.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  <w:t>Gjennomgang av virkemiddelbruken i fag- og yrkesopplæringen</w:t>
      </w:r>
    </w:p>
    <w:p w:rsidR="00413113" w:rsidRPr="00413113" w:rsidRDefault="00413113" w:rsidP="00413113">
      <w:pPr>
        <w:pStyle w:val="Listeavsnitt"/>
        <w:ind w:left="0"/>
        <w:rPr>
          <w:rFonts w:ascii="Verdana" w:hAnsi="Verdana"/>
        </w:rPr>
      </w:pPr>
    </w:p>
    <w:p w:rsidR="007A2FF6" w:rsidRPr="00436724" w:rsidRDefault="00413113" w:rsidP="007A2FF6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SRY mener temaene er gode og bør vurderes inn i S</w:t>
      </w:r>
      <w:r w:rsidR="007A2FF6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RYs handlingsplan for perioden. </w:t>
      </w:r>
    </w:p>
    <w:p w:rsidR="00DB3C9B" w:rsidRPr="00436724" w:rsidRDefault="00413113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Imidlertid bør de ulike temaene konkretiseres nærmere i forhold til innhold</w:t>
      </w:r>
      <w:r w:rsidR="00DB0200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og gjennomføring</w:t>
      </w: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. Det bør utvikles bakgrunnsnotater for de ulike temaene som konkretiserer og foreslår hvordan SRY kan følge opp.</w:t>
      </w:r>
    </w:p>
    <w:p w:rsidR="00202C00" w:rsidRPr="00436724" w:rsidRDefault="00F03273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SRYs mener</w:t>
      </w:r>
      <w:r w:rsidR="00413113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at rådets medlemmer bør utvikle bakgrunnsnotatene og at disse behandles i rådet før de settes inn i handlingsplanen. </w:t>
      </w:r>
      <w:r w:rsidR="00202C00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Medlemmene oppfordres til å samarbeide om </w:t>
      </w:r>
      <w:r w:rsidR="00DB0200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bakgrunnsnotatene</w:t>
      </w:r>
      <w:r w:rsidR="00202C00"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E32743" w:rsidRPr="00436724" w:rsidRDefault="00E32743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32743" w:rsidRPr="00436724" w:rsidRDefault="00E32743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I tillegg bør SRY initiere forskning og statistikk som kan inngå i kunnskapsgrunnlaget. SRY bør også ta initiativ til et møte med kompetansepolitisk råd for å se hvordan de legger opp sitt arbeid.</w:t>
      </w:r>
    </w:p>
    <w:p w:rsidR="00413113" w:rsidRPr="00AE6207" w:rsidRDefault="00202C00" w:rsidP="0091000F">
      <w:pPr>
        <w:pStyle w:val="Listeavsnitt"/>
        <w:ind w:left="0"/>
        <w:rPr>
          <w:rFonts w:ascii="Verdana" w:hAnsi="Verdana"/>
          <w:b/>
          <w:sz w:val="22"/>
          <w:szCs w:val="22"/>
          <w:u w:val="single"/>
        </w:rPr>
      </w:pPr>
      <w:r w:rsidRPr="00202C00">
        <w:rPr>
          <w:rFonts w:ascii="Verdana" w:hAnsi="Verdana"/>
          <w:b/>
          <w:sz w:val="22"/>
          <w:szCs w:val="22"/>
          <w:u w:val="single"/>
        </w:rPr>
        <w:t>Vedtak</w:t>
      </w:r>
    </w:p>
    <w:p w:rsidR="00413113" w:rsidRDefault="00202C00" w:rsidP="0091000F">
      <w:pPr>
        <w:pStyle w:val="Listeavsnitt"/>
        <w:ind w:left="0"/>
        <w:rPr>
          <w:rFonts w:ascii="Verdana" w:eastAsiaTheme="minorHAnsi" w:hAnsi="Verdana" w:cstheme="minorBidi"/>
          <w:sz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>SRYs medlemmer utfordres til å melde tilbake til sekretariatet hvilke temaer de ønsker å lage bakgrunnsnotat til.</w:t>
      </w:r>
      <w:r>
        <w:rPr>
          <w:rFonts w:ascii="Verdana" w:hAnsi="Verdana"/>
        </w:rPr>
        <w:br/>
      </w:r>
    </w:p>
    <w:p w:rsidR="00413113" w:rsidRDefault="00413113" w:rsidP="0091000F">
      <w:pPr>
        <w:pStyle w:val="Listeavsnitt"/>
        <w:ind w:left="0"/>
        <w:rPr>
          <w:rFonts w:ascii="Verdana" w:eastAsiaTheme="minorHAnsi" w:hAnsi="Verdana" w:cstheme="minorBidi"/>
          <w:sz w:val="24"/>
          <w:lang w:eastAsia="en-US"/>
        </w:rPr>
      </w:pPr>
    </w:p>
    <w:p w:rsidR="0091000F" w:rsidRPr="003460E2" w:rsidRDefault="0091000F" w:rsidP="0091000F">
      <w:pPr>
        <w:pStyle w:val="Listeavsnitt"/>
        <w:ind w:left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3460E2">
        <w:rPr>
          <w:rFonts w:ascii="Verdana" w:eastAsiaTheme="minorHAnsi" w:hAnsi="Verdana" w:cstheme="minorBidi"/>
          <w:b/>
          <w:sz w:val="22"/>
          <w:szCs w:val="22"/>
          <w:lang w:eastAsia="en-US"/>
        </w:rPr>
        <w:t>Presentasjon av statistikk om søkere til læreplass og godkjente kontrakter per 1. september 2017</w:t>
      </w:r>
    </w:p>
    <w:p w:rsidR="0091000F" w:rsidRPr="00436724" w:rsidRDefault="006E6A3D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43672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Utdanningsdirektoratet presenterte statistikk over søkere til læreplass og godkjente lærekontrakter pr. 1. oktober 2017. SRY konstaterer at statistikken er noe mer positiv enn ved samme tidspunkt i 2016. Statistikken er et viktig kunnskapsgrunnlag for å se trender og utvikling over tid. SRY ønsker å holde seg oppdatert på utviklingen sett i lys av dette.  </w:t>
      </w:r>
    </w:p>
    <w:p w:rsidR="006E6A3D" w:rsidRPr="00AE6207" w:rsidRDefault="006E6A3D" w:rsidP="006E6A3D">
      <w:pPr>
        <w:pStyle w:val="Listeavsnitt"/>
        <w:ind w:left="0"/>
        <w:rPr>
          <w:rFonts w:ascii="Verdana" w:hAnsi="Verdana"/>
          <w:b/>
          <w:sz w:val="22"/>
          <w:szCs w:val="22"/>
          <w:u w:val="single"/>
        </w:rPr>
      </w:pPr>
      <w:r w:rsidRPr="00AE6207">
        <w:rPr>
          <w:rFonts w:ascii="Verdana" w:hAnsi="Verdana"/>
          <w:b/>
          <w:sz w:val="22"/>
          <w:szCs w:val="22"/>
          <w:u w:val="single"/>
        </w:rPr>
        <w:t>Vedtak</w:t>
      </w:r>
    </w:p>
    <w:p w:rsidR="0091000F" w:rsidRPr="00AE6207" w:rsidRDefault="006E6A3D" w:rsidP="0091000F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AE6207">
        <w:rPr>
          <w:rFonts w:asciiTheme="majorHAnsi" w:eastAsiaTheme="minorHAnsi" w:hAnsiTheme="majorHAnsi" w:cstheme="minorBidi"/>
          <w:sz w:val="24"/>
          <w:szCs w:val="24"/>
          <w:lang w:eastAsia="en-US"/>
        </w:rPr>
        <w:t>Informasjonen tas til orientering.</w:t>
      </w:r>
    </w:p>
    <w:p w:rsidR="0091000F" w:rsidRDefault="0091000F" w:rsidP="0091000F">
      <w:pPr>
        <w:pStyle w:val="Listeavsnitt"/>
        <w:ind w:left="0"/>
        <w:rPr>
          <w:rFonts w:ascii="Verdana" w:eastAsiaTheme="minorHAnsi" w:hAnsi="Verdana" w:cstheme="minorBidi"/>
          <w:sz w:val="24"/>
          <w:lang w:eastAsia="en-US"/>
        </w:rPr>
      </w:pPr>
    </w:p>
    <w:p w:rsidR="0091000F" w:rsidRDefault="0091000F" w:rsidP="0091000F">
      <w:pPr>
        <w:pStyle w:val="Listeavsnitt"/>
        <w:ind w:left="0"/>
        <w:rPr>
          <w:rFonts w:ascii="Verdana" w:eastAsiaTheme="minorHAnsi" w:hAnsi="Verdana" w:cstheme="minorBidi"/>
          <w:sz w:val="24"/>
          <w:lang w:eastAsia="en-US"/>
        </w:rPr>
      </w:pPr>
    </w:p>
    <w:p w:rsidR="0091000F" w:rsidRPr="00D45B3D" w:rsidRDefault="0091000F" w:rsidP="00D45B3D">
      <w:pPr>
        <w:pStyle w:val="Listeavsnitt"/>
        <w:ind w:left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D45B3D">
        <w:rPr>
          <w:rFonts w:ascii="Verdana" w:eastAsiaTheme="minorHAnsi" w:hAnsi="Verdana" w:cstheme="minorBidi"/>
          <w:b/>
          <w:sz w:val="22"/>
          <w:szCs w:val="22"/>
          <w:lang w:eastAsia="en-US"/>
        </w:rPr>
        <w:t>Evaluering av møte</w:t>
      </w:r>
    </w:p>
    <w:p w:rsidR="00EF768D" w:rsidRPr="00AE6207" w:rsidRDefault="006E6A3D" w:rsidP="00831847">
      <w:pPr>
        <w:pStyle w:val="Listeavsnitt"/>
        <w:ind w:left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AE6207">
        <w:rPr>
          <w:rFonts w:asciiTheme="majorHAnsi" w:eastAsiaTheme="minorHAnsi" w:hAnsiTheme="majorHAnsi" w:cstheme="minorBidi"/>
          <w:sz w:val="24"/>
          <w:szCs w:val="24"/>
          <w:lang w:eastAsia="en-US"/>
        </w:rPr>
        <w:t>SRY konkluderte med et godt møte med gode innledere. Diskusjonene og sakene viser at vi er på et overordnet nivå.</w:t>
      </w:r>
    </w:p>
    <w:sectPr w:rsidR="00EF768D" w:rsidRPr="00AE6207" w:rsidSect="00134FA4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454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24" w:rsidRDefault="00793824">
      <w:pPr>
        <w:spacing w:after="0" w:line="240" w:lineRule="auto"/>
      </w:pPr>
      <w:r>
        <w:separator/>
      </w:r>
    </w:p>
  </w:endnote>
  <w:endnote w:type="continuationSeparator" w:id="0">
    <w:p w:rsidR="00793824" w:rsidRDefault="007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8" w:rsidRDefault="00FE21A8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FE21A8" w:rsidRPr="00020A07" w:rsidRDefault="00FE21A8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FE21A8" w:rsidRPr="003A7BFB" w:rsidRDefault="00FE21A8" w:rsidP="00B01EDF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FE21A8" w:rsidRPr="003A7BFB" w:rsidRDefault="00FE21A8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8" w:rsidRPr="00715599" w:rsidRDefault="00FE21A8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FE21A8" w:rsidRPr="00715599" w:rsidRDefault="00FE21A8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 xml:space="preserve">Schweigaards gate 15 B, Postboks 9359 Grønland, 0135 Oslo, telefon: </w:t>
    </w:r>
    <w:r w:rsidRPr="00715599">
      <w:rPr>
        <w:rFonts w:asciiTheme="minorHAnsi" w:hAnsiTheme="minorHAnsi"/>
        <w:sz w:val="16"/>
        <w:szCs w:val="16"/>
        <w:lang w:val="de-DE"/>
      </w:rPr>
      <w:t>+47 23 30 12 00</w:t>
    </w:r>
  </w:p>
  <w:p w:rsidR="00FE21A8" w:rsidRPr="003A7BFB" w:rsidRDefault="00FE21A8" w:rsidP="00AC592B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e-post:</w:t>
    </w:r>
    <w:r w:rsidRPr="00715599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715599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715599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715599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FE21A8" w:rsidRPr="003A7BFB" w:rsidRDefault="00FE21A8" w:rsidP="00AC592B">
    <w:pPr>
      <w:pStyle w:val="Bunntekst"/>
      <w:jc w:val="center"/>
      <w:rPr>
        <w:sz w:val="16"/>
        <w:szCs w:val="1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24" w:rsidRDefault="00793824">
      <w:pPr>
        <w:spacing w:after="0" w:line="240" w:lineRule="auto"/>
      </w:pPr>
      <w:r>
        <w:separator/>
      </w:r>
    </w:p>
  </w:footnote>
  <w:footnote w:type="continuationSeparator" w:id="0">
    <w:p w:rsidR="00793824" w:rsidRDefault="00793824">
      <w:pPr>
        <w:spacing w:after="0" w:line="240" w:lineRule="auto"/>
      </w:pPr>
      <w:r>
        <w:continuationSeparator/>
      </w:r>
    </w:p>
  </w:footnote>
  <w:footnote w:id="1">
    <w:p w:rsidR="00806751" w:rsidRPr="00806751" w:rsidRDefault="00806751" w:rsidP="00806751">
      <w:pPr>
        <w:pStyle w:val="Fotnotetekst"/>
        <w:rPr>
          <w:sz w:val="16"/>
          <w:szCs w:val="16"/>
          <w:lang w:val="en-GB"/>
        </w:rPr>
      </w:pPr>
      <w:r>
        <w:rPr>
          <w:rStyle w:val="Fotnotereferanse"/>
        </w:rPr>
        <w:footnoteRef/>
      </w:r>
      <w:r w:rsidRPr="00233718">
        <w:rPr>
          <w:lang w:val="en-GB"/>
        </w:rPr>
        <w:t xml:space="preserve"> </w:t>
      </w:r>
      <w:r w:rsidRPr="00233718">
        <w:rPr>
          <w:sz w:val="16"/>
          <w:szCs w:val="16"/>
          <w:lang w:val="en-GB"/>
        </w:rPr>
        <w:t xml:space="preserve">ACVT= Advisory Committee for Vocational Training. </w:t>
      </w:r>
      <w:r w:rsidRPr="00806751">
        <w:rPr>
          <w:sz w:val="16"/>
          <w:szCs w:val="16"/>
          <w:lang w:val="en-GB"/>
        </w:rPr>
        <w:t>En formalisert partssammensatt komite, der EU- og EØS-land som er medlemmer møtes 2 ganger per år for å spille inn råd til EU-kommisjonen i saker som angår fag- og yrkesopplæring. DGVT= Director Generals in Vocational Training. Dette er uformelle møter som holdes i EUs presidentskapsland 2 ganger pr år, der ekspedisjonssjefer med ansvar for fag- og yrkesopplæring fra EU- og EØS-land møter.</w:t>
      </w:r>
    </w:p>
  </w:footnote>
  <w:footnote w:id="2">
    <w:p w:rsidR="00806751" w:rsidRPr="00C32B65" w:rsidRDefault="00806751" w:rsidP="00806751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 w:rsidRPr="00156624">
        <w:rPr>
          <w:lang w:val="en-GB"/>
        </w:rPr>
        <w:t xml:space="preserve"> </w:t>
      </w:r>
      <w:r>
        <w:rPr>
          <w:sz w:val="16"/>
          <w:lang w:val="en-GB"/>
        </w:rPr>
        <w:t>EAf</w:t>
      </w:r>
      <w:r w:rsidRPr="00233718">
        <w:rPr>
          <w:sz w:val="16"/>
          <w:lang w:val="en-GB"/>
        </w:rPr>
        <w:t>A= European Alliance for Apprenticeships.</w:t>
      </w:r>
      <w:r w:rsidRPr="00156624">
        <w:rPr>
          <w:lang w:val="en-GB"/>
        </w:rPr>
        <w:t xml:space="preserve"> </w:t>
      </w:r>
      <w:r w:rsidRPr="00C32B65">
        <w:rPr>
          <w:sz w:val="16"/>
          <w:szCs w:val="16"/>
        </w:rPr>
        <w:t>SRY tegnet pledge (opprop) til EA</w:t>
      </w:r>
      <w:r>
        <w:rPr>
          <w:sz w:val="16"/>
          <w:szCs w:val="16"/>
        </w:rPr>
        <w:t>f</w:t>
      </w:r>
      <w:r w:rsidRPr="00C32B65">
        <w:rPr>
          <w:sz w:val="16"/>
          <w:szCs w:val="16"/>
        </w:rPr>
        <w:t>A i 201</w:t>
      </w:r>
      <w:r>
        <w:rPr>
          <w:sz w:val="16"/>
          <w:szCs w:val="16"/>
        </w:rPr>
        <w:t>5</w:t>
      </w:r>
      <w:r w:rsidRPr="00C32B65">
        <w:rPr>
          <w:sz w:val="16"/>
          <w:szCs w:val="16"/>
        </w:rPr>
        <w:t>.</w:t>
      </w:r>
      <w:r>
        <w:rPr>
          <w:sz w:val="16"/>
          <w:szCs w:val="16"/>
        </w:rPr>
        <w:t xml:space="preserve"> Den europeiske lærlingealliansen jobber for å fremme kvalitet i lærlingeordninger, samt mobilitet av lærlinger.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34"/>
      <w:gridCol w:w="4988"/>
    </w:tblGrid>
    <w:tr w:rsidR="00FE21A8">
      <w:tc>
        <w:tcPr>
          <w:tcW w:w="5031" w:type="dxa"/>
        </w:tcPr>
        <w:p w:rsidR="00FE21A8" w:rsidRDefault="00FE21A8" w:rsidP="00AC592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FE21A8" w:rsidRDefault="00FE21A8" w:rsidP="00E9289D">
          <w:pPr>
            <w:pStyle w:val="Topptekst"/>
            <w:tabs>
              <w:tab w:val="clear" w:pos="4536"/>
              <w:tab w:val="left" w:pos="267"/>
              <w:tab w:val="left" w:pos="1356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BB059A"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B16EB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B16EB3">
            <w:rPr>
              <w:rFonts w:ascii="Verdana" w:hAnsi="Verdana"/>
              <w:sz w:val="16"/>
            </w:rPr>
            <w:fldChar w:fldCharType="separate"/>
          </w:r>
          <w:r w:rsidR="00737EE0">
            <w:rPr>
              <w:rFonts w:ascii="Verdana" w:hAnsi="Verdana"/>
              <w:noProof/>
              <w:sz w:val="16"/>
            </w:rPr>
            <w:t>2</w:t>
          </w:r>
          <w:r w:rsidR="00B16EB3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B16EB3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B16EB3">
            <w:rPr>
              <w:rFonts w:ascii="Verdana" w:hAnsi="Verdana"/>
              <w:sz w:val="16"/>
            </w:rPr>
            <w:fldChar w:fldCharType="separate"/>
          </w:r>
          <w:r w:rsidR="00737EE0">
            <w:rPr>
              <w:rFonts w:ascii="Verdana" w:hAnsi="Verdana"/>
              <w:noProof/>
              <w:sz w:val="16"/>
            </w:rPr>
            <w:t>6</w:t>
          </w:r>
          <w:r w:rsidR="00B16EB3">
            <w:rPr>
              <w:rFonts w:ascii="Verdana" w:hAnsi="Verdana"/>
              <w:sz w:val="16"/>
            </w:rPr>
            <w:fldChar w:fldCharType="end"/>
          </w:r>
        </w:p>
      </w:tc>
    </w:tr>
  </w:tbl>
  <w:p w:rsidR="00FE21A8" w:rsidRDefault="00FE21A8" w:rsidP="00134FA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F1"/>
    <w:multiLevelType w:val="hybridMultilevel"/>
    <w:tmpl w:val="45762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1049"/>
    <w:multiLevelType w:val="hybridMultilevel"/>
    <w:tmpl w:val="E9680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1F0"/>
    <w:multiLevelType w:val="hybridMultilevel"/>
    <w:tmpl w:val="6ECACB3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8EA"/>
    <w:multiLevelType w:val="hybridMultilevel"/>
    <w:tmpl w:val="7B6670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AF8"/>
    <w:multiLevelType w:val="hybridMultilevel"/>
    <w:tmpl w:val="4EB279F4"/>
    <w:lvl w:ilvl="0" w:tplc="92D20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6763"/>
    <w:multiLevelType w:val="hybridMultilevel"/>
    <w:tmpl w:val="518CF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3C20"/>
    <w:multiLevelType w:val="hybridMultilevel"/>
    <w:tmpl w:val="DE46C44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0F">
      <w:start w:val="1"/>
      <w:numFmt w:val="decimal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C04F4"/>
    <w:multiLevelType w:val="hybridMultilevel"/>
    <w:tmpl w:val="4E4AEAE8"/>
    <w:lvl w:ilvl="0" w:tplc="FC527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28F6"/>
    <w:multiLevelType w:val="hybridMultilevel"/>
    <w:tmpl w:val="1F569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E6D54"/>
    <w:multiLevelType w:val="hybridMultilevel"/>
    <w:tmpl w:val="54CEC7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73D1"/>
    <w:multiLevelType w:val="hybridMultilevel"/>
    <w:tmpl w:val="160E6962"/>
    <w:lvl w:ilvl="0" w:tplc="116E2BB4">
      <w:start w:val="1"/>
      <w:numFmt w:val="decimal"/>
      <w:lvlText w:val="%1."/>
      <w:lvlJc w:val="left"/>
      <w:pPr>
        <w:ind w:left="1065" w:hanging="705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61F"/>
    <w:multiLevelType w:val="hybridMultilevel"/>
    <w:tmpl w:val="DC007AD4"/>
    <w:lvl w:ilvl="0" w:tplc="6C5C5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422"/>
    <w:multiLevelType w:val="hybridMultilevel"/>
    <w:tmpl w:val="A6D6E9F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46"/>
    <w:rsid w:val="00000C3A"/>
    <w:rsid w:val="0000236C"/>
    <w:rsid w:val="00004269"/>
    <w:rsid w:val="00004E11"/>
    <w:rsid w:val="00005685"/>
    <w:rsid w:val="00006FCC"/>
    <w:rsid w:val="00007218"/>
    <w:rsid w:val="00012359"/>
    <w:rsid w:val="00013736"/>
    <w:rsid w:val="00014B4C"/>
    <w:rsid w:val="000164F6"/>
    <w:rsid w:val="00017E9D"/>
    <w:rsid w:val="00021B80"/>
    <w:rsid w:val="00022041"/>
    <w:rsid w:val="0002298C"/>
    <w:rsid w:val="0002405B"/>
    <w:rsid w:val="00025497"/>
    <w:rsid w:val="000259B3"/>
    <w:rsid w:val="00025D04"/>
    <w:rsid w:val="000267FD"/>
    <w:rsid w:val="00027541"/>
    <w:rsid w:val="000307E0"/>
    <w:rsid w:val="00031075"/>
    <w:rsid w:val="00031D74"/>
    <w:rsid w:val="00033588"/>
    <w:rsid w:val="00033A5F"/>
    <w:rsid w:val="000401E5"/>
    <w:rsid w:val="000404ED"/>
    <w:rsid w:val="000405B4"/>
    <w:rsid w:val="00040D24"/>
    <w:rsid w:val="00043ACC"/>
    <w:rsid w:val="0004749D"/>
    <w:rsid w:val="00052879"/>
    <w:rsid w:val="00053B53"/>
    <w:rsid w:val="00053BD5"/>
    <w:rsid w:val="00056672"/>
    <w:rsid w:val="00056929"/>
    <w:rsid w:val="00057935"/>
    <w:rsid w:val="00060FF9"/>
    <w:rsid w:val="00061330"/>
    <w:rsid w:val="00061CC2"/>
    <w:rsid w:val="00061E24"/>
    <w:rsid w:val="000629C3"/>
    <w:rsid w:val="00063405"/>
    <w:rsid w:val="0006343E"/>
    <w:rsid w:val="00063A8C"/>
    <w:rsid w:val="00064435"/>
    <w:rsid w:val="00064B86"/>
    <w:rsid w:val="0006529B"/>
    <w:rsid w:val="00065A52"/>
    <w:rsid w:val="000671CF"/>
    <w:rsid w:val="0006768C"/>
    <w:rsid w:val="00071257"/>
    <w:rsid w:val="00073474"/>
    <w:rsid w:val="00073FFC"/>
    <w:rsid w:val="000749BE"/>
    <w:rsid w:val="00075926"/>
    <w:rsid w:val="00075A3E"/>
    <w:rsid w:val="00075BF3"/>
    <w:rsid w:val="000767AA"/>
    <w:rsid w:val="0008020B"/>
    <w:rsid w:val="000807FF"/>
    <w:rsid w:val="000822A1"/>
    <w:rsid w:val="000829BE"/>
    <w:rsid w:val="000830AA"/>
    <w:rsid w:val="00083D21"/>
    <w:rsid w:val="000852C9"/>
    <w:rsid w:val="00085D4C"/>
    <w:rsid w:val="00086068"/>
    <w:rsid w:val="0008720A"/>
    <w:rsid w:val="00087609"/>
    <w:rsid w:val="00090B89"/>
    <w:rsid w:val="000910BA"/>
    <w:rsid w:val="00091597"/>
    <w:rsid w:val="000945F9"/>
    <w:rsid w:val="00094B07"/>
    <w:rsid w:val="00094B8A"/>
    <w:rsid w:val="00096A53"/>
    <w:rsid w:val="000A01EA"/>
    <w:rsid w:val="000A1E90"/>
    <w:rsid w:val="000A1EE0"/>
    <w:rsid w:val="000A33D6"/>
    <w:rsid w:val="000A3A18"/>
    <w:rsid w:val="000A3A6E"/>
    <w:rsid w:val="000A3F1D"/>
    <w:rsid w:val="000A5518"/>
    <w:rsid w:val="000A6117"/>
    <w:rsid w:val="000A6334"/>
    <w:rsid w:val="000A655A"/>
    <w:rsid w:val="000A6E2C"/>
    <w:rsid w:val="000A729F"/>
    <w:rsid w:val="000B1558"/>
    <w:rsid w:val="000C0DE7"/>
    <w:rsid w:val="000C1B8F"/>
    <w:rsid w:val="000C27DD"/>
    <w:rsid w:val="000C4CE3"/>
    <w:rsid w:val="000C54DB"/>
    <w:rsid w:val="000C7D4F"/>
    <w:rsid w:val="000D06D0"/>
    <w:rsid w:val="000D06E8"/>
    <w:rsid w:val="000D2D22"/>
    <w:rsid w:val="000D4BF7"/>
    <w:rsid w:val="000D5F32"/>
    <w:rsid w:val="000D6343"/>
    <w:rsid w:val="000E00B3"/>
    <w:rsid w:val="000E2423"/>
    <w:rsid w:val="000E702C"/>
    <w:rsid w:val="000F0868"/>
    <w:rsid w:val="000F0B43"/>
    <w:rsid w:val="000F1078"/>
    <w:rsid w:val="000F26C0"/>
    <w:rsid w:val="000F2A97"/>
    <w:rsid w:val="000F341F"/>
    <w:rsid w:val="000F5A40"/>
    <w:rsid w:val="000F6D58"/>
    <w:rsid w:val="000F71C5"/>
    <w:rsid w:val="000F7B23"/>
    <w:rsid w:val="00101FB6"/>
    <w:rsid w:val="001042A7"/>
    <w:rsid w:val="00104AB8"/>
    <w:rsid w:val="00105AE0"/>
    <w:rsid w:val="00106F1D"/>
    <w:rsid w:val="00111B9B"/>
    <w:rsid w:val="00111E0E"/>
    <w:rsid w:val="001122CC"/>
    <w:rsid w:val="00112A47"/>
    <w:rsid w:val="001142A6"/>
    <w:rsid w:val="00115833"/>
    <w:rsid w:val="0011623C"/>
    <w:rsid w:val="00117848"/>
    <w:rsid w:val="00120590"/>
    <w:rsid w:val="001209E8"/>
    <w:rsid w:val="00120DF6"/>
    <w:rsid w:val="001214B4"/>
    <w:rsid w:val="00121565"/>
    <w:rsid w:val="00122596"/>
    <w:rsid w:val="00122653"/>
    <w:rsid w:val="00124AE9"/>
    <w:rsid w:val="00127C00"/>
    <w:rsid w:val="00127F10"/>
    <w:rsid w:val="001308FF"/>
    <w:rsid w:val="00131F0D"/>
    <w:rsid w:val="00133B1F"/>
    <w:rsid w:val="001342C7"/>
    <w:rsid w:val="00134FA4"/>
    <w:rsid w:val="0013534B"/>
    <w:rsid w:val="00135C10"/>
    <w:rsid w:val="00140F48"/>
    <w:rsid w:val="00141042"/>
    <w:rsid w:val="00141221"/>
    <w:rsid w:val="00141469"/>
    <w:rsid w:val="00141EFB"/>
    <w:rsid w:val="001435B2"/>
    <w:rsid w:val="00145D06"/>
    <w:rsid w:val="00146924"/>
    <w:rsid w:val="0015047B"/>
    <w:rsid w:val="001511FF"/>
    <w:rsid w:val="00153166"/>
    <w:rsid w:val="00153797"/>
    <w:rsid w:val="00155167"/>
    <w:rsid w:val="001554E4"/>
    <w:rsid w:val="001564A2"/>
    <w:rsid w:val="00156D66"/>
    <w:rsid w:val="00157573"/>
    <w:rsid w:val="00157DC2"/>
    <w:rsid w:val="00157ED2"/>
    <w:rsid w:val="001625B8"/>
    <w:rsid w:val="00162853"/>
    <w:rsid w:val="00162875"/>
    <w:rsid w:val="00162ABC"/>
    <w:rsid w:val="0016355A"/>
    <w:rsid w:val="0016386F"/>
    <w:rsid w:val="001639CB"/>
    <w:rsid w:val="00163D76"/>
    <w:rsid w:val="00164907"/>
    <w:rsid w:val="00164F2B"/>
    <w:rsid w:val="001653D5"/>
    <w:rsid w:val="00165FF5"/>
    <w:rsid w:val="00166FB9"/>
    <w:rsid w:val="0017176E"/>
    <w:rsid w:val="00172B7B"/>
    <w:rsid w:val="0017477B"/>
    <w:rsid w:val="00177119"/>
    <w:rsid w:val="00177993"/>
    <w:rsid w:val="00180ED1"/>
    <w:rsid w:val="0018219E"/>
    <w:rsid w:val="00183285"/>
    <w:rsid w:val="00183B56"/>
    <w:rsid w:val="00184CA3"/>
    <w:rsid w:val="00184CA8"/>
    <w:rsid w:val="001854C5"/>
    <w:rsid w:val="00187304"/>
    <w:rsid w:val="00187E2F"/>
    <w:rsid w:val="001915B5"/>
    <w:rsid w:val="00193584"/>
    <w:rsid w:val="00193F8A"/>
    <w:rsid w:val="0019440D"/>
    <w:rsid w:val="00195B76"/>
    <w:rsid w:val="001A2DA6"/>
    <w:rsid w:val="001A36D4"/>
    <w:rsid w:val="001A6ABB"/>
    <w:rsid w:val="001B0478"/>
    <w:rsid w:val="001B0AC7"/>
    <w:rsid w:val="001B0FEF"/>
    <w:rsid w:val="001B123E"/>
    <w:rsid w:val="001B1EC2"/>
    <w:rsid w:val="001B4822"/>
    <w:rsid w:val="001B5AE0"/>
    <w:rsid w:val="001B5E62"/>
    <w:rsid w:val="001B610A"/>
    <w:rsid w:val="001B6A28"/>
    <w:rsid w:val="001B6D3A"/>
    <w:rsid w:val="001C1437"/>
    <w:rsid w:val="001C199E"/>
    <w:rsid w:val="001C1B97"/>
    <w:rsid w:val="001C3978"/>
    <w:rsid w:val="001C3D59"/>
    <w:rsid w:val="001C5199"/>
    <w:rsid w:val="001C630F"/>
    <w:rsid w:val="001C765D"/>
    <w:rsid w:val="001D0254"/>
    <w:rsid w:val="001D0608"/>
    <w:rsid w:val="001D1795"/>
    <w:rsid w:val="001D26F5"/>
    <w:rsid w:val="001D36DD"/>
    <w:rsid w:val="001D6B25"/>
    <w:rsid w:val="001D6FF6"/>
    <w:rsid w:val="001E234E"/>
    <w:rsid w:val="001E2C04"/>
    <w:rsid w:val="001E5933"/>
    <w:rsid w:val="001E68EC"/>
    <w:rsid w:val="001E74B7"/>
    <w:rsid w:val="001E75B1"/>
    <w:rsid w:val="001E76CB"/>
    <w:rsid w:val="001E786C"/>
    <w:rsid w:val="001F0FD0"/>
    <w:rsid w:val="001F22C9"/>
    <w:rsid w:val="001F5ACF"/>
    <w:rsid w:val="001F5EF4"/>
    <w:rsid w:val="001F6047"/>
    <w:rsid w:val="001F7CFB"/>
    <w:rsid w:val="001F7E9B"/>
    <w:rsid w:val="002002BD"/>
    <w:rsid w:val="0020077C"/>
    <w:rsid w:val="00201550"/>
    <w:rsid w:val="00201AD0"/>
    <w:rsid w:val="002029F9"/>
    <w:rsid w:val="00202C00"/>
    <w:rsid w:val="0020434B"/>
    <w:rsid w:val="002055BE"/>
    <w:rsid w:val="00207CAA"/>
    <w:rsid w:val="002121CB"/>
    <w:rsid w:val="00212D85"/>
    <w:rsid w:val="00214098"/>
    <w:rsid w:val="00214334"/>
    <w:rsid w:val="00214FCB"/>
    <w:rsid w:val="00216414"/>
    <w:rsid w:val="00217B78"/>
    <w:rsid w:val="0022006C"/>
    <w:rsid w:val="0022031D"/>
    <w:rsid w:val="00220CA0"/>
    <w:rsid w:val="0022137A"/>
    <w:rsid w:val="00225728"/>
    <w:rsid w:val="00226B18"/>
    <w:rsid w:val="00226D9B"/>
    <w:rsid w:val="00226F9F"/>
    <w:rsid w:val="00227030"/>
    <w:rsid w:val="0022752A"/>
    <w:rsid w:val="002327CE"/>
    <w:rsid w:val="00232AC6"/>
    <w:rsid w:val="00232F04"/>
    <w:rsid w:val="00234113"/>
    <w:rsid w:val="00235725"/>
    <w:rsid w:val="00235809"/>
    <w:rsid w:val="00236602"/>
    <w:rsid w:val="00236979"/>
    <w:rsid w:val="00236DDA"/>
    <w:rsid w:val="00242410"/>
    <w:rsid w:val="00242E7C"/>
    <w:rsid w:val="00243A19"/>
    <w:rsid w:val="00243D60"/>
    <w:rsid w:val="00244C6B"/>
    <w:rsid w:val="0024586D"/>
    <w:rsid w:val="00246189"/>
    <w:rsid w:val="002473B3"/>
    <w:rsid w:val="002477D0"/>
    <w:rsid w:val="002479CE"/>
    <w:rsid w:val="00247E9E"/>
    <w:rsid w:val="00250D31"/>
    <w:rsid w:val="00251614"/>
    <w:rsid w:val="00252D5B"/>
    <w:rsid w:val="00253048"/>
    <w:rsid w:val="00254D85"/>
    <w:rsid w:val="00254E71"/>
    <w:rsid w:val="002576FC"/>
    <w:rsid w:val="00257C11"/>
    <w:rsid w:val="0026154F"/>
    <w:rsid w:val="002623A7"/>
    <w:rsid w:val="00263778"/>
    <w:rsid w:val="002647E3"/>
    <w:rsid w:val="00266A1B"/>
    <w:rsid w:val="00266DC9"/>
    <w:rsid w:val="00266F20"/>
    <w:rsid w:val="00270161"/>
    <w:rsid w:val="00270705"/>
    <w:rsid w:val="00272258"/>
    <w:rsid w:val="0027279C"/>
    <w:rsid w:val="00272A9D"/>
    <w:rsid w:val="00273187"/>
    <w:rsid w:val="002734A8"/>
    <w:rsid w:val="00273EC1"/>
    <w:rsid w:val="00276899"/>
    <w:rsid w:val="00276DC2"/>
    <w:rsid w:val="00280B4C"/>
    <w:rsid w:val="00281AC6"/>
    <w:rsid w:val="002825E5"/>
    <w:rsid w:val="00284E28"/>
    <w:rsid w:val="00285FAA"/>
    <w:rsid w:val="00286323"/>
    <w:rsid w:val="002865DF"/>
    <w:rsid w:val="0028772E"/>
    <w:rsid w:val="00290A9D"/>
    <w:rsid w:val="0029165D"/>
    <w:rsid w:val="00291706"/>
    <w:rsid w:val="002923D9"/>
    <w:rsid w:val="002938BE"/>
    <w:rsid w:val="00293CB9"/>
    <w:rsid w:val="00293DD6"/>
    <w:rsid w:val="00294732"/>
    <w:rsid w:val="00294F10"/>
    <w:rsid w:val="002955EA"/>
    <w:rsid w:val="00296971"/>
    <w:rsid w:val="002969F3"/>
    <w:rsid w:val="002A1F9B"/>
    <w:rsid w:val="002A2498"/>
    <w:rsid w:val="002A3286"/>
    <w:rsid w:val="002A3B18"/>
    <w:rsid w:val="002A54A7"/>
    <w:rsid w:val="002A6BEE"/>
    <w:rsid w:val="002B0812"/>
    <w:rsid w:val="002B2BDA"/>
    <w:rsid w:val="002B50CF"/>
    <w:rsid w:val="002C0865"/>
    <w:rsid w:val="002C3623"/>
    <w:rsid w:val="002C40DC"/>
    <w:rsid w:val="002C6B87"/>
    <w:rsid w:val="002D0F13"/>
    <w:rsid w:val="002D153D"/>
    <w:rsid w:val="002D361B"/>
    <w:rsid w:val="002D416D"/>
    <w:rsid w:val="002D43CC"/>
    <w:rsid w:val="002D4800"/>
    <w:rsid w:val="002D62B3"/>
    <w:rsid w:val="002D691E"/>
    <w:rsid w:val="002D74B5"/>
    <w:rsid w:val="002E0214"/>
    <w:rsid w:val="002E3A72"/>
    <w:rsid w:val="002E5206"/>
    <w:rsid w:val="002E7A20"/>
    <w:rsid w:val="002E7EBA"/>
    <w:rsid w:val="002F0580"/>
    <w:rsid w:val="002F0881"/>
    <w:rsid w:val="002F16E2"/>
    <w:rsid w:val="002F19EA"/>
    <w:rsid w:val="002F1D39"/>
    <w:rsid w:val="002F2093"/>
    <w:rsid w:val="002F3AE4"/>
    <w:rsid w:val="002F56E1"/>
    <w:rsid w:val="002F7C04"/>
    <w:rsid w:val="002F7D88"/>
    <w:rsid w:val="003013D8"/>
    <w:rsid w:val="00301ECE"/>
    <w:rsid w:val="003021B3"/>
    <w:rsid w:val="003021FF"/>
    <w:rsid w:val="0030312E"/>
    <w:rsid w:val="00304178"/>
    <w:rsid w:val="00306763"/>
    <w:rsid w:val="00311C26"/>
    <w:rsid w:val="00313B93"/>
    <w:rsid w:val="00314EC8"/>
    <w:rsid w:val="00315106"/>
    <w:rsid w:val="00315DA9"/>
    <w:rsid w:val="003175D9"/>
    <w:rsid w:val="003225AC"/>
    <w:rsid w:val="00322A21"/>
    <w:rsid w:val="0032335E"/>
    <w:rsid w:val="00323DFD"/>
    <w:rsid w:val="00325621"/>
    <w:rsid w:val="00330506"/>
    <w:rsid w:val="00330AF1"/>
    <w:rsid w:val="0033115A"/>
    <w:rsid w:val="0033246C"/>
    <w:rsid w:val="00332639"/>
    <w:rsid w:val="0033293A"/>
    <w:rsid w:val="00333635"/>
    <w:rsid w:val="00334ED2"/>
    <w:rsid w:val="00335429"/>
    <w:rsid w:val="00335E72"/>
    <w:rsid w:val="00336160"/>
    <w:rsid w:val="00336D3D"/>
    <w:rsid w:val="00341475"/>
    <w:rsid w:val="003414BA"/>
    <w:rsid w:val="00341A7D"/>
    <w:rsid w:val="00341E21"/>
    <w:rsid w:val="0034325B"/>
    <w:rsid w:val="003443FC"/>
    <w:rsid w:val="00344B23"/>
    <w:rsid w:val="00344D0D"/>
    <w:rsid w:val="003453BA"/>
    <w:rsid w:val="003460E2"/>
    <w:rsid w:val="00346A3C"/>
    <w:rsid w:val="00351040"/>
    <w:rsid w:val="00351AB5"/>
    <w:rsid w:val="00351B3E"/>
    <w:rsid w:val="00352290"/>
    <w:rsid w:val="00352C29"/>
    <w:rsid w:val="00352F2D"/>
    <w:rsid w:val="00352F3C"/>
    <w:rsid w:val="00353BE6"/>
    <w:rsid w:val="00355576"/>
    <w:rsid w:val="00355A95"/>
    <w:rsid w:val="00355B58"/>
    <w:rsid w:val="00360534"/>
    <w:rsid w:val="00360635"/>
    <w:rsid w:val="0036191C"/>
    <w:rsid w:val="00361D72"/>
    <w:rsid w:val="00364B0B"/>
    <w:rsid w:val="003654F5"/>
    <w:rsid w:val="003720C8"/>
    <w:rsid w:val="0037455A"/>
    <w:rsid w:val="00375111"/>
    <w:rsid w:val="00375867"/>
    <w:rsid w:val="00375C91"/>
    <w:rsid w:val="003777E6"/>
    <w:rsid w:val="003805B2"/>
    <w:rsid w:val="003808DC"/>
    <w:rsid w:val="00381340"/>
    <w:rsid w:val="00382F20"/>
    <w:rsid w:val="0038431A"/>
    <w:rsid w:val="003851E3"/>
    <w:rsid w:val="003856A3"/>
    <w:rsid w:val="003861DA"/>
    <w:rsid w:val="00386216"/>
    <w:rsid w:val="00387C62"/>
    <w:rsid w:val="0039074D"/>
    <w:rsid w:val="00390FAF"/>
    <w:rsid w:val="00392F8D"/>
    <w:rsid w:val="003935F7"/>
    <w:rsid w:val="00395CD4"/>
    <w:rsid w:val="003A12B6"/>
    <w:rsid w:val="003A184F"/>
    <w:rsid w:val="003A3713"/>
    <w:rsid w:val="003A4D88"/>
    <w:rsid w:val="003A50F4"/>
    <w:rsid w:val="003A6057"/>
    <w:rsid w:val="003A7BFB"/>
    <w:rsid w:val="003B05DA"/>
    <w:rsid w:val="003B063D"/>
    <w:rsid w:val="003B0C7F"/>
    <w:rsid w:val="003B1797"/>
    <w:rsid w:val="003B1B9B"/>
    <w:rsid w:val="003B212F"/>
    <w:rsid w:val="003B23CC"/>
    <w:rsid w:val="003B25CD"/>
    <w:rsid w:val="003B3581"/>
    <w:rsid w:val="003B35A1"/>
    <w:rsid w:val="003B4F84"/>
    <w:rsid w:val="003B5826"/>
    <w:rsid w:val="003C0212"/>
    <w:rsid w:val="003C22FB"/>
    <w:rsid w:val="003C3783"/>
    <w:rsid w:val="003C3C5D"/>
    <w:rsid w:val="003C4533"/>
    <w:rsid w:val="003C53A4"/>
    <w:rsid w:val="003C7B7C"/>
    <w:rsid w:val="003D10F4"/>
    <w:rsid w:val="003D27B4"/>
    <w:rsid w:val="003D4175"/>
    <w:rsid w:val="003D6149"/>
    <w:rsid w:val="003D788E"/>
    <w:rsid w:val="003E03F1"/>
    <w:rsid w:val="003E0C72"/>
    <w:rsid w:val="003E2B1B"/>
    <w:rsid w:val="003E3DFC"/>
    <w:rsid w:val="003E426B"/>
    <w:rsid w:val="003E4BBE"/>
    <w:rsid w:val="003E4E78"/>
    <w:rsid w:val="003E5E47"/>
    <w:rsid w:val="003F0F4C"/>
    <w:rsid w:val="003F19CA"/>
    <w:rsid w:val="003F246A"/>
    <w:rsid w:val="003F3111"/>
    <w:rsid w:val="003F3BE6"/>
    <w:rsid w:val="003F4495"/>
    <w:rsid w:val="003F5791"/>
    <w:rsid w:val="003F6116"/>
    <w:rsid w:val="003F67B9"/>
    <w:rsid w:val="00400A25"/>
    <w:rsid w:val="00401A53"/>
    <w:rsid w:val="00401CEA"/>
    <w:rsid w:val="00402809"/>
    <w:rsid w:val="00402BDB"/>
    <w:rsid w:val="00402EB5"/>
    <w:rsid w:val="00403301"/>
    <w:rsid w:val="00405A2A"/>
    <w:rsid w:val="00406F12"/>
    <w:rsid w:val="0041128C"/>
    <w:rsid w:val="00411CFD"/>
    <w:rsid w:val="00412A41"/>
    <w:rsid w:val="00412B9E"/>
    <w:rsid w:val="00413113"/>
    <w:rsid w:val="004131C8"/>
    <w:rsid w:val="0041572E"/>
    <w:rsid w:val="00417B2C"/>
    <w:rsid w:val="00417B2F"/>
    <w:rsid w:val="00417D1F"/>
    <w:rsid w:val="00421C38"/>
    <w:rsid w:val="0042202C"/>
    <w:rsid w:val="004221F5"/>
    <w:rsid w:val="00423F4B"/>
    <w:rsid w:val="00427562"/>
    <w:rsid w:val="00431832"/>
    <w:rsid w:val="00434E8E"/>
    <w:rsid w:val="0043518E"/>
    <w:rsid w:val="00436724"/>
    <w:rsid w:val="004379F4"/>
    <w:rsid w:val="00440332"/>
    <w:rsid w:val="004420E7"/>
    <w:rsid w:val="00443016"/>
    <w:rsid w:val="00443931"/>
    <w:rsid w:val="0044731B"/>
    <w:rsid w:val="00450A9D"/>
    <w:rsid w:val="004516C2"/>
    <w:rsid w:val="00452A32"/>
    <w:rsid w:val="004555A5"/>
    <w:rsid w:val="00455D95"/>
    <w:rsid w:val="004567BC"/>
    <w:rsid w:val="0045746D"/>
    <w:rsid w:val="004605CF"/>
    <w:rsid w:val="004611C2"/>
    <w:rsid w:val="0046161B"/>
    <w:rsid w:val="004616EC"/>
    <w:rsid w:val="00463FC8"/>
    <w:rsid w:val="00465934"/>
    <w:rsid w:val="00466B06"/>
    <w:rsid w:val="00466B92"/>
    <w:rsid w:val="0046728D"/>
    <w:rsid w:val="004675D9"/>
    <w:rsid w:val="00470FE8"/>
    <w:rsid w:val="00473640"/>
    <w:rsid w:val="00473CC9"/>
    <w:rsid w:val="0047438B"/>
    <w:rsid w:val="004747D8"/>
    <w:rsid w:val="00474A35"/>
    <w:rsid w:val="00475B11"/>
    <w:rsid w:val="004776D8"/>
    <w:rsid w:val="00477FC0"/>
    <w:rsid w:val="00481B28"/>
    <w:rsid w:val="004823DA"/>
    <w:rsid w:val="004826B0"/>
    <w:rsid w:val="00482FFC"/>
    <w:rsid w:val="00485091"/>
    <w:rsid w:val="004879CD"/>
    <w:rsid w:val="00487BAC"/>
    <w:rsid w:val="00490F8F"/>
    <w:rsid w:val="00493CA1"/>
    <w:rsid w:val="00494027"/>
    <w:rsid w:val="00494DD6"/>
    <w:rsid w:val="00495B9F"/>
    <w:rsid w:val="004965C2"/>
    <w:rsid w:val="00496EED"/>
    <w:rsid w:val="0049713E"/>
    <w:rsid w:val="0049788A"/>
    <w:rsid w:val="004A07DD"/>
    <w:rsid w:val="004A1D00"/>
    <w:rsid w:val="004A1D4D"/>
    <w:rsid w:val="004A1FFE"/>
    <w:rsid w:val="004A2268"/>
    <w:rsid w:val="004A3738"/>
    <w:rsid w:val="004A3FC0"/>
    <w:rsid w:val="004A3FEA"/>
    <w:rsid w:val="004A478F"/>
    <w:rsid w:val="004B1230"/>
    <w:rsid w:val="004B2EAE"/>
    <w:rsid w:val="004B3DE5"/>
    <w:rsid w:val="004B769E"/>
    <w:rsid w:val="004B78B8"/>
    <w:rsid w:val="004C0B48"/>
    <w:rsid w:val="004C1A13"/>
    <w:rsid w:val="004C2191"/>
    <w:rsid w:val="004C35A2"/>
    <w:rsid w:val="004C44C6"/>
    <w:rsid w:val="004C4586"/>
    <w:rsid w:val="004C45B9"/>
    <w:rsid w:val="004C4D79"/>
    <w:rsid w:val="004C5466"/>
    <w:rsid w:val="004C791D"/>
    <w:rsid w:val="004D01CD"/>
    <w:rsid w:val="004D02B8"/>
    <w:rsid w:val="004D0456"/>
    <w:rsid w:val="004D0A1E"/>
    <w:rsid w:val="004D26BC"/>
    <w:rsid w:val="004D2B08"/>
    <w:rsid w:val="004D2D31"/>
    <w:rsid w:val="004D2EFD"/>
    <w:rsid w:val="004D38DA"/>
    <w:rsid w:val="004D4432"/>
    <w:rsid w:val="004D491B"/>
    <w:rsid w:val="004D53CE"/>
    <w:rsid w:val="004D5B6F"/>
    <w:rsid w:val="004D6494"/>
    <w:rsid w:val="004D7478"/>
    <w:rsid w:val="004E037A"/>
    <w:rsid w:val="004E0445"/>
    <w:rsid w:val="004E1BE2"/>
    <w:rsid w:val="004E2283"/>
    <w:rsid w:val="004E2729"/>
    <w:rsid w:val="004E351B"/>
    <w:rsid w:val="004E3B35"/>
    <w:rsid w:val="004E402E"/>
    <w:rsid w:val="004E4C18"/>
    <w:rsid w:val="004E5071"/>
    <w:rsid w:val="004E55F9"/>
    <w:rsid w:val="004E7FC0"/>
    <w:rsid w:val="004F05AC"/>
    <w:rsid w:val="004F14E1"/>
    <w:rsid w:val="004F5546"/>
    <w:rsid w:val="004F6ACE"/>
    <w:rsid w:val="00500DB7"/>
    <w:rsid w:val="00500E0D"/>
    <w:rsid w:val="00501378"/>
    <w:rsid w:val="00502123"/>
    <w:rsid w:val="005044B8"/>
    <w:rsid w:val="00505889"/>
    <w:rsid w:val="00506D93"/>
    <w:rsid w:val="00506E8B"/>
    <w:rsid w:val="00507C14"/>
    <w:rsid w:val="00507C57"/>
    <w:rsid w:val="0051001E"/>
    <w:rsid w:val="0051325F"/>
    <w:rsid w:val="005142AB"/>
    <w:rsid w:val="00514B42"/>
    <w:rsid w:val="00515784"/>
    <w:rsid w:val="0051588C"/>
    <w:rsid w:val="00521FA1"/>
    <w:rsid w:val="005234FD"/>
    <w:rsid w:val="00524A4F"/>
    <w:rsid w:val="00525390"/>
    <w:rsid w:val="00526551"/>
    <w:rsid w:val="00526A82"/>
    <w:rsid w:val="00526FA7"/>
    <w:rsid w:val="00527392"/>
    <w:rsid w:val="0053070E"/>
    <w:rsid w:val="005317F2"/>
    <w:rsid w:val="00532819"/>
    <w:rsid w:val="0053356C"/>
    <w:rsid w:val="00534291"/>
    <w:rsid w:val="0053491C"/>
    <w:rsid w:val="0053496B"/>
    <w:rsid w:val="00535B8C"/>
    <w:rsid w:val="00535FEB"/>
    <w:rsid w:val="00536184"/>
    <w:rsid w:val="00537E43"/>
    <w:rsid w:val="0054087B"/>
    <w:rsid w:val="00541821"/>
    <w:rsid w:val="00544650"/>
    <w:rsid w:val="00545CCA"/>
    <w:rsid w:val="00545FA5"/>
    <w:rsid w:val="00546025"/>
    <w:rsid w:val="00546099"/>
    <w:rsid w:val="00546899"/>
    <w:rsid w:val="00547BB5"/>
    <w:rsid w:val="00550E84"/>
    <w:rsid w:val="005513E5"/>
    <w:rsid w:val="00551D24"/>
    <w:rsid w:val="00551EBB"/>
    <w:rsid w:val="005529A9"/>
    <w:rsid w:val="00552EE3"/>
    <w:rsid w:val="005534DA"/>
    <w:rsid w:val="00553BF5"/>
    <w:rsid w:val="00555CD2"/>
    <w:rsid w:val="0055751B"/>
    <w:rsid w:val="0055797E"/>
    <w:rsid w:val="00557D46"/>
    <w:rsid w:val="00560138"/>
    <w:rsid w:val="00560701"/>
    <w:rsid w:val="00561189"/>
    <w:rsid w:val="005622F5"/>
    <w:rsid w:val="00562490"/>
    <w:rsid w:val="0056310E"/>
    <w:rsid w:val="00563256"/>
    <w:rsid w:val="00564DE9"/>
    <w:rsid w:val="0057408B"/>
    <w:rsid w:val="00575B2C"/>
    <w:rsid w:val="00576140"/>
    <w:rsid w:val="005763A0"/>
    <w:rsid w:val="00576C03"/>
    <w:rsid w:val="005771BC"/>
    <w:rsid w:val="0057759A"/>
    <w:rsid w:val="0057759C"/>
    <w:rsid w:val="00580FCC"/>
    <w:rsid w:val="00583554"/>
    <w:rsid w:val="005839D4"/>
    <w:rsid w:val="005855D7"/>
    <w:rsid w:val="00590C11"/>
    <w:rsid w:val="00592709"/>
    <w:rsid w:val="00592C58"/>
    <w:rsid w:val="0059349C"/>
    <w:rsid w:val="00595247"/>
    <w:rsid w:val="00596315"/>
    <w:rsid w:val="00596A8E"/>
    <w:rsid w:val="00597FB0"/>
    <w:rsid w:val="005A180C"/>
    <w:rsid w:val="005A290A"/>
    <w:rsid w:val="005A2C6A"/>
    <w:rsid w:val="005A51C8"/>
    <w:rsid w:val="005A646F"/>
    <w:rsid w:val="005B0801"/>
    <w:rsid w:val="005B11D2"/>
    <w:rsid w:val="005B1838"/>
    <w:rsid w:val="005B29C9"/>
    <w:rsid w:val="005B3794"/>
    <w:rsid w:val="005C046F"/>
    <w:rsid w:val="005C06AE"/>
    <w:rsid w:val="005C196B"/>
    <w:rsid w:val="005C1E30"/>
    <w:rsid w:val="005C25A0"/>
    <w:rsid w:val="005C33DD"/>
    <w:rsid w:val="005C508E"/>
    <w:rsid w:val="005C5CC1"/>
    <w:rsid w:val="005C62F3"/>
    <w:rsid w:val="005C6BA6"/>
    <w:rsid w:val="005D1615"/>
    <w:rsid w:val="005D3309"/>
    <w:rsid w:val="005D545E"/>
    <w:rsid w:val="005D5530"/>
    <w:rsid w:val="005D6103"/>
    <w:rsid w:val="005D65E7"/>
    <w:rsid w:val="005D78D8"/>
    <w:rsid w:val="005D7D03"/>
    <w:rsid w:val="005E0020"/>
    <w:rsid w:val="005E07B4"/>
    <w:rsid w:val="005E12A3"/>
    <w:rsid w:val="005E14FE"/>
    <w:rsid w:val="005E4592"/>
    <w:rsid w:val="005E47AF"/>
    <w:rsid w:val="005E5C70"/>
    <w:rsid w:val="005E62DA"/>
    <w:rsid w:val="005E6342"/>
    <w:rsid w:val="005E6898"/>
    <w:rsid w:val="005F02CF"/>
    <w:rsid w:val="005F1590"/>
    <w:rsid w:val="005F232E"/>
    <w:rsid w:val="005F3A84"/>
    <w:rsid w:val="005F5ED7"/>
    <w:rsid w:val="005F7FBC"/>
    <w:rsid w:val="006035A1"/>
    <w:rsid w:val="006038CC"/>
    <w:rsid w:val="006048D9"/>
    <w:rsid w:val="00607167"/>
    <w:rsid w:val="006106DD"/>
    <w:rsid w:val="00612294"/>
    <w:rsid w:val="0061261F"/>
    <w:rsid w:val="0061535D"/>
    <w:rsid w:val="00616ACC"/>
    <w:rsid w:val="00616FEE"/>
    <w:rsid w:val="00620762"/>
    <w:rsid w:val="00620ADE"/>
    <w:rsid w:val="006210DB"/>
    <w:rsid w:val="0062153A"/>
    <w:rsid w:val="00621A5B"/>
    <w:rsid w:val="00625A88"/>
    <w:rsid w:val="006262A6"/>
    <w:rsid w:val="0062664E"/>
    <w:rsid w:val="00627AAD"/>
    <w:rsid w:val="0063017C"/>
    <w:rsid w:val="00631482"/>
    <w:rsid w:val="006316FD"/>
    <w:rsid w:val="00633A65"/>
    <w:rsid w:val="00633F31"/>
    <w:rsid w:val="006346BC"/>
    <w:rsid w:val="00634F94"/>
    <w:rsid w:val="006356CA"/>
    <w:rsid w:val="006361C7"/>
    <w:rsid w:val="00636DCF"/>
    <w:rsid w:val="0063758F"/>
    <w:rsid w:val="006376E6"/>
    <w:rsid w:val="00637C20"/>
    <w:rsid w:val="00640365"/>
    <w:rsid w:val="0064181D"/>
    <w:rsid w:val="00641C9E"/>
    <w:rsid w:val="006436E5"/>
    <w:rsid w:val="00644648"/>
    <w:rsid w:val="006471F6"/>
    <w:rsid w:val="00647E97"/>
    <w:rsid w:val="00650B01"/>
    <w:rsid w:val="00652DE3"/>
    <w:rsid w:val="00652E0D"/>
    <w:rsid w:val="00653238"/>
    <w:rsid w:val="00653E37"/>
    <w:rsid w:val="0065436E"/>
    <w:rsid w:val="00655A38"/>
    <w:rsid w:val="00656A9E"/>
    <w:rsid w:val="00656F11"/>
    <w:rsid w:val="00660BA9"/>
    <w:rsid w:val="00660C74"/>
    <w:rsid w:val="00662133"/>
    <w:rsid w:val="00666E07"/>
    <w:rsid w:val="00667518"/>
    <w:rsid w:val="0067027E"/>
    <w:rsid w:val="0067030D"/>
    <w:rsid w:val="006705CB"/>
    <w:rsid w:val="006757FD"/>
    <w:rsid w:val="006759F9"/>
    <w:rsid w:val="00675C15"/>
    <w:rsid w:val="00675C16"/>
    <w:rsid w:val="00676532"/>
    <w:rsid w:val="00680302"/>
    <w:rsid w:val="00680556"/>
    <w:rsid w:val="0068113A"/>
    <w:rsid w:val="006826EA"/>
    <w:rsid w:val="0068273D"/>
    <w:rsid w:val="006853D5"/>
    <w:rsid w:val="00685710"/>
    <w:rsid w:val="006860B9"/>
    <w:rsid w:val="0069036F"/>
    <w:rsid w:val="006911B9"/>
    <w:rsid w:val="006915DA"/>
    <w:rsid w:val="006924E0"/>
    <w:rsid w:val="00694FE5"/>
    <w:rsid w:val="00695AEF"/>
    <w:rsid w:val="00696910"/>
    <w:rsid w:val="00696C11"/>
    <w:rsid w:val="006974DF"/>
    <w:rsid w:val="006A2CA3"/>
    <w:rsid w:val="006A30EE"/>
    <w:rsid w:val="006A485B"/>
    <w:rsid w:val="006B010E"/>
    <w:rsid w:val="006B0A67"/>
    <w:rsid w:val="006B1D3B"/>
    <w:rsid w:val="006B242B"/>
    <w:rsid w:val="006B25D8"/>
    <w:rsid w:val="006B3939"/>
    <w:rsid w:val="006B72F9"/>
    <w:rsid w:val="006C04F2"/>
    <w:rsid w:val="006C06FB"/>
    <w:rsid w:val="006C372A"/>
    <w:rsid w:val="006C39F4"/>
    <w:rsid w:val="006C54AB"/>
    <w:rsid w:val="006C57D9"/>
    <w:rsid w:val="006C616A"/>
    <w:rsid w:val="006C6194"/>
    <w:rsid w:val="006C6CE4"/>
    <w:rsid w:val="006D0AE6"/>
    <w:rsid w:val="006D186E"/>
    <w:rsid w:val="006D1A9A"/>
    <w:rsid w:val="006D20AB"/>
    <w:rsid w:val="006D385A"/>
    <w:rsid w:val="006D51DB"/>
    <w:rsid w:val="006D5B2E"/>
    <w:rsid w:val="006D5B92"/>
    <w:rsid w:val="006D6D72"/>
    <w:rsid w:val="006D7FBD"/>
    <w:rsid w:val="006E026D"/>
    <w:rsid w:val="006E09E9"/>
    <w:rsid w:val="006E2F84"/>
    <w:rsid w:val="006E3E5E"/>
    <w:rsid w:val="006E5595"/>
    <w:rsid w:val="006E58E3"/>
    <w:rsid w:val="006E6A3D"/>
    <w:rsid w:val="006F05A2"/>
    <w:rsid w:val="006F4018"/>
    <w:rsid w:val="006F5004"/>
    <w:rsid w:val="006F5453"/>
    <w:rsid w:val="006F714B"/>
    <w:rsid w:val="006F733D"/>
    <w:rsid w:val="006F7DC7"/>
    <w:rsid w:val="00700187"/>
    <w:rsid w:val="00701759"/>
    <w:rsid w:val="00703F48"/>
    <w:rsid w:val="00706651"/>
    <w:rsid w:val="00706783"/>
    <w:rsid w:val="00706E11"/>
    <w:rsid w:val="00706EFC"/>
    <w:rsid w:val="007101AA"/>
    <w:rsid w:val="00710210"/>
    <w:rsid w:val="00710DEF"/>
    <w:rsid w:val="00713118"/>
    <w:rsid w:val="007131CB"/>
    <w:rsid w:val="0071386A"/>
    <w:rsid w:val="007144B5"/>
    <w:rsid w:val="00715599"/>
    <w:rsid w:val="00716349"/>
    <w:rsid w:val="00717CBB"/>
    <w:rsid w:val="00720584"/>
    <w:rsid w:val="0072064C"/>
    <w:rsid w:val="007208BD"/>
    <w:rsid w:val="00721048"/>
    <w:rsid w:val="0072269A"/>
    <w:rsid w:val="007256E4"/>
    <w:rsid w:val="00725A36"/>
    <w:rsid w:val="00725CFD"/>
    <w:rsid w:val="007261A8"/>
    <w:rsid w:val="0073060A"/>
    <w:rsid w:val="007320A6"/>
    <w:rsid w:val="00732E2C"/>
    <w:rsid w:val="007335B7"/>
    <w:rsid w:val="00733F0C"/>
    <w:rsid w:val="00734A15"/>
    <w:rsid w:val="00734D83"/>
    <w:rsid w:val="00735D60"/>
    <w:rsid w:val="00736C23"/>
    <w:rsid w:val="007372E3"/>
    <w:rsid w:val="00737883"/>
    <w:rsid w:val="0073797D"/>
    <w:rsid w:val="00737EE0"/>
    <w:rsid w:val="007407D7"/>
    <w:rsid w:val="007407E0"/>
    <w:rsid w:val="00742856"/>
    <w:rsid w:val="00742ABC"/>
    <w:rsid w:val="00743496"/>
    <w:rsid w:val="00747445"/>
    <w:rsid w:val="00747F69"/>
    <w:rsid w:val="00750028"/>
    <w:rsid w:val="00750FB0"/>
    <w:rsid w:val="007534BB"/>
    <w:rsid w:val="007537FA"/>
    <w:rsid w:val="00753A98"/>
    <w:rsid w:val="00754525"/>
    <w:rsid w:val="00755431"/>
    <w:rsid w:val="00757355"/>
    <w:rsid w:val="00760104"/>
    <w:rsid w:val="00760806"/>
    <w:rsid w:val="00761656"/>
    <w:rsid w:val="00762A03"/>
    <w:rsid w:val="00763ECE"/>
    <w:rsid w:val="00764F46"/>
    <w:rsid w:val="00766CAD"/>
    <w:rsid w:val="007747DC"/>
    <w:rsid w:val="007748AB"/>
    <w:rsid w:val="0077490D"/>
    <w:rsid w:val="00775C7B"/>
    <w:rsid w:val="0077740C"/>
    <w:rsid w:val="0077753C"/>
    <w:rsid w:val="00777872"/>
    <w:rsid w:val="0078136C"/>
    <w:rsid w:val="00781EB8"/>
    <w:rsid w:val="00782D26"/>
    <w:rsid w:val="00784860"/>
    <w:rsid w:val="00785919"/>
    <w:rsid w:val="00791AD7"/>
    <w:rsid w:val="00793052"/>
    <w:rsid w:val="00793262"/>
    <w:rsid w:val="00793824"/>
    <w:rsid w:val="0079421C"/>
    <w:rsid w:val="007944C5"/>
    <w:rsid w:val="00794FB3"/>
    <w:rsid w:val="00796293"/>
    <w:rsid w:val="0079713D"/>
    <w:rsid w:val="007A26C8"/>
    <w:rsid w:val="007A2CB4"/>
    <w:rsid w:val="007A2FF6"/>
    <w:rsid w:val="007A3D88"/>
    <w:rsid w:val="007A47EA"/>
    <w:rsid w:val="007A593B"/>
    <w:rsid w:val="007A66B2"/>
    <w:rsid w:val="007A761B"/>
    <w:rsid w:val="007B241E"/>
    <w:rsid w:val="007B76C2"/>
    <w:rsid w:val="007B7AA1"/>
    <w:rsid w:val="007C01CC"/>
    <w:rsid w:val="007C072E"/>
    <w:rsid w:val="007C2EB4"/>
    <w:rsid w:val="007C3B37"/>
    <w:rsid w:val="007C41C2"/>
    <w:rsid w:val="007C7005"/>
    <w:rsid w:val="007C7735"/>
    <w:rsid w:val="007C788B"/>
    <w:rsid w:val="007C791A"/>
    <w:rsid w:val="007D256C"/>
    <w:rsid w:val="007D31AA"/>
    <w:rsid w:val="007D4315"/>
    <w:rsid w:val="007D4419"/>
    <w:rsid w:val="007D54B0"/>
    <w:rsid w:val="007D58B1"/>
    <w:rsid w:val="007D59B2"/>
    <w:rsid w:val="007D5D9E"/>
    <w:rsid w:val="007D7A79"/>
    <w:rsid w:val="007E331E"/>
    <w:rsid w:val="007E5577"/>
    <w:rsid w:val="007E5C5A"/>
    <w:rsid w:val="007E5CE7"/>
    <w:rsid w:val="007E67C8"/>
    <w:rsid w:val="007E698D"/>
    <w:rsid w:val="007E6EBC"/>
    <w:rsid w:val="007E7594"/>
    <w:rsid w:val="007F2D2E"/>
    <w:rsid w:val="007F7195"/>
    <w:rsid w:val="007F7425"/>
    <w:rsid w:val="008000E7"/>
    <w:rsid w:val="00800F9E"/>
    <w:rsid w:val="00801A0E"/>
    <w:rsid w:val="0080251B"/>
    <w:rsid w:val="00802897"/>
    <w:rsid w:val="00802F94"/>
    <w:rsid w:val="00806751"/>
    <w:rsid w:val="00806D4D"/>
    <w:rsid w:val="00811007"/>
    <w:rsid w:val="00811403"/>
    <w:rsid w:val="00812A05"/>
    <w:rsid w:val="00813611"/>
    <w:rsid w:val="00815059"/>
    <w:rsid w:val="008164A8"/>
    <w:rsid w:val="00820EF4"/>
    <w:rsid w:val="00821520"/>
    <w:rsid w:val="008221E2"/>
    <w:rsid w:val="00822623"/>
    <w:rsid w:val="00822DC6"/>
    <w:rsid w:val="00823527"/>
    <w:rsid w:val="00823CA7"/>
    <w:rsid w:val="008243C7"/>
    <w:rsid w:val="00827D53"/>
    <w:rsid w:val="0083012B"/>
    <w:rsid w:val="00830C96"/>
    <w:rsid w:val="00830F1D"/>
    <w:rsid w:val="00831847"/>
    <w:rsid w:val="00834AF6"/>
    <w:rsid w:val="00840142"/>
    <w:rsid w:val="00842922"/>
    <w:rsid w:val="00842CFD"/>
    <w:rsid w:val="00844372"/>
    <w:rsid w:val="0084484E"/>
    <w:rsid w:val="00845D2A"/>
    <w:rsid w:val="00846BFF"/>
    <w:rsid w:val="00850313"/>
    <w:rsid w:val="00850F68"/>
    <w:rsid w:val="0085228A"/>
    <w:rsid w:val="008522EB"/>
    <w:rsid w:val="00852787"/>
    <w:rsid w:val="00853BBC"/>
    <w:rsid w:val="008562A4"/>
    <w:rsid w:val="0085651D"/>
    <w:rsid w:val="00857740"/>
    <w:rsid w:val="00860938"/>
    <w:rsid w:val="008625E7"/>
    <w:rsid w:val="00862E8B"/>
    <w:rsid w:val="00863538"/>
    <w:rsid w:val="00864939"/>
    <w:rsid w:val="00864DBF"/>
    <w:rsid w:val="00866022"/>
    <w:rsid w:val="00867179"/>
    <w:rsid w:val="00870661"/>
    <w:rsid w:val="00871090"/>
    <w:rsid w:val="00871299"/>
    <w:rsid w:val="00873B7F"/>
    <w:rsid w:val="00874E91"/>
    <w:rsid w:val="00876365"/>
    <w:rsid w:val="0087769F"/>
    <w:rsid w:val="008808B1"/>
    <w:rsid w:val="00881387"/>
    <w:rsid w:val="008822A6"/>
    <w:rsid w:val="008832C9"/>
    <w:rsid w:val="0088392A"/>
    <w:rsid w:val="00884051"/>
    <w:rsid w:val="00885381"/>
    <w:rsid w:val="008853CC"/>
    <w:rsid w:val="008863BC"/>
    <w:rsid w:val="00886EA9"/>
    <w:rsid w:val="008872AB"/>
    <w:rsid w:val="00887A90"/>
    <w:rsid w:val="00890C13"/>
    <w:rsid w:val="00891B95"/>
    <w:rsid w:val="00892E79"/>
    <w:rsid w:val="00896D19"/>
    <w:rsid w:val="00896EC2"/>
    <w:rsid w:val="008972B5"/>
    <w:rsid w:val="008A1F2C"/>
    <w:rsid w:val="008A4592"/>
    <w:rsid w:val="008A5026"/>
    <w:rsid w:val="008A604A"/>
    <w:rsid w:val="008B27CE"/>
    <w:rsid w:val="008B3BBF"/>
    <w:rsid w:val="008B3F67"/>
    <w:rsid w:val="008B4FBE"/>
    <w:rsid w:val="008B67A6"/>
    <w:rsid w:val="008B78C4"/>
    <w:rsid w:val="008B7B30"/>
    <w:rsid w:val="008C00C3"/>
    <w:rsid w:val="008C10B1"/>
    <w:rsid w:val="008C28C1"/>
    <w:rsid w:val="008C3655"/>
    <w:rsid w:val="008C369B"/>
    <w:rsid w:val="008C3778"/>
    <w:rsid w:val="008C4BD7"/>
    <w:rsid w:val="008C4EC3"/>
    <w:rsid w:val="008C56FA"/>
    <w:rsid w:val="008C60DC"/>
    <w:rsid w:val="008C6680"/>
    <w:rsid w:val="008C6EA7"/>
    <w:rsid w:val="008C76D4"/>
    <w:rsid w:val="008D10CB"/>
    <w:rsid w:val="008D1DA8"/>
    <w:rsid w:val="008D2282"/>
    <w:rsid w:val="008D37EA"/>
    <w:rsid w:val="008D481B"/>
    <w:rsid w:val="008D4A89"/>
    <w:rsid w:val="008D52E4"/>
    <w:rsid w:val="008D6876"/>
    <w:rsid w:val="008E24A6"/>
    <w:rsid w:val="008E273E"/>
    <w:rsid w:val="008E3E29"/>
    <w:rsid w:val="008E51B6"/>
    <w:rsid w:val="008E7296"/>
    <w:rsid w:val="008F002D"/>
    <w:rsid w:val="008F1F3B"/>
    <w:rsid w:val="008F1FDE"/>
    <w:rsid w:val="008F2C43"/>
    <w:rsid w:val="008F2EC0"/>
    <w:rsid w:val="008F3813"/>
    <w:rsid w:val="008F4CBC"/>
    <w:rsid w:val="008F52F3"/>
    <w:rsid w:val="0090211A"/>
    <w:rsid w:val="00903A37"/>
    <w:rsid w:val="00903E2A"/>
    <w:rsid w:val="00904041"/>
    <w:rsid w:val="00904157"/>
    <w:rsid w:val="00905B97"/>
    <w:rsid w:val="00906AD8"/>
    <w:rsid w:val="00907052"/>
    <w:rsid w:val="009071D4"/>
    <w:rsid w:val="00907556"/>
    <w:rsid w:val="00907ABB"/>
    <w:rsid w:val="0091000F"/>
    <w:rsid w:val="00910AAC"/>
    <w:rsid w:val="00912AED"/>
    <w:rsid w:val="00912C1D"/>
    <w:rsid w:val="00914D10"/>
    <w:rsid w:val="00915D7C"/>
    <w:rsid w:val="009162D8"/>
    <w:rsid w:val="00916852"/>
    <w:rsid w:val="009168FC"/>
    <w:rsid w:val="009172E2"/>
    <w:rsid w:val="009209B3"/>
    <w:rsid w:val="00920E69"/>
    <w:rsid w:val="009210AA"/>
    <w:rsid w:val="00921635"/>
    <w:rsid w:val="00921950"/>
    <w:rsid w:val="009257F7"/>
    <w:rsid w:val="009269D1"/>
    <w:rsid w:val="009278E9"/>
    <w:rsid w:val="009302EF"/>
    <w:rsid w:val="00930E8C"/>
    <w:rsid w:val="00930F52"/>
    <w:rsid w:val="009346AA"/>
    <w:rsid w:val="0093579F"/>
    <w:rsid w:val="009365AD"/>
    <w:rsid w:val="009371C3"/>
    <w:rsid w:val="00941277"/>
    <w:rsid w:val="009439E7"/>
    <w:rsid w:val="00943BCB"/>
    <w:rsid w:val="009445D8"/>
    <w:rsid w:val="00944D4C"/>
    <w:rsid w:val="00944EC7"/>
    <w:rsid w:val="00944F20"/>
    <w:rsid w:val="00945CED"/>
    <w:rsid w:val="00946782"/>
    <w:rsid w:val="00946A42"/>
    <w:rsid w:val="00947487"/>
    <w:rsid w:val="00950222"/>
    <w:rsid w:val="00950352"/>
    <w:rsid w:val="00950553"/>
    <w:rsid w:val="00950DFA"/>
    <w:rsid w:val="00951970"/>
    <w:rsid w:val="00952362"/>
    <w:rsid w:val="00952369"/>
    <w:rsid w:val="00953C70"/>
    <w:rsid w:val="00954293"/>
    <w:rsid w:val="00954553"/>
    <w:rsid w:val="00954D1B"/>
    <w:rsid w:val="00955B55"/>
    <w:rsid w:val="00960ADA"/>
    <w:rsid w:val="00961748"/>
    <w:rsid w:val="009656B5"/>
    <w:rsid w:val="00966016"/>
    <w:rsid w:val="0096684D"/>
    <w:rsid w:val="009669A7"/>
    <w:rsid w:val="00970144"/>
    <w:rsid w:val="00973255"/>
    <w:rsid w:val="00974127"/>
    <w:rsid w:val="009756CC"/>
    <w:rsid w:val="00975D05"/>
    <w:rsid w:val="00976B16"/>
    <w:rsid w:val="00981826"/>
    <w:rsid w:val="00983810"/>
    <w:rsid w:val="009838F2"/>
    <w:rsid w:val="00984281"/>
    <w:rsid w:val="009842F6"/>
    <w:rsid w:val="009845AC"/>
    <w:rsid w:val="00985663"/>
    <w:rsid w:val="009876FC"/>
    <w:rsid w:val="0099071F"/>
    <w:rsid w:val="009926DA"/>
    <w:rsid w:val="009928BA"/>
    <w:rsid w:val="00997BFD"/>
    <w:rsid w:val="00997D40"/>
    <w:rsid w:val="009A0083"/>
    <w:rsid w:val="009A044F"/>
    <w:rsid w:val="009A0D00"/>
    <w:rsid w:val="009A240E"/>
    <w:rsid w:val="009A305A"/>
    <w:rsid w:val="009A543C"/>
    <w:rsid w:val="009A7158"/>
    <w:rsid w:val="009A7A38"/>
    <w:rsid w:val="009B10EF"/>
    <w:rsid w:val="009B16F8"/>
    <w:rsid w:val="009B1AD7"/>
    <w:rsid w:val="009B23E5"/>
    <w:rsid w:val="009B312B"/>
    <w:rsid w:val="009B353C"/>
    <w:rsid w:val="009B35E8"/>
    <w:rsid w:val="009B377B"/>
    <w:rsid w:val="009B45CD"/>
    <w:rsid w:val="009B4D54"/>
    <w:rsid w:val="009B4FB7"/>
    <w:rsid w:val="009B5446"/>
    <w:rsid w:val="009B5A26"/>
    <w:rsid w:val="009B7899"/>
    <w:rsid w:val="009C0DAB"/>
    <w:rsid w:val="009C257F"/>
    <w:rsid w:val="009C2722"/>
    <w:rsid w:val="009C28C6"/>
    <w:rsid w:val="009C3A80"/>
    <w:rsid w:val="009C3C4A"/>
    <w:rsid w:val="009C5C38"/>
    <w:rsid w:val="009D1B87"/>
    <w:rsid w:val="009D22CE"/>
    <w:rsid w:val="009D3184"/>
    <w:rsid w:val="009D358B"/>
    <w:rsid w:val="009D3956"/>
    <w:rsid w:val="009D403D"/>
    <w:rsid w:val="009D6228"/>
    <w:rsid w:val="009D62B0"/>
    <w:rsid w:val="009D6533"/>
    <w:rsid w:val="009D7402"/>
    <w:rsid w:val="009E057A"/>
    <w:rsid w:val="009E12F9"/>
    <w:rsid w:val="009E2C70"/>
    <w:rsid w:val="009E3261"/>
    <w:rsid w:val="009E3746"/>
    <w:rsid w:val="009E38F1"/>
    <w:rsid w:val="009E504F"/>
    <w:rsid w:val="009E71B1"/>
    <w:rsid w:val="009F0A5C"/>
    <w:rsid w:val="009F2F14"/>
    <w:rsid w:val="009F3BBD"/>
    <w:rsid w:val="009F3DA8"/>
    <w:rsid w:val="009F46DE"/>
    <w:rsid w:val="009F5917"/>
    <w:rsid w:val="009F739F"/>
    <w:rsid w:val="00A008A3"/>
    <w:rsid w:val="00A01C3C"/>
    <w:rsid w:val="00A022B2"/>
    <w:rsid w:val="00A036BE"/>
    <w:rsid w:val="00A03A1D"/>
    <w:rsid w:val="00A04EAF"/>
    <w:rsid w:val="00A05AAF"/>
    <w:rsid w:val="00A077F0"/>
    <w:rsid w:val="00A11374"/>
    <w:rsid w:val="00A12D46"/>
    <w:rsid w:val="00A13018"/>
    <w:rsid w:val="00A13ADA"/>
    <w:rsid w:val="00A20CC6"/>
    <w:rsid w:val="00A23B79"/>
    <w:rsid w:val="00A25183"/>
    <w:rsid w:val="00A25879"/>
    <w:rsid w:val="00A25C74"/>
    <w:rsid w:val="00A26E98"/>
    <w:rsid w:val="00A27BA1"/>
    <w:rsid w:val="00A27D86"/>
    <w:rsid w:val="00A30627"/>
    <w:rsid w:val="00A30E73"/>
    <w:rsid w:val="00A312BD"/>
    <w:rsid w:val="00A31465"/>
    <w:rsid w:val="00A32AF6"/>
    <w:rsid w:val="00A33095"/>
    <w:rsid w:val="00A331EA"/>
    <w:rsid w:val="00A332DE"/>
    <w:rsid w:val="00A33554"/>
    <w:rsid w:val="00A36679"/>
    <w:rsid w:val="00A376D1"/>
    <w:rsid w:val="00A37F97"/>
    <w:rsid w:val="00A43E05"/>
    <w:rsid w:val="00A44E1C"/>
    <w:rsid w:val="00A459F4"/>
    <w:rsid w:val="00A479E4"/>
    <w:rsid w:val="00A50888"/>
    <w:rsid w:val="00A50B03"/>
    <w:rsid w:val="00A515AA"/>
    <w:rsid w:val="00A51990"/>
    <w:rsid w:val="00A51C3D"/>
    <w:rsid w:val="00A52900"/>
    <w:rsid w:val="00A53527"/>
    <w:rsid w:val="00A53C07"/>
    <w:rsid w:val="00A5503B"/>
    <w:rsid w:val="00A5522B"/>
    <w:rsid w:val="00A55B1E"/>
    <w:rsid w:val="00A57796"/>
    <w:rsid w:val="00A579A2"/>
    <w:rsid w:val="00A60513"/>
    <w:rsid w:val="00A60B21"/>
    <w:rsid w:val="00A60ED5"/>
    <w:rsid w:val="00A614CB"/>
    <w:rsid w:val="00A61C1D"/>
    <w:rsid w:val="00A620D3"/>
    <w:rsid w:val="00A623B3"/>
    <w:rsid w:val="00A63AD8"/>
    <w:rsid w:val="00A646BA"/>
    <w:rsid w:val="00A647D4"/>
    <w:rsid w:val="00A6585E"/>
    <w:rsid w:val="00A67076"/>
    <w:rsid w:val="00A67694"/>
    <w:rsid w:val="00A7050F"/>
    <w:rsid w:val="00A7081D"/>
    <w:rsid w:val="00A71C5B"/>
    <w:rsid w:val="00A72CF2"/>
    <w:rsid w:val="00A7348C"/>
    <w:rsid w:val="00A74B2A"/>
    <w:rsid w:val="00A75637"/>
    <w:rsid w:val="00A76EA3"/>
    <w:rsid w:val="00A77C51"/>
    <w:rsid w:val="00A81235"/>
    <w:rsid w:val="00A83D3B"/>
    <w:rsid w:val="00A848BE"/>
    <w:rsid w:val="00A84A10"/>
    <w:rsid w:val="00A84EEB"/>
    <w:rsid w:val="00A857EB"/>
    <w:rsid w:val="00A86FF3"/>
    <w:rsid w:val="00A922A8"/>
    <w:rsid w:val="00A931E1"/>
    <w:rsid w:val="00A94460"/>
    <w:rsid w:val="00A9462C"/>
    <w:rsid w:val="00A9769D"/>
    <w:rsid w:val="00A979D7"/>
    <w:rsid w:val="00A97D73"/>
    <w:rsid w:val="00AA6F7B"/>
    <w:rsid w:val="00AA7B24"/>
    <w:rsid w:val="00AB1A9B"/>
    <w:rsid w:val="00AB1AB6"/>
    <w:rsid w:val="00AB5242"/>
    <w:rsid w:val="00AB6D09"/>
    <w:rsid w:val="00AB731A"/>
    <w:rsid w:val="00AB7D7A"/>
    <w:rsid w:val="00AC0AFA"/>
    <w:rsid w:val="00AC0E30"/>
    <w:rsid w:val="00AC12EA"/>
    <w:rsid w:val="00AC2448"/>
    <w:rsid w:val="00AC35D7"/>
    <w:rsid w:val="00AC3706"/>
    <w:rsid w:val="00AC450D"/>
    <w:rsid w:val="00AC4B4D"/>
    <w:rsid w:val="00AC592B"/>
    <w:rsid w:val="00AC7508"/>
    <w:rsid w:val="00AD16C3"/>
    <w:rsid w:val="00AD21D4"/>
    <w:rsid w:val="00AD3674"/>
    <w:rsid w:val="00AD558E"/>
    <w:rsid w:val="00AD7CD9"/>
    <w:rsid w:val="00AE23F9"/>
    <w:rsid w:val="00AE3E29"/>
    <w:rsid w:val="00AE5C54"/>
    <w:rsid w:val="00AE6207"/>
    <w:rsid w:val="00AF04F0"/>
    <w:rsid w:val="00AF1525"/>
    <w:rsid w:val="00AF1FD4"/>
    <w:rsid w:val="00AF2DC7"/>
    <w:rsid w:val="00AF7BFE"/>
    <w:rsid w:val="00B01EDF"/>
    <w:rsid w:val="00B032B8"/>
    <w:rsid w:val="00B035A6"/>
    <w:rsid w:val="00B03E29"/>
    <w:rsid w:val="00B0449C"/>
    <w:rsid w:val="00B05EED"/>
    <w:rsid w:val="00B0602C"/>
    <w:rsid w:val="00B073CA"/>
    <w:rsid w:val="00B0750C"/>
    <w:rsid w:val="00B10314"/>
    <w:rsid w:val="00B10A0F"/>
    <w:rsid w:val="00B1391B"/>
    <w:rsid w:val="00B142C2"/>
    <w:rsid w:val="00B14742"/>
    <w:rsid w:val="00B147A7"/>
    <w:rsid w:val="00B1571B"/>
    <w:rsid w:val="00B15D9C"/>
    <w:rsid w:val="00B1605E"/>
    <w:rsid w:val="00B16A1F"/>
    <w:rsid w:val="00B16EB3"/>
    <w:rsid w:val="00B17E9D"/>
    <w:rsid w:val="00B20A07"/>
    <w:rsid w:val="00B22062"/>
    <w:rsid w:val="00B22ACC"/>
    <w:rsid w:val="00B23F19"/>
    <w:rsid w:val="00B27F65"/>
    <w:rsid w:val="00B30815"/>
    <w:rsid w:val="00B30C73"/>
    <w:rsid w:val="00B30F12"/>
    <w:rsid w:val="00B31242"/>
    <w:rsid w:val="00B3160E"/>
    <w:rsid w:val="00B318B9"/>
    <w:rsid w:val="00B31B2B"/>
    <w:rsid w:val="00B33000"/>
    <w:rsid w:val="00B33B27"/>
    <w:rsid w:val="00B35A5E"/>
    <w:rsid w:val="00B36D98"/>
    <w:rsid w:val="00B3703A"/>
    <w:rsid w:val="00B37718"/>
    <w:rsid w:val="00B3774A"/>
    <w:rsid w:val="00B40574"/>
    <w:rsid w:val="00B40AC7"/>
    <w:rsid w:val="00B4358B"/>
    <w:rsid w:val="00B4383F"/>
    <w:rsid w:val="00B4445E"/>
    <w:rsid w:val="00B44461"/>
    <w:rsid w:val="00B445BF"/>
    <w:rsid w:val="00B51219"/>
    <w:rsid w:val="00B53121"/>
    <w:rsid w:val="00B53224"/>
    <w:rsid w:val="00B53566"/>
    <w:rsid w:val="00B53B65"/>
    <w:rsid w:val="00B544B3"/>
    <w:rsid w:val="00B545B4"/>
    <w:rsid w:val="00B54D55"/>
    <w:rsid w:val="00B557BD"/>
    <w:rsid w:val="00B56385"/>
    <w:rsid w:val="00B614AB"/>
    <w:rsid w:val="00B6439F"/>
    <w:rsid w:val="00B64844"/>
    <w:rsid w:val="00B651CD"/>
    <w:rsid w:val="00B6571B"/>
    <w:rsid w:val="00B66254"/>
    <w:rsid w:val="00B66C52"/>
    <w:rsid w:val="00B66FD0"/>
    <w:rsid w:val="00B67430"/>
    <w:rsid w:val="00B678A7"/>
    <w:rsid w:val="00B67B60"/>
    <w:rsid w:val="00B71B18"/>
    <w:rsid w:val="00B72206"/>
    <w:rsid w:val="00B728B0"/>
    <w:rsid w:val="00B72DE6"/>
    <w:rsid w:val="00B77EEA"/>
    <w:rsid w:val="00B81CEC"/>
    <w:rsid w:val="00B82B97"/>
    <w:rsid w:val="00B82C1E"/>
    <w:rsid w:val="00B82FE6"/>
    <w:rsid w:val="00B8364A"/>
    <w:rsid w:val="00B84CC6"/>
    <w:rsid w:val="00B854E1"/>
    <w:rsid w:val="00B85D1A"/>
    <w:rsid w:val="00B86D47"/>
    <w:rsid w:val="00B87EBF"/>
    <w:rsid w:val="00B90A04"/>
    <w:rsid w:val="00B90DDE"/>
    <w:rsid w:val="00B913BC"/>
    <w:rsid w:val="00B91C98"/>
    <w:rsid w:val="00B91DFF"/>
    <w:rsid w:val="00B936D6"/>
    <w:rsid w:val="00B94895"/>
    <w:rsid w:val="00B95FB6"/>
    <w:rsid w:val="00B963F3"/>
    <w:rsid w:val="00B978AB"/>
    <w:rsid w:val="00B97D91"/>
    <w:rsid w:val="00BA2068"/>
    <w:rsid w:val="00BA24A0"/>
    <w:rsid w:val="00BA3F14"/>
    <w:rsid w:val="00BA408D"/>
    <w:rsid w:val="00BA51FC"/>
    <w:rsid w:val="00BA7979"/>
    <w:rsid w:val="00BB059A"/>
    <w:rsid w:val="00BB2126"/>
    <w:rsid w:val="00BB3B7B"/>
    <w:rsid w:val="00BB4FAA"/>
    <w:rsid w:val="00BB6021"/>
    <w:rsid w:val="00BB7AD9"/>
    <w:rsid w:val="00BB7F37"/>
    <w:rsid w:val="00BC1490"/>
    <w:rsid w:val="00BC6674"/>
    <w:rsid w:val="00BC67FE"/>
    <w:rsid w:val="00BC70E7"/>
    <w:rsid w:val="00BD1A77"/>
    <w:rsid w:val="00BD2583"/>
    <w:rsid w:val="00BD546E"/>
    <w:rsid w:val="00BD5655"/>
    <w:rsid w:val="00BD596B"/>
    <w:rsid w:val="00BD5F1F"/>
    <w:rsid w:val="00BD65E2"/>
    <w:rsid w:val="00BE0CF2"/>
    <w:rsid w:val="00BE12EB"/>
    <w:rsid w:val="00BE1C3F"/>
    <w:rsid w:val="00BE1C5D"/>
    <w:rsid w:val="00BE2C11"/>
    <w:rsid w:val="00BE3445"/>
    <w:rsid w:val="00BE34CB"/>
    <w:rsid w:val="00BE39C3"/>
    <w:rsid w:val="00BE3F3E"/>
    <w:rsid w:val="00BE42CF"/>
    <w:rsid w:val="00BE564C"/>
    <w:rsid w:val="00BE58D6"/>
    <w:rsid w:val="00BE6241"/>
    <w:rsid w:val="00BF129D"/>
    <w:rsid w:val="00BF1319"/>
    <w:rsid w:val="00BF195D"/>
    <w:rsid w:val="00BF1C40"/>
    <w:rsid w:val="00BF1ED3"/>
    <w:rsid w:val="00BF2AA7"/>
    <w:rsid w:val="00BF2C2B"/>
    <w:rsid w:val="00BF2F20"/>
    <w:rsid w:val="00BF3019"/>
    <w:rsid w:val="00BF434C"/>
    <w:rsid w:val="00BF57AB"/>
    <w:rsid w:val="00BF6082"/>
    <w:rsid w:val="00C0092F"/>
    <w:rsid w:val="00C00FCF"/>
    <w:rsid w:val="00C015AE"/>
    <w:rsid w:val="00C01C99"/>
    <w:rsid w:val="00C01E34"/>
    <w:rsid w:val="00C04809"/>
    <w:rsid w:val="00C053D9"/>
    <w:rsid w:val="00C062B9"/>
    <w:rsid w:val="00C07547"/>
    <w:rsid w:val="00C11046"/>
    <w:rsid w:val="00C12B9C"/>
    <w:rsid w:val="00C14B96"/>
    <w:rsid w:val="00C157D7"/>
    <w:rsid w:val="00C159E1"/>
    <w:rsid w:val="00C162D8"/>
    <w:rsid w:val="00C1631A"/>
    <w:rsid w:val="00C2252E"/>
    <w:rsid w:val="00C23B3E"/>
    <w:rsid w:val="00C23E4B"/>
    <w:rsid w:val="00C25229"/>
    <w:rsid w:val="00C26846"/>
    <w:rsid w:val="00C26B8B"/>
    <w:rsid w:val="00C26DF9"/>
    <w:rsid w:val="00C2788C"/>
    <w:rsid w:val="00C27D55"/>
    <w:rsid w:val="00C27DB4"/>
    <w:rsid w:val="00C3055B"/>
    <w:rsid w:val="00C319C1"/>
    <w:rsid w:val="00C31D8B"/>
    <w:rsid w:val="00C31E20"/>
    <w:rsid w:val="00C32837"/>
    <w:rsid w:val="00C332AD"/>
    <w:rsid w:val="00C334A3"/>
    <w:rsid w:val="00C33984"/>
    <w:rsid w:val="00C34C53"/>
    <w:rsid w:val="00C34FED"/>
    <w:rsid w:val="00C35037"/>
    <w:rsid w:val="00C353E6"/>
    <w:rsid w:val="00C37D5B"/>
    <w:rsid w:val="00C40919"/>
    <w:rsid w:val="00C411D3"/>
    <w:rsid w:val="00C4147F"/>
    <w:rsid w:val="00C41AF6"/>
    <w:rsid w:val="00C42976"/>
    <w:rsid w:val="00C42D3B"/>
    <w:rsid w:val="00C431BF"/>
    <w:rsid w:val="00C44C8C"/>
    <w:rsid w:val="00C46993"/>
    <w:rsid w:val="00C46D71"/>
    <w:rsid w:val="00C46FB3"/>
    <w:rsid w:val="00C50782"/>
    <w:rsid w:val="00C50815"/>
    <w:rsid w:val="00C51489"/>
    <w:rsid w:val="00C51A25"/>
    <w:rsid w:val="00C523D8"/>
    <w:rsid w:val="00C526D5"/>
    <w:rsid w:val="00C53F49"/>
    <w:rsid w:val="00C551B2"/>
    <w:rsid w:val="00C55705"/>
    <w:rsid w:val="00C55BDD"/>
    <w:rsid w:val="00C561A7"/>
    <w:rsid w:val="00C60424"/>
    <w:rsid w:val="00C60DD9"/>
    <w:rsid w:val="00C61604"/>
    <w:rsid w:val="00C61762"/>
    <w:rsid w:val="00C62111"/>
    <w:rsid w:val="00C6213D"/>
    <w:rsid w:val="00C625B6"/>
    <w:rsid w:val="00C62631"/>
    <w:rsid w:val="00C63BEA"/>
    <w:rsid w:val="00C649CB"/>
    <w:rsid w:val="00C64C33"/>
    <w:rsid w:val="00C65F96"/>
    <w:rsid w:val="00C65FE7"/>
    <w:rsid w:val="00C66445"/>
    <w:rsid w:val="00C71F86"/>
    <w:rsid w:val="00C723DA"/>
    <w:rsid w:val="00C72568"/>
    <w:rsid w:val="00C751EB"/>
    <w:rsid w:val="00C7526B"/>
    <w:rsid w:val="00C753C4"/>
    <w:rsid w:val="00C7607D"/>
    <w:rsid w:val="00C76E7E"/>
    <w:rsid w:val="00C80960"/>
    <w:rsid w:val="00C80EE8"/>
    <w:rsid w:val="00C82CD1"/>
    <w:rsid w:val="00C84927"/>
    <w:rsid w:val="00C85445"/>
    <w:rsid w:val="00C85AE0"/>
    <w:rsid w:val="00C873AA"/>
    <w:rsid w:val="00C90123"/>
    <w:rsid w:val="00C93266"/>
    <w:rsid w:val="00C93E1D"/>
    <w:rsid w:val="00C94997"/>
    <w:rsid w:val="00C94FA9"/>
    <w:rsid w:val="00C95F45"/>
    <w:rsid w:val="00C964C4"/>
    <w:rsid w:val="00C96C08"/>
    <w:rsid w:val="00C976AA"/>
    <w:rsid w:val="00C97E69"/>
    <w:rsid w:val="00CA25FC"/>
    <w:rsid w:val="00CA330C"/>
    <w:rsid w:val="00CA3F25"/>
    <w:rsid w:val="00CA40A4"/>
    <w:rsid w:val="00CA4B3E"/>
    <w:rsid w:val="00CA582F"/>
    <w:rsid w:val="00CA63A7"/>
    <w:rsid w:val="00CA6789"/>
    <w:rsid w:val="00CA72FA"/>
    <w:rsid w:val="00CB22A8"/>
    <w:rsid w:val="00CB294E"/>
    <w:rsid w:val="00CB3AC5"/>
    <w:rsid w:val="00CB3CD3"/>
    <w:rsid w:val="00CB3DB0"/>
    <w:rsid w:val="00CB406F"/>
    <w:rsid w:val="00CB5073"/>
    <w:rsid w:val="00CB56DB"/>
    <w:rsid w:val="00CB62CC"/>
    <w:rsid w:val="00CB6360"/>
    <w:rsid w:val="00CB769B"/>
    <w:rsid w:val="00CB7DF8"/>
    <w:rsid w:val="00CC0D44"/>
    <w:rsid w:val="00CC2405"/>
    <w:rsid w:val="00CC56F0"/>
    <w:rsid w:val="00CC5812"/>
    <w:rsid w:val="00CC6BAC"/>
    <w:rsid w:val="00CC7A9D"/>
    <w:rsid w:val="00CD0C78"/>
    <w:rsid w:val="00CD19C0"/>
    <w:rsid w:val="00CD3292"/>
    <w:rsid w:val="00CD4790"/>
    <w:rsid w:val="00CD5DE2"/>
    <w:rsid w:val="00CE004A"/>
    <w:rsid w:val="00CE0969"/>
    <w:rsid w:val="00CE1B58"/>
    <w:rsid w:val="00CE60CD"/>
    <w:rsid w:val="00CE63F0"/>
    <w:rsid w:val="00CF3541"/>
    <w:rsid w:val="00CF3946"/>
    <w:rsid w:val="00CF4ADF"/>
    <w:rsid w:val="00D0085C"/>
    <w:rsid w:val="00D0175E"/>
    <w:rsid w:val="00D01BFC"/>
    <w:rsid w:val="00D01C82"/>
    <w:rsid w:val="00D02314"/>
    <w:rsid w:val="00D027AC"/>
    <w:rsid w:val="00D031B8"/>
    <w:rsid w:val="00D03276"/>
    <w:rsid w:val="00D03843"/>
    <w:rsid w:val="00D03FA5"/>
    <w:rsid w:val="00D051EF"/>
    <w:rsid w:val="00D063A4"/>
    <w:rsid w:val="00D0760C"/>
    <w:rsid w:val="00D12A43"/>
    <w:rsid w:val="00D13D50"/>
    <w:rsid w:val="00D15D51"/>
    <w:rsid w:val="00D1642C"/>
    <w:rsid w:val="00D20FA0"/>
    <w:rsid w:val="00D22A9B"/>
    <w:rsid w:val="00D22C02"/>
    <w:rsid w:val="00D30787"/>
    <w:rsid w:val="00D30EA5"/>
    <w:rsid w:val="00D31181"/>
    <w:rsid w:val="00D3131A"/>
    <w:rsid w:val="00D326A1"/>
    <w:rsid w:val="00D32C7E"/>
    <w:rsid w:val="00D34078"/>
    <w:rsid w:val="00D348EC"/>
    <w:rsid w:val="00D35AA2"/>
    <w:rsid w:val="00D40DDA"/>
    <w:rsid w:val="00D41035"/>
    <w:rsid w:val="00D414A4"/>
    <w:rsid w:val="00D421A6"/>
    <w:rsid w:val="00D42F1E"/>
    <w:rsid w:val="00D453F3"/>
    <w:rsid w:val="00D45B3D"/>
    <w:rsid w:val="00D469ED"/>
    <w:rsid w:val="00D472D1"/>
    <w:rsid w:val="00D507D1"/>
    <w:rsid w:val="00D51C6C"/>
    <w:rsid w:val="00D52D81"/>
    <w:rsid w:val="00D52E0A"/>
    <w:rsid w:val="00D53262"/>
    <w:rsid w:val="00D564C1"/>
    <w:rsid w:val="00D56D36"/>
    <w:rsid w:val="00D6032C"/>
    <w:rsid w:val="00D6337E"/>
    <w:rsid w:val="00D6341D"/>
    <w:rsid w:val="00D71FCA"/>
    <w:rsid w:val="00D72A36"/>
    <w:rsid w:val="00D73B1B"/>
    <w:rsid w:val="00D74E90"/>
    <w:rsid w:val="00D75259"/>
    <w:rsid w:val="00D75AED"/>
    <w:rsid w:val="00D7707B"/>
    <w:rsid w:val="00D776A4"/>
    <w:rsid w:val="00D77920"/>
    <w:rsid w:val="00D80D7C"/>
    <w:rsid w:val="00D811DE"/>
    <w:rsid w:val="00D81DBA"/>
    <w:rsid w:val="00D8249C"/>
    <w:rsid w:val="00D84C7E"/>
    <w:rsid w:val="00D857C1"/>
    <w:rsid w:val="00D860A0"/>
    <w:rsid w:val="00D8712D"/>
    <w:rsid w:val="00D90769"/>
    <w:rsid w:val="00D90BD0"/>
    <w:rsid w:val="00D91F09"/>
    <w:rsid w:val="00D91FAA"/>
    <w:rsid w:val="00D9364F"/>
    <w:rsid w:val="00D94030"/>
    <w:rsid w:val="00D94819"/>
    <w:rsid w:val="00D94FB5"/>
    <w:rsid w:val="00D95E63"/>
    <w:rsid w:val="00D971BB"/>
    <w:rsid w:val="00D97C3C"/>
    <w:rsid w:val="00DA10DD"/>
    <w:rsid w:val="00DA221E"/>
    <w:rsid w:val="00DA2A2C"/>
    <w:rsid w:val="00DA6273"/>
    <w:rsid w:val="00DB0200"/>
    <w:rsid w:val="00DB0DA7"/>
    <w:rsid w:val="00DB144C"/>
    <w:rsid w:val="00DB1923"/>
    <w:rsid w:val="00DB1F14"/>
    <w:rsid w:val="00DB3A8B"/>
    <w:rsid w:val="00DB3C9B"/>
    <w:rsid w:val="00DB3D87"/>
    <w:rsid w:val="00DB5154"/>
    <w:rsid w:val="00DB57E8"/>
    <w:rsid w:val="00DB6B72"/>
    <w:rsid w:val="00DB790A"/>
    <w:rsid w:val="00DC0547"/>
    <w:rsid w:val="00DC0770"/>
    <w:rsid w:val="00DC12E9"/>
    <w:rsid w:val="00DC1D4F"/>
    <w:rsid w:val="00DC22B3"/>
    <w:rsid w:val="00DC4435"/>
    <w:rsid w:val="00DC49B0"/>
    <w:rsid w:val="00DC59BC"/>
    <w:rsid w:val="00DC6221"/>
    <w:rsid w:val="00DC69F5"/>
    <w:rsid w:val="00DC7209"/>
    <w:rsid w:val="00DD0100"/>
    <w:rsid w:val="00DD0793"/>
    <w:rsid w:val="00DD148A"/>
    <w:rsid w:val="00DD189B"/>
    <w:rsid w:val="00DD2481"/>
    <w:rsid w:val="00DD2C53"/>
    <w:rsid w:val="00DD3065"/>
    <w:rsid w:val="00DD4063"/>
    <w:rsid w:val="00DD7AB9"/>
    <w:rsid w:val="00DE02F6"/>
    <w:rsid w:val="00DE493C"/>
    <w:rsid w:val="00DE6344"/>
    <w:rsid w:val="00DF028A"/>
    <w:rsid w:val="00DF076B"/>
    <w:rsid w:val="00DF1C51"/>
    <w:rsid w:val="00DF2523"/>
    <w:rsid w:val="00DF4EE3"/>
    <w:rsid w:val="00DF5F0F"/>
    <w:rsid w:val="00DF62DF"/>
    <w:rsid w:val="00DF78C4"/>
    <w:rsid w:val="00DF78F7"/>
    <w:rsid w:val="00E00508"/>
    <w:rsid w:val="00E015FE"/>
    <w:rsid w:val="00E023F0"/>
    <w:rsid w:val="00E02BF6"/>
    <w:rsid w:val="00E067DE"/>
    <w:rsid w:val="00E100A8"/>
    <w:rsid w:val="00E101A0"/>
    <w:rsid w:val="00E10F70"/>
    <w:rsid w:val="00E1166B"/>
    <w:rsid w:val="00E12ED5"/>
    <w:rsid w:val="00E130A4"/>
    <w:rsid w:val="00E14A99"/>
    <w:rsid w:val="00E1725B"/>
    <w:rsid w:val="00E20576"/>
    <w:rsid w:val="00E20658"/>
    <w:rsid w:val="00E22C5F"/>
    <w:rsid w:val="00E22EE4"/>
    <w:rsid w:val="00E23EDC"/>
    <w:rsid w:val="00E24A3F"/>
    <w:rsid w:val="00E255D5"/>
    <w:rsid w:val="00E30EB3"/>
    <w:rsid w:val="00E3124B"/>
    <w:rsid w:val="00E3181B"/>
    <w:rsid w:val="00E32743"/>
    <w:rsid w:val="00E332B9"/>
    <w:rsid w:val="00E3652B"/>
    <w:rsid w:val="00E3763F"/>
    <w:rsid w:val="00E40159"/>
    <w:rsid w:val="00E40D60"/>
    <w:rsid w:val="00E420AD"/>
    <w:rsid w:val="00E42C61"/>
    <w:rsid w:val="00E43D4D"/>
    <w:rsid w:val="00E449B9"/>
    <w:rsid w:val="00E45AEC"/>
    <w:rsid w:val="00E45B66"/>
    <w:rsid w:val="00E46C45"/>
    <w:rsid w:val="00E50C43"/>
    <w:rsid w:val="00E51DBC"/>
    <w:rsid w:val="00E52674"/>
    <w:rsid w:val="00E5300E"/>
    <w:rsid w:val="00E562A6"/>
    <w:rsid w:val="00E566E9"/>
    <w:rsid w:val="00E57082"/>
    <w:rsid w:val="00E5762A"/>
    <w:rsid w:val="00E6233C"/>
    <w:rsid w:val="00E630AD"/>
    <w:rsid w:val="00E630FD"/>
    <w:rsid w:val="00E63C0E"/>
    <w:rsid w:val="00E665F9"/>
    <w:rsid w:val="00E66C75"/>
    <w:rsid w:val="00E66DD2"/>
    <w:rsid w:val="00E70769"/>
    <w:rsid w:val="00E70B26"/>
    <w:rsid w:val="00E7274F"/>
    <w:rsid w:val="00E72AB8"/>
    <w:rsid w:val="00E7406B"/>
    <w:rsid w:val="00E744B3"/>
    <w:rsid w:val="00E74760"/>
    <w:rsid w:val="00E74C42"/>
    <w:rsid w:val="00E7588E"/>
    <w:rsid w:val="00E77C43"/>
    <w:rsid w:val="00E8030C"/>
    <w:rsid w:val="00E8031C"/>
    <w:rsid w:val="00E807F7"/>
    <w:rsid w:val="00E815FF"/>
    <w:rsid w:val="00E81A7D"/>
    <w:rsid w:val="00E82B1C"/>
    <w:rsid w:val="00E84D68"/>
    <w:rsid w:val="00E85235"/>
    <w:rsid w:val="00E8771E"/>
    <w:rsid w:val="00E90319"/>
    <w:rsid w:val="00E91262"/>
    <w:rsid w:val="00E9165D"/>
    <w:rsid w:val="00E91A72"/>
    <w:rsid w:val="00E9289D"/>
    <w:rsid w:val="00E93EF3"/>
    <w:rsid w:val="00E9675B"/>
    <w:rsid w:val="00E96BB3"/>
    <w:rsid w:val="00E97A76"/>
    <w:rsid w:val="00EA0344"/>
    <w:rsid w:val="00EA57BE"/>
    <w:rsid w:val="00EA58B4"/>
    <w:rsid w:val="00EA5D7B"/>
    <w:rsid w:val="00EA7445"/>
    <w:rsid w:val="00EA75C0"/>
    <w:rsid w:val="00EA7F16"/>
    <w:rsid w:val="00EB1983"/>
    <w:rsid w:val="00EB1B94"/>
    <w:rsid w:val="00EB3DC0"/>
    <w:rsid w:val="00EB3EB6"/>
    <w:rsid w:val="00EB61D3"/>
    <w:rsid w:val="00EB6D8F"/>
    <w:rsid w:val="00EC087B"/>
    <w:rsid w:val="00EC101A"/>
    <w:rsid w:val="00EC1B19"/>
    <w:rsid w:val="00EC1DF4"/>
    <w:rsid w:val="00EC2600"/>
    <w:rsid w:val="00EC2EBD"/>
    <w:rsid w:val="00EC44DE"/>
    <w:rsid w:val="00EC4569"/>
    <w:rsid w:val="00EC4BA4"/>
    <w:rsid w:val="00EC4BF8"/>
    <w:rsid w:val="00EC5396"/>
    <w:rsid w:val="00EC56A8"/>
    <w:rsid w:val="00EC6C3A"/>
    <w:rsid w:val="00EC7DAF"/>
    <w:rsid w:val="00ED2A3C"/>
    <w:rsid w:val="00ED357C"/>
    <w:rsid w:val="00ED3D32"/>
    <w:rsid w:val="00ED4029"/>
    <w:rsid w:val="00ED516E"/>
    <w:rsid w:val="00ED6258"/>
    <w:rsid w:val="00ED67AB"/>
    <w:rsid w:val="00ED7C8F"/>
    <w:rsid w:val="00EE02DE"/>
    <w:rsid w:val="00EE0947"/>
    <w:rsid w:val="00EE12FE"/>
    <w:rsid w:val="00EE22B6"/>
    <w:rsid w:val="00EE22B7"/>
    <w:rsid w:val="00EE3444"/>
    <w:rsid w:val="00EE347F"/>
    <w:rsid w:val="00EE35FA"/>
    <w:rsid w:val="00EE3DBE"/>
    <w:rsid w:val="00EE5126"/>
    <w:rsid w:val="00EE5AC1"/>
    <w:rsid w:val="00EF0077"/>
    <w:rsid w:val="00EF18C4"/>
    <w:rsid w:val="00EF1C80"/>
    <w:rsid w:val="00EF2482"/>
    <w:rsid w:val="00EF513A"/>
    <w:rsid w:val="00EF5A93"/>
    <w:rsid w:val="00EF62DC"/>
    <w:rsid w:val="00EF768D"/>
    <w:rsid w:val="00F00343"/>
    <w:rsid w:val="00F008B8"/>
    <w:rsid w:val="00F0126D"/>
    <w:rsid w:val="00F01B65"/>
    <w:rsid w:val="00F01F8D"/>
    <w:rsid w:val="00F0249A"/>
    <w:rsid w:val="00F03273"/>
    <w:rsid w:val="00F033EA"/>
    <w:rsid w:val="00F03F71"/>
    <w:rsid w:val="00F04356"/>
    <w:rsid w:val="00F06202"/>
    <w:rsid w:val="00F068E6"/>
    <w:rsid w:val="00F06CF0"/>
    <w:rsid w:val="00F12494"/>
    <w:rsid w:val="00F125B1"/>
    <w:rsid w:val="00F13668"/>
    <w:rsid w:val="00F13B61"/>
    <w:rsid w:val="00F14914"/>
    <w:rsid w:val="00F14F02"/>
    <w:rsid w:val="00F17F6B"/>
    <w:rsid w:val="00F2105D"/>
    <w:rsid w:val="00F21162"/>
    <w:rsid w:val="00F21C91"/>
    <w:rsid w:val="00F22042"/>
    <w:rsid w:val="00F22DB7"/>
    <w:rsid w:val="00F239BA"/>
    <w:rsid w:val="00F2653A"/>
    <w:rsid w:val="00F26CEC"/>
    <w:rsid w:val="00F26D9D"/>
    <w:rsid w:val="00F32455"/>
    <w:rsid w:val="00F33C12"/>
    <w:rsid w:val="00F34F8C"/>
    <w:rsid w:val="00F36B2E"/>
    <w:rsid w:val="00F37D81"/>
    <w:rsid w:val="00F4058C"/>
    <w:rsid w:val="00F41C93"/>
    <w:rsid w:val="00F429D6"/>
    <w:rsid w:val="00F42BEB"/>
    <w:rsid w:val="00F44335"/>
    <w:rsid w:val="00F469F9"/>
    <w:rsid w:val="00F46E5D"/>
    <w:rsid w:val="00F470FD"/>
    <w:rsid w:val="00F47D86"/>
    <w:rsid w:val="00F51583"/>
    <w:rsid w:val="00F51733"/>
    <w:rsid w:val="00F52066"/>
    <w:rsid w:val="00F52143"/>
    <w:rsid w:val="00F52574"/>
    <w:rsid w:val="00F550FC"/>
    <w:rsid w:val="00F5585C"/>
    <w:rsid w:val="00F600B7"/>
    <w:rsid w:val="00F62CCA"/>
    <w:rsid w:val="00F6392A"/>
    <w:rsid w:val="00F63C6D"/>
    <w:rsid w:val="00F647D9"/>
    <w:rsid w:val="00F64FBD"/>
    <w:rsid w:val="00F65872"/>
    <w:rsid w:val="00F659EC"/>
    <w:rsid w:val="00F66515"/>
    <w:rsid w:val="00F675E7"/>
    <w:rsid w:val="00F701E2"/>
    <w:rsid w:val="00F712CC"/>
    <w:rsid w:val="00F71CEF"/>
    <w:rsid w:val="00F724A6"/>
    <w:rsid w:val="00F72950"/>
    <w:rsid w:val="00F742AE"/>
    <w:rsid w:val="00F754E8"/>
    <w:rsid w:val="00F7566E"/>
    <w:rsid w:val="00F75D9D"/>
    <w:rsid w:val="00F76427"/>
    <w:rsid w:val="00F76561"/>
    <w:rsid w:val="00F7702B"/>
    <w:rsid w:val="00F77473"/>
    <w:rsid w:val="00F81221"/>
    <w:rsid w:val="00F824FB"/>
    <w:rsid w:val="00F84D90"/>
    <w:rsid w:val="00F851E9"/>
    <w:rsid w:val="00F85D45"/>
    <w:rsid w:val="00F85E3C"/>
    <w:rsid w:val="00F863EE"/>
    <w:rsid w:val="00F86C10"/>
    <w:rsid w:val="00F87163"/>
    <w:rsid w:val="00F87A1E"/>
    <w:rsid w:val="00F87E66"/>
    <w:rsid w:val="00F9107F"/>
    <w:rsid w:val="00F91711"/>
    <w:rsid w:val="00F92B12"/>
    <w:rsid w:val="00F92DEE"/>
    <w:rsid w:val="00F932FE"/>
    <w:rsid w:val="00F93504"/>
    <w:rsid w:val="00F93AFC"/>
    <w:rsid w:val="00F96746"/>
    <w:rsid w:val="00F97564"/>
    <w:rsid w:val="00F97F28"/>
    <w:rsid w:val="00FA07BF"/>
    <w:rsid w:val="00FA3850"/>
    <w:rsid w:val="00FA387A"/>
    <w:rsid w:val="00FA3915"/>
    <w:rsid w:val="00FA3ACB"/>
    <w:rsid w:val="00FA4DD8"/>
    <w:rsid w:val="00FA5101"/>
    <w:rsid w:val="00FA5924"/>
    <w:rsid w:val="00FA6205"/>
    <w:rsid w:val="00FA6D99"/>
    <w:rsid w:val="00FA7B10"/>
    <w:rsid w:val="00FB0680"/>
    <w:rsid w:val="00FB0DF8"/>
    <w:rsid w:val="00FB22BF"/>
    <w:rsid w:val="00FB2DB1"/>
    <w:rsid w:val="00FB39BE"/>
    <w:rsid w:val="00FB4068"/>
    <w:rsid w:val="00FB43AC"/>
    <w:rsid w:val="00FB448F"/>
    <w:rsid w:val="00FB759D"/>
    <w:rsid w:val="00FB7AE2"/>
    <w:rsid w:val="00FC11BF"/>
    <w:rsid w:val="00FC1BE1"/>
    <w:rsid w:val="00FC2D71"/>
    <w:rsid w:val="00FC5C38"/>
    <w:rsid w:val="00FC63DD"/>
    <w:rsid w:val="00FD00C6"/>
    <w:rsid w:val="00FD12B1"/>
    <w:rsid w:val="00FD1F2B"/>
    <w:rsid w:val="00FD31AC"/>
    <w:rsid w:val="00FD4E74"/>
    <w:rsid w:val="00FD63D4"/>
    <w:rsid w:val="00FD65BF"/>
    <w:rsid w:val="00FE21A8"/>
    <w:rsid w:val="00FE2629"/>
    <w:rsid w:val="00FE3A86"/>
    <w:rsid w:val="00FE4D37"/>
    <w:rsid w:val="00FE5BB2"/>
    <w:rsid w:val="00FE5DB3"/>
    <w:rsid w:val="00FE65D3"/>
    <w:rsid w:val="00FE6B3E"/>
    <w:rsid w:val="00FE7786"/>
    <w:rsid w:val="00FF09AA"/>
    <w:rsid w:val="00FF0C72"/>
    <w:rsid w:val="00FF1F7F"/>
    <w:rsid w:val="00FF2303"/>
    <w:rsid w:val="00FF2A15"/>
    <w:rsid w:val="00FF2FA0"/>
    <w:rsid w:val="00FF37CE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A6879C5"/>
  <w15:docId w15:val="{1C158268-7DD9-4E2D-9F80-67C03B6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3D"/>
  </w:style>
  <w:style w:type="paragraph" w:styleId="Overskrift1">
    <w:name w:val="heading 1"/>
    <w:basedOn w:val="Normal"/>
    <w:next w:val="Normal"/>
    <w:link w:val="Overskrift1Tegn"/>
    <w:qFormat/>
    <w:rsid w:val="009B54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9B5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9B54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5446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B5446"/>
    <w:rPr>
      <w:rFonts w:asciiTheme="majorHAnsi" w:eastAsiaTheme="majorEastAsia" w:hAnsiTheme="majorHAnsi" w:cstheme="majorBidi"/>
      <w:b/>
      <w:bCs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B5446"/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44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9B5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rsid w:val="009B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1">
    <w:name w:val="Nivå 1"/>
    <w:basedOn w:val="Normal"/>
    <w:link w:val="Niv1Tegn"/>
    <w:autoRedefine/>
    <w:rsid w:val="009B5446"/>
    <w:pPr>
      <w:spacing w:after="0" w:line="240" w:lineRule="auto"/>
    </w:pPr>
    <w:rPr>
      <w:rFonts w:eastAsia="Times" w:cs="Calibri"/>
      <w:sz w:val="20"/>
      <w:szCs w:val="20"/>
      <w:lang w:eastAsia="nb-NO"/>
    </w:rPr>
  </w:style>
  <w:style w:type="character" w:customStyle="1" w:styleId="Niv1Tegn">
    <w:name w:val="Nivå 1 Tegn"/>
    <w:basedOn w:val="Standardskriftforavsnitt"/>
    <w:link w:val="Niv1"/>
    <w:rsid w:val="009B5446"/>
    <w:rPr>
      <w:rFonts w:eastAsia="Times" w:cs="Calibri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B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9B54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6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4F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4FE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4FE5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31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76E7E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12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B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D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CD19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19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CD19C0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F1C40"/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AC370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3706"/>
  </w:style>
  <w:style w:type="table" w:customStyle="1" w:styleId="Tabellrutenett3">
    <w:name w:val="Tabellrutenett3"/>
    <w:basedOn w:val="Vanligtabell"/>
    <w:next w:val="Tabellrutenett"/>
    <w:uiPriority w:val="59"/>
    <w:rsid w:val="00BC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etekstTegn1">
    <w:name w:val="Fotnotetekst Tegn1"/>
    <w:basedOn w:val="Standardskriftforavsnitt"/>
    <w:semiHidden/>
    <w:rsid w:val="00F2653A"/>
  </w:style>
  <w:style w:type="paragraph" w:customStyle="1" w:styleId="footnotedescription">
    <w:name w:val="footnote description"/>
    <w:next w:val="Normal"/>
    <w:link w:val="footnotedescriptionChar"/>
    <w:hidden/>
    <w:rsid w:val="009F0A5C"/>
    <w:pPr>
      <w:spacing w:after="0" w:line="261" w:lineRule="auto"/>
      <w:ind w:left="2"/>
    </w:pPr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descriptionChar">
    <w:name w:val="footnote description Char"/>
    <w:link w:val="footnotedescription"/>
    <w:rsid w:val="009F0A5C"/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mark">
    <w:name w:val="footnote mark"/>
    <w:hidden/>
    <w:rsid w:val="009F0A5C"/>
    <w:rPr>
      <w:rFonts w:ascii="Verdana" w:eastAsia="Verdana" w:hAnsi="Verdana" w:cs="Verdana"/>
      <w:color w:val="000000"/>
      <w:sz w:val="16"/>
      <w:vertAlign w:val="superscript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A1F2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customStyle="1" w:styleId="Tabellrutenett4">
    <w:name w:val="Tabellrutenett4"/>
    <w:basedOn w:val="Vanligtabell"/>
    <w:next w:val="Tabellrutenett"/>
    <w:uiPriority w:val="59"/>
    <w:rsid w:val="00BB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1625B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D20AB"/>
    <w:rPr>
      <w:b/>
      <w:b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621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6216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6216"/>
    <w:rPr>
      <w:vertAlign w:val="superscript"/>
    </w:rPr>
  </w:style>
  <w:style w:type="table" w:customStyle="1" w:styleId="Tabellrutenett5">
    <w:name w:val="Tabellrutenett5"/>
    <w:basedOn w:val="Vanligtabell"/>
    <w:next w:val="Tabellrutenett"/>
    <w:uiPriority w:val="59"/>
    <w:rsid w:val="00CB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C93-9418-4D65-872F-E1606B5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2233</Words>
  <Characters>11840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Karl Gunnar Kristiansen</cp:lastModifiedBy>
  <cp:revision>42</cp:revision>
  <cp:lastPrinted>2017-05-09T07:26:00Z</cp:lastPrinted>
  <dcterms:created xsi:type="dcterms:W3CDTF">2017-11-16T07:30:00Z</dcterms:created>
  <dcterms:modified xsi:type="dcterms:W3CDTF">2017-12-19T06:52:00Z</dcterms:modified>
</cp:coreProperties>
</file>