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0" w:name="SAKSBEHANDLERNAVN"/>
            <w:r w:rsidR="00672BE1">
              <w:rPr>
                <w:rFonts w:ascii="Verdana" w:hAnsi="Verdana"/>
                <w:sz w:val="16"/>
              </w:rPr>
              <w:t>Benedicte Helgesen Bergseng</w:t>
            </w:r>
            <w:bookmarkEnd w:id="0"/>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63753C">
            <w:pPr>
              <w:rPr>
                <w:rFonts w:ascii="Verdana" w:hAnsi="Verdana"/>
                <w:sz w:val="16"/>
              </w:rPr>
            </w:pPr>
            <w:bookmarkStart w:id="1" w:name="BREVDATO"/>
            <w:r>
              <w:rPr>
                <w:rFonts w:ascii="Verdana" w:hAnsi="Verdana"/>
                <w:sz w:val="16"/>
              </w:rPr>
              <w:t>10.0</w:t>
            </w:r>
            <w:r w:rsidR="00951F86">
              <w:rPr>
                <w:rFonts w:ascii="Verdana" w:hAnsi="Verdana"/>
                <w:sz w:val="16"/>
              </w:rPr>
              <w:t>1</w:t>
            </w:r>
            <w:r w:rsidR="00672BE1">
              <w:rPr>
                <w:rFonts w:ascii="Verdana" w:hAnsi="Verdana"/>
                <w:sz w:val="16"/>
              </w:rPr>
              <w:t>.20</w:t>
            </w:r>
            <w:bookmarkEnd w:id="1"/>
            <w:r>
              <w:rPr>
                <w:rFonts w:ascii="Verdana" w:hAnsi="Verdana"/>
                <w:sz w:val="16"/>
              </w:rPr>
              <w:t>14</w:t>
            </w:r>
          </w:p>
          <w:p w:rsidR="004736D7" w:rsidRPr="00EC47F2" w:rsidRDefault="004736D7" w:rsidP="004736D7">
            <w:pPr>
              <w:rPr>
                <w:rFonts w:ascii="Verdana" w:hAnsi="Verdana"/>
                <w:sz w:val="16"/>
                <w:szCs w:val="16"/>
              </w:rPr>
            </w:pPr>
            <w:r w:rsidRPr="00EC47F2">
              <w:rPr>
                <w:rFonts w:ascii="Verdana" w:hAnsi="Verdana"/>
                <w:sz w:val="16"/>
              </w:rPr>
              <w:t>Vårreferanse</w:t>
            </w:r>
            <w:r>
              <w:rPr>
                <w:rFonts w:ascii="Verdana" w:hAnsi="Verdana"/>
                <w:sz w:val="16"/>
                <w:szCs w:val="16"/>
              </w:rPr>
              <w:t>:</w:t>
            </w:r>
          </w:p>
          <w:p w:rsidR="004736D7" w:rsidRDefault="009E6471">
            <w:pPr>
              <w:rPr>
                <w:rFonts w:ascii="Verdana" w:hAnsi="Verdana"/>
                <w:noProof/>
                <w:sz w:val="16"/>
              </w:rPr>
            </w:pPr>
            <w:bookmarkStart w:id="2" w:name="SAKSNR"/>
            <w:r>
              <w:rPr>
                <w:rFonts w:ascii="Verdana" w:hAnsi="Verdana"/>
                <w:noProof/>
                <w:sz w:val="16"/>
              </w:rPr>
              <w:t>2014</w:t>
            </w:r>
            <w:r w:rsidR="00672BE1">
              <w:rPr>
                <w:rFonts w:ascii="Verdana" w:hAnsi="Verdana"/>
                <w:noProof/>
                <w:sz w:val="16"/>
              </w:rPr>
              <w:t>/</w:t>
            </w:r>
            <w:bookmarkEnd w:id="2"/>
            <w:r>
              <w:rPr>
                <w:rFonts w:ascii="Verdana" w:hAnsi="Verdana"/>
                <w:noProof/>
                <w:sz w:val="16"/>
              </w:rPr>
              <w:t>481</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3" w:name="REFDATO"/>
            <w:bookmarkEnd w:id="3"/>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4" w:name="REF"/>
            <w:bookmarkEnd w:id="4"/>
          </w:p>
        </w:tc>
        <w:tc>
          <w:tcPr>
            <w:tcW w:w="2870" w:type="dxa"/>
          </w:tcPr>
          <w:p w:rsidR="00F16949" w:rsidRPr="00EC47F2" w:rsidRDefault="00C20842" w:rsidP="000E3136">
            <w:pPr>
              <w:jc w:val="right"/>
              <w:rPr>
                <w:rFonts w:ascii="Verdana" w:hAnsi="Verdana"/>
                <w:sz w:val="16"/>
              </w:rPr>
            </w:pPr>
            <w:r>
              <w:rPr>
                <w:rFonts w:ascii="Verdana" w:hAnsi="Verdana"/>
                <w:noProof/>
                <w:sz w:val="16"/>
              </w:rPr>
              <w:drawing>
                <wp:inline distT="0" distB="0" distL="0" distR="0" wp14:anchorId="67ABDD26" wp14:editId="474FF1B7">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cstate="print"/>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5" w:name="UOFFPARAGRAF"/>
            <w:bookmarkEnd w:id="5"/>
          </w:p>
        </w:tc>
      </w:tr>
    </w:tbl>
    <w:p w:rsidR="00951F86" w:rsidRDefault="00951F86" w:rsidP="00951F86">
      <w:pPr>
        <w:pStyle w:val="overskrift"/>
        <w:rPr>
          <w:rFonts w:ascii="Verdana" w:hAnsi="Verdana"/>
          <w:caps w:val="0"/>
        </w:rPr>
      </w:pPr>
      <w:bookmarkStart w:id="6" w:name="TITTEL"/>
    </w:p>
    <w:p w:rsidR="00951F86" w:rsidRDefault="00951F86" w:rsidP="00951F86">
      <w:pPr>
        <w:pStyle w:val="overskrift"/>
        <w:rPr>
          <w:rFonts w:ascii="Verdana" w:hAnsi="Verdana"/>
          <w:caps w:val="0"/>
        </w:rPr>
      </w:pPr>
    </w:p>
    <w:p w:rsidR="00951F86" w:rsidRPr="00EC47F2" w:rsidRDefault="002B7376" w:rsidP="00951F86">
      <w:pPr>
        <w:pStyle w:val="overskrift"/>
        <w:rPr>
          <w:rFonts w:ascii="Verdana" w:hAnsi="Verdana"/>
          <w:caps w:val="0"/>
        </w:rPr>
      </w:pPr>
      <w:r>
        <w:rPr>
          <w:rFonts w:ascii="Verdana" w:hAnsi="Verdana"/>
          <w:caps w:val="0"/>
        </w:rPr>
        <w:t xml:space="preserve">Innkalling til </w:t>
      </w:r>
      <w:r w:rsidR="00B3263C">
        <w:rPr>
          <w:rFonts w:ascii="Verdana" w:hAnsi="Verdana"/>
          <w:caps w:val="0"/>
        </w:rPr>
        <w:t>råds</w:t>
      </w:r>
      <w:bookmarkStart w:id="7" w:name="_GoBack"/>
      <w:bookmarkEnd w:id="7"/>
      <w:r w:rsidR="004C089C">
        <w:rPr>
          <w:rFonts w:ascii="Verdana" w:hAnsi="Verdana"/>
          <w:caps w:val="0"/>
        </w:rPr>
        <w:t xml:space="preserve">møte </w:t>
      </w:r>
      <w:r w:rsidR="00951F86">
        <w:rPr>
          <w:rFonts w:ascii="Verdana" w:hAnsi="Verdana"/>
          <w:caps w:val="0"/>
        </w:rPr>
        <w:t xml:space="preserve">nr. </w:t>
      </w:r>
      <w:bookmarkEnd w:id="6"/>
      <w:r w:rsidR="0063753C">
        <w:rPr>
          <w:rFonts w:ascii="Verdana" w:hAnsi="Verdana"/>
          <w:caps w:val="0"/>
        </w:rPr>
        <w:t>1</w:t>
      </w:r>
    </w:p>
    <w:p w:rsidR="00951F86" w:rsidRPr="00EC47F2" w:rsidRDefault="00951F86" w:rsidP="00951F86">
      <w:pPr>
        <w:rPr>
          <w:rFonts w:ascii="Verdana" w:hAnsi="Verdana"/>
        </w:rPr>
      </w:pPr>
    </w:p>
    <w:p w:rsidR="00951F86" w:rsidRPr="00EC47F2" w:rsidRDefault="00951F86" w:rsidP="00951F86">
      <w:pPr>
        <w:rPr>
          <w:rFonts w:ascii="Verdana" w:hAnsi="Verdana"/>
        </w:rPr>
      </w:pPr>
      <w:bookmarkStart w:id="8" w:name="Start"/>
      <w:bookmarkEnd w:id="8"/>
    </w:p>
    <w:p w:rsidR="00951F86" w:rsidRPr="00EC47F2" w:rsidRDefault="00951F86" w:rsidP="00951F86">
      <w:pPr>
        <w:rPr>
          <w:rFonts w:ascii="Verdana" w:hAnsi="Verdana"/>
        </w:rPr>
      </w:pPr>
    </w:p>
    <w:p w:rsidR="00951F86" w:rsidRPr="00EC47F2" w:rsidRDefault="00951F86" w:rsidP="00951F86">
      <w:pPr>
        <w:rPr>
          <w:rFonts w:ascii="Verdana" w:hAnsi="Verdana"/>
        </w:rPr>
      </w:pPr>
    </w:p>
    <w:p w:rsidR="00951F86" w:rsidRPr="00705549" w:rsidRDefault="00CC55B5" w:rsidP="00951F86">
      <w:pPr>
        <w:pStyle w:val="Default"/>
        <w:rPr>
          <w:rFonts w:asciiTheme="majorHAnsi" w:hAnsiTheme="majorHAnsi"/>
          <w:sz w:val="23"/>
          <w:szCs w:val="23"/>
        </w:rPr>
      </w:pPr>
      <w:r>
        <w:rPr>
          <w:rFonts w:asciiTheme="majorHAnsi" w:hAnsiTheme="majorHAnsi"/>
          <w:b/>
          <w:bCs/>
          <w:sz w:val="23"/>
          <w:szCs w:val="23"/>
        </w:rPr>
        <w:t>Dato: 06.02</w:t>
      </w:r>
      <w:r w:rsidR="00951F86" w:rsidRPr="00705549">
        <w:rPr>
          <w:rFonts w:asciiTheme="majorHAnsi" w:hAnsiTheme="majorHAnsi"/>
          <w:b/>
          <w:bCs/>
          <w:sz w:val="23"/>
          <w:szCs w:val="23"/>
        </w:rPr>
        <w:t>.</w:t>
      </w:r>
      <w:r w:rsidR="00951F86">
        <w:rPr>
          <w:rFonts w:asciiTheme="majorHAnsi" w:hAnsiTheme="majorHAnsi"/>
          <w:b/>
          <w:bCs/>
          <w:sz w:val="23"/>
          <w:szCs w:val="23"/>
        </w:rPr>
        <w:t>1</w:t>
      </w:r>
      <w:r w:rsidR="0063753C">
        <w:rPr>
          <w:rFonts w:asciiTheme="majorHAnsi" w:hAnsiTheme="majorHAnsi"/>
          <w:b/>
          <w:bCs/>
          <w:sz w:val="23"/>
          <w:szCs w:val="23"/>
        </w:rPr>
        <w:t>4</w:t>
      </w:r>
    </w:p>
    <w:p w:rsidR="00951F86" w:rsidRPr="00705549" w:rsidRDefault="00CC55B5" w:rsidP="00951F86">
      <w:pPr>
        <w:pStyle w:val="Default"/>
        <w:rPr>
          <w:rFonts w:asciiTheme="majorHAnsi" w:hAnsiTheme="majorHAnsi"/>
          <w:sz w:val="23"/>
          <w:szCs w:val="23"/>
        </w:rPr>
      </w:pPr>
      <w:r>
        <w:rPr>
          <w:rFonts w:asciiTheme="majorHAnsi" w:hAnsiTheme="majorHAnsi"/>
          <w:b/>
          <w:bCs/>
          <w:sz w:val="23"/>
          <w:szCs w:val="23"/>
        </w:rPr>
        <w:t>Tid: 09:00 – 14:00</w:t>
      </w:r>
      <w:r w:rsidR="00951F86" w:rsidRPr="00705549">
        <w:rPr>
          <w:rFonts w:asciiTheme="majorHAnsi" w:hAnsiTheme="majorHAnsi"/>
          <w:b/>
          <w:bCs/>
          <w:sz w:val="23"/>
          <w:szCs w:val="23"/>
        </w:rPr>
        <w:t xml:space="preserve"> </w:t>
      </w:r>
    </w:p>
    <w:p w:rsidR="00951F86" w:rsidRDefault="00951F86" w:rsidP="00951F86">
      <w:pPr>
        <w:rPr>
          <w:rFonts w:asciiTheme="majorHAnsi" w:hAnsiTheme="majorHAnsi"/>
          <w:b/>
          <w:bCs/>
          <w:sz w:val="23"/>
          <w:szCs w:val="23"/>
        </w:rPr>
      </w:pPr>
      <w:r>
        <w:rPr>
          <w:rFonts w:asciiTheme="majorHAnsi" w:hAnsiTheme="majorHAnsi"/>
          <w:b/>
          <w:bCs/>
          <w:sz w:val="23"/>
          <w:szCs w:val="23"/>
        </w:rPr>
        <w:t xml:space="preserve">Sted: </w:t>
      </w:r>
      <w:r w:rsidR="0063753C">
        <w:rPr>
          <w:rFonts w:asciiTheme="majorHAnsi" w:hAnsiTheme="majorHAnsi"/>
          <w:b/>
          <w:bCs/>
          <w:sz w:val="23"/>
          <w:szCs w:val="23"/>
        </w:rPr>
        <w:t>Utdanningsdirektoratet</w:t>
      </w:r>
      <w:r w:rsidR="004C089C">
        <w:rPr>
          <w:rFonts w:asciiTheme="majorHAnsi" w:hAnsiTheme="majorHAnsi"/>
          <w:b/>
          <w:bCs/>
          <w:sz w:val="23"/>
          <w:szCs w:val="23"/>
        </w:rPr>
        <w:t>,</w:t>
      </w:r>
      <w:r w:rsidR="00CC55B5">
        <w:rPr>
          <w:rFonts w:asciiTheme="majorHAnsi" w:hAnsiTheme="majorHAnsi"/>
          <w:b/>
          <w:bCs/>
          <w:sz w:val="23"/>
          <w:szCs w:val="23"/>
        </w:rPr>
        <w:t xml:space="preserve"> møterom 4 i 1. </w:t>
      </w:r>
      <w:proofErr w:type="spellStart"/>
      <w:r w:rsidR="00CC55B5">
        <w:rPr>
          <w:rFonts w:asciiTheme="majorHAnsi" w:hAnsiTheme="majorHAnsi"/>
          <w:b/>
          <w:bCs/>
          <w:sz w:val="23"/>
          <w:szCs w:val="23"/>
        </w:rPr>
        <w:t>etg</w:t>
      </w:r>
      <w:proofErr w:type="spellEnd"/>
      <w:r w:rsidR="004C089C">
        <w:rPr>
          <w:rFonts w:asciiTheme="majorHAnsi" w:hAnsiTheme="majorHAnsi"/>
          <w:b/>
          <w:bCs/>
          <w:sz w:val="23"/>
          <w:szCs w:val="23"/>
        </w:rPr>
        <w:t>.</w:t>
      </w:r>
    </w:p>
    <w:p w:rsidR="00CE4028" w:rsidRPr="00CE4028" w:rsidRDefault="00CE4028" w:rsidP="00951F86">
      <w:pPr>
        <w:rPr>
          <w:rFonts w:asciiTheme="minorHAnsi" w:hAnsiTheme="minorHAnsi"/>
          <w:bCs/>
        </w:rPr>
      </w:pPr>
      <w:r>
        <w:rPr>
          <w:rFonts w:asciiTheme="majorHAnsi" w:hAnsiTheme="majorHAnsi"/>
          <w:bCs/>
          <w:sz w:val="23"/>
          <w:szCs w:val="23"/>
        </w:rPr>
        <w:t>Lunsj serveres i kantinen kl. 11.</w:t>
      </w:r>
    </w:p>
    <w:p w:rsidR="00951F86" w:rsidRPr="00EC47F2" w:rsidRDefault="00951F86" w:rsidP="00951F86">
      <w:pPr>
        <w:rPr>
          <w:rFonts w:ascii="Verdana" w:hAnsi="Verdana"/>
        </w:rPr>
      </w:pPr>
    </w:p>
    <w:p w:rsidR="00951F86" w:rsidRDefault="00951F86" w:rsidP="00951F86">
      <w:pPr>
        <w:rPr>
          <w:rFonts w:ascii="Verdana" w:hAnsi="Verdana"/>
        </w:rPr>
      </w:pPr>
      <w:r>
        <w:rPr>
          <w:rFonts w:ascii="Verdana" w:hAnsi="Verdana"/>
        </w:rPr>
        <w:t>Dagsorden:</w:t>
      </w:r>
    </w:p>
    <w:p w:rsidR="00951F86" w:rsidRDefault="00951F86" w:rsidP="00951F86">
      <w:pPr>
        <w:rPr>
          <w:rFonts w:ascii="Verdana" w:hAnsi="Verdana"/>
        </w:rPr>
      </w:pPr>
    </w:p>
    <w:p w:rsidR="00951F86" w:rsidRPr="00E340DB" w:rsidRDefault="004C089C" w:rsidP="00951F86">
      <w:pPr>
        <w:rPr>
          <w:rFonts w:ascii="Verdana" w:hAnsi="Verdana"/>
        </w:rPr>
      </w:pPr>
      <w:r>
        <w:rPr>
          <w:rFonts w:ascii="Verdana" w:hAnsi="Verdana"/>
        </w:rPr>
        <w:t>1.1.2014</w:t>
      </w:r>
      <w:r w:rsidR="00951F86">
        <w:rPr>
          <w:rFonts w:ascii="Verdana" w:hAnsi="Verdana"/>
        </w:rPr>
        <w:t xml:space="preserve"> </w:t>
      </w:r>
      <w:r w:rsidR="00951F86" w:rsidRPr="0014112E">
        <w:rPr>
          <w:rFonts w:asciiTheme="majorHAnsi" w:hAnsiTheme="majorHAnsi"/>
          <w:bCs/>
        </w:rPr>
        <w:t>Godkjenning av innkalling og dagsorden</w:t>
      </w:r>
    </w:p>
    <w:p w:rsidR="00951F86" w:rsidRPr="00EC47F2" w:rsidRDefault="004C089C" w:rsidP="00951F86">
      <w:pPr>
        <w:rPr>
          <w:rFonts w:ascii="Verdana" w:hAnsi="Verdana"/>
        </w:rPr>
      </w:pPr>
      <w:r>
        <w:rPr>
          <w:rFonts w:ascii="Verdana" w:hAnsi="Verdana"/>
        </w:rPr>
        <w:t>2.1.2014</w:t>
      </w:r>
      <w:r w:rsidR="00951F86">
        <w:rPr>
          <w:rFonts w:ascii="Verdana" w:hAnsi="Verdana"/>
        </w:rPr>
        <w:t xml:space="preserve"> </w:t>
      </w:r>
      <w:r w:rsidR="00951F86" w:rsidRPr="0014112E">
        <w:rPr>
          <w:rFonts w:asciiTheme="majorHAnsi" w:hAnsiTheme="majorHAnsi"/>
          <w:bCs/>
        </w:rPr>
        <w:t>Godkjenning av referat fra</w:t>
      </w:r>
      <w:r>
        <w:rPr>
          <w:rFonts w:asciiTheme="majorHAnsi" w:hAnsiTheme="majorHAnsi"/>
        </w:rPr>
        <w:t xml:space="preserve"> rådsmøte nr. 6</w:t>
      </w:r>
      <w:r w:rsidR="00951F86" w:rsidRPr="0014112E">
        <w:rPr>
          <w:rFonts w:asciiTheme="majorHAnsi" w:hAnsiTheme="majorHAnsi"/>
        </w:rPr>
        <w:t>/1</w:t>
      </w:r>
      <w:r w:rsidR="00951F86">
        <w:rPr>
          <w:rFonts w:asciiTheme="majorHAnsi" w:hAnsiTheme="majorHAnsi"/>
        </w:rPr>
        <w:t>3</w:t>
      </w:r>
    </w:p>
    <w:p w:rsidR="00951F86" w:rsidRDefault="004C089C" w:rsidP="00951F86">
      <w:pPr>
        <w:rPr>
          <w:rFonts w:ascii="Verdana" w:hAnsi="Verdana"/>
        </w:rPr>
      </w:pPr>
      <w:r>
        <w:rPr>
          <w:rFonts w:ascii="Verdana" w:hAnsi="Verdana"/>
        </w:rPr>
        <w:t>3.1.2014</w:t>
      </w:r>
      <w:r w:rsidR="00951F86">
        <w:rPr>
          <w:rFonts w:ascii="Verdana" w:hAnsi="Verdana"/>
        </w:rPr>
        <w:t xml:space="preserve"> Orienteringssaker</w:t>
      </w:r>
    </w:p>
    <w:p w:rsidR="005970A1" w:rsidRPr="005970A1" w:rsidRDefault="004C089C" w:rsidP="00951F86">
      <w:pPr>
        <w:rPr>
          <w:rFonts w:asciiTheme="minorHAnsi" w:hAnsiTheme="minorHAnsi"/>
          <w:b/>
          <w:bCs/>
        </w:rPr>
      </w:pPr>
      <w:r>
        <w:rPr>
          <w:rFonts w:asciiTheme="minorHAnsi" w:hAnsiTheme="minorHAnsi"/>
        </w:rPr>
        <w:t>4.1.2014</w:t>
      </w:r>
      <w:r w:rsidR="005970A1" w:rsidRPr="005970A1">
        <w:rPr>
          <w:rFonts w:asciiTheme="minorHAnsi" w:hAnsiTheme="minorHAnsi"/>
        </w:rPr>
        <w:t xml:space="preserve"> Høring</w:t>
      </w:r>
    </w:p>
    <w:p w:rsidR="00951F86" w:rsidRDefault="004C089C" w:rsidP="00951F86">
      <w:pPr>
        <w:rPr>
          <w:rFonts w:ascii="Verdana" w:hAnsi="Verdana"/>
        </w:rPr>
      </w:pPr>
      <w:r>
        <w:rPr>
          <w:rFonts w:ascii="Verdana" w:hAnsi="Verdana"/>
        </w:rPr>
        <w:t>5.1.2014</w:t>
      </w:r>
      <w:r w:rsidR="00951F86">
        <w:rPr>
          <w:rFonts w:ascii="Verdana" w:hAnsi="Verdana"/>
        </w:rPr>
        <w:t xml:space="preserve"> </w:t>
      </w:r>
      <w:r w:rsidR="00CE4028">
        <w:rPr>
          <w:rFonts w:ascii="Verdana" w:hAnsi="Verdana"/>
        </w:rPr>
        <w:t xml:space="preserve">Vurdering </w:t>
      </w:r>
    </w:p>
    <w:p w:rsidR="00A31AE4" w:rsidRDefault="004C089C" w:rsidP="00951F86">
      <w:pPr>
        <w:rPr>
          <w:rFonts w:ascii="Verdana" w:hAnsi="Verdana"/>
        </w:rPr>
      </w:pPr>
      <w:r>
        <w:rPr>
          <w:rFonts w:ascii="Verdana" w:hAnsi="Verdana"/>
        </w:rPr>
        <w:t>6.1.2014</w:t>
      </w:r>
      <w:r w:rsidR="00951F86" w:rsidRPr="00B02E9D">
        <w:rPr>
          <w:rFonts w:ascii="Verdana" w:hAnsi="Verdana"/>
        </w:rPr>
        <w:t xml:space="preserve"> </w:t>
      </w:r>
      <w:r w:rsidR="00CE4028">
        <w:rPr>
          <w:rFonts w:ascii="Verdana" w:hAnsi="Verdana"/>
        </w:rPr>
        <w:t>Utviklingsredegjørelsen</w:t>
      </w:r>
    </w:p>
    <w:p w:rsidR="00A31AE4" w:rsidRDefault="004C089C" w:rsidP="00951F86">
      <w:pPr>
        <w:rPr>
          <w:rFonts w:ascii="Verdana" w:hAnsi="Verdana"/>
        </w:rPr>
      </w:pPr>
      <w:r>
        <w:rPr>
          <w:rFonts w:ascii="Verdana" w:hAnsi="Verdana"/>
        </w:rPr>
        <w:t>7.1.2014</w:t>
      </w:r>
      <w:r w:rsidR="00951F86" w:rsidRPr="00E340DB">
        <w:rPr>
          <w:rFonts w:ascii="Verdana" w:hAnsi="Verdana"/>
        </w:rPr>
        <w:t xml:space="preserve"> </w:t>
      </w:r>
      <w:r w:rsidR="00CE4028">
        <w:rPr>
          <w:rFonts w:ascii="Verdana" w:hAnsi="Verdana"/>
        </w:rPr>
        <w:t>Fylkesbesøk 2014</w:t>
      </w:r>
    </w:p>
    <w:p w:rsidR="006D33B6" w:rsidRDefault="004C089C" w:rsidP="00951F86">
      <w:pPr>
        <w:rPr>
          <w:rFonts w:ascii="Verdana" w:hAnsi="Verdana"/>
        </w:rPr>
      </w:pPr>
      <w:r>
        <w:rPr>
          <w:rFonts w:ascii="Verdana" w:hAnsi="Verdana"/>
        </w:rPr>
        <w:t>8.1.2014</w:t>
      </w:r>
      <w:r w:rsidR="00A31AE4">
        <w:rPr>
          <w:rFonts w:ascii="Verdana" w:hAnsi="Verdana"/>
        </w:rPr>
        <w:t xml:space="preserve"> </w:t>
      </w:r>
      <w:r w:rsidR="006D33B6">
        <w:rPr>
          <w:rFonts w:ascii="Verdana" w:hAnsi="Verdana"/>
        </w:rPr>
        <w:t>Fagskoleutvalget</w:t>
      </w:r>
    </w:p>
    <w:p w:rsidR="000E18FA" w:rsidRDefault="006D33B6" w:rsidP="00951F86">
      <w:pPr>
        <w:rPr>
          <w:rFonts w:ascii="Verdana" w:hAnsi="Verdana"/>
        </w:rPr>
      </w:pPr>
      <w:r>
        <w:rPr>
          <w:rFonts w:ascii="Verdana" w:hAnsi="Verdana"/>
        </w:rPr>
        <w:t xml:space="preserve">9.1.2014 </w:t>
      </w:r>
      <w:r w:rsidR="00D664CE">
        <w:rPr>
          <w:rFonts w:ascii="Verdana" w:hAnsi="Verdana"/>
        </w:rPr>
        <w:t>Eventuelt</w:t>
      </w:r>
    </w:p>
    <w:p w:rsidR="00951F86" w:rsidRDefault="00951F86" w:rsidP="00951F86">
      <w:pPr>
        <w:rPr>
          <w:rFonts w:ascii="Verdana" w:hAnsi="Verdana"/>
        </w:rPr>
      </w:pPr>
    </w:p>
    <w:p w:rsidR="00951F86" w:rsidRDefault="00951F86" w:rsidP="00951F86">
      <w:pPr>
        <w:rPr>
          <w:rFonts w:ascii="Verdana" w:hAnsi="Verdana"/>
        </w:rPr>
      </w:pPr>
    </w:p>
    <w:p w:rsidR="00951F86" w:rsidRDefault="00951F86" w:rsidP="00951F86">
      <w:pPr>
        <w:rPr>
          <w:rFonts w:ascii="Verdana" w:hAnsi="Verdana"/>
        </w:rPr>
      </w:pPr>
      <w:r>
        <w:rPr>
          <w:rFonts w:ascii="Verdana" w:hAnsi="Verdana"/>
        </w:rPr>
        <w:t>Vel møtt!</w:t>
      </w:r>
    </w:p>
    <w:p w:rsidR="00951F86" w:rsidRDefault="00951F86" w:rsidP="00951F86">
      <w:pPr>
        <w:rPr>
          <w:rFonts w:ascii="Verdana" w:hAnsi="Verdana"/>
        </w:rPr>
      </w:pPr>
    </w:p>
    <w:p w:rsidR="00951F86" w:rsidRDefault="00951F86" w:rsidP="00951F86">
      <w:pPr>
        <w:rPr>
          <w:rFonts w:ascii="Verdana" w:hAnsi="Verdana"/>
        </w:rPr>
      </w:pPr>
    </w:p>
    <w:p w:rsidR="00951F86" w:rsidRDefault="00951F86" w:rsidP="00951F86">
      <w:pPr>
        <w:rPr>
          <w:rFonts w:ascii="Verdana" w:hAnsi="Verdana"/>
        </w:rPr>
      </w:pPr>
    </w:p>
    <w:p w:rsidR="005C61D5" w:rsidRDefault="005C61D5"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4C089C" w:rsidRDefault="004C089C" w:rsidP="00131619">
      <w:pPr>
        <w:rPr>
          <w:rFonts w:ascii="Verdana" w:hAnsi="Verdana"/>
        </w:rPr>
      </w:pPr>
    </w:p>
    <w:p w:rsidR="00CE4028" w:rsidRDefault="00CE4028" w:rsidP="004C089C">
      <w:pPr>
        <w:rPr>
          <w:rFonts w:ascii="Verdana" w:hAnsi="Verdana"/>
        </w:rPr>
      </w:pPr>
    </w:p>
    <w:p w:rsidR="004C089C" w:rsidRPr="00464650" w:rsidRDefault="004C089C" w:rsidP="004C089C">
      <w:pPr>
        <w:rPr>
          <w:rFonts w:asciiTheme="majorHAnsi" w:hAnsiTheme="majorHAnsi"/>
          <w:b/>
          <w:bCs/>
        </w:rPr>
      </w:pPr>
      <w:r>
        <w:rPr>
          <w:rFonts w:ascii="Verdana" w:hAnsi="Verdana"/>
          <w:b/>
        </w:rPr>
        <w:lastRenderedPageBreak/>
        <w:t>1.1.2014</w:t>
      </w:r>
      <w:r w:rsidRPr="00464650">
        <w:rPr>
          <w:rFonts w:ascii="Verdana" w:hAnsi="Verdana"/>
          <w:b/>
        </w:rPr>
        <w:t xml:space="preserve"> </w:t>
      </w:r>
      <w:r w:rsidRPr="00464650">
        <w:rPr>
          <w:rFonts w:asciiTheme="majorHAnsi" w:hAnsiTheme="majorHAnsi"/>
          <w:b/>
          <w:bCs/>
        </w:rPr>
        <w:t>Godkjenning av innkalling og dagsorden</w:t>
      </w:r>
    </w:p>
    <w:p w:rsidR="004C089C" w:rsidRDefault="004C089C" w:rsidP="004C089C">
      <w:pPr>
        <w:ind w:firstLine="708"/>
        <w:rPr>
          <w:rFonts w:asciiTheme="majorHAnsi" w:hAnsiTheme="majorHAnsi"/>
          <w:b/>
          <w:bCs/>
          <w:u w:val="single"/>
        </w:rPr>
      </w:pPr>
    </w:p>
    <w:p w:rsidR="004C089C" w:rsidRPr="00F4480C" w:rsidRDefault="004C089C" w:rsidP="004C089C">
      <w:pPr>
        <w:ind w:firstLine="708"/>
        <w:rPr>
          <w:rFonts w:asciiTheme="majorHAnsi" w:hAnsiTheme="majorHAnsi"/>
          <w:b/>
          <w:bCs/>
          <w:u w:val="single"/>
        </w:rPr>
      </w:pPr>
      <w:r w:rsidRPr="00F4480C">
        <w:rPr>
          <w:rFonts w:asciiTheme="majorHAnsi" w:hAnsiTheme="majorHAnsi"/>
          <w:b/>
          <w:bCs/>
          <w:u w:val="single"/>
        </w:rPr>
        <w:t>Forslag til vedtak:</w:t>
      </w:r>
    </w:p>
    <w:p w:rsidR="004C089C" w:rsidRDefault="004C089C" w:rsidP="004C089C">
      <w:pPr>
        <w:rPr>
          <w:rFonts w:asciiTheme="majorHAnsi" w:hAnsiTheme="majorHAnsi"/>
          <w:bCs/>
        </w:rPr>
      </w:pPr>
      <w:r>
        <w:rPr>
          <w:rFonts w:asciiTheme="majorHAnsi" w:hAnsiTheme="majorHAnsi"/>
          <w:bCs/>
        </w:rPr>
        <w:tab/>
        <w:t>Godkjennes</w:t>
      </w:r>
    </w:p>
    <w:p w:rsidR="004C089C" w:rsidRPr="00E340DB" w:rsidRDefault="004C089C" w:rsidP="004C089C">
      <w:pPr>
        <w:rPr>
          <w:rFonts w:ascii="Verdana" w:hAnsi="Verdana"/>
        </w:rPr>
      </w:pPr>
    </w:p>
    <w:p w:rsidR="004C089C" w:rsidRPr="00464650" w:rsidRDefault="004C089C" w:rsidP="004C089C">
      <w:pPr>
        <w:rPr>
          <w:rFonts w:asciiTheme="majorHAnsi" w:hAnsiTheme="majorHAnsi"/>
          <w:b/>
        </w:rPr>
      </w:pPr>
      <w:r>
        <w:rPr>
          <w:rFonts w:ascii="Verdana" w:hAnsi="Verdana"/>
          <w:b/>
        </w:rPr>
        <w:t>2.1.2014</w:t>
      </w:r>
      <w:r w:rsidRPr="00464650">
        <w:rPr>
          <w:rFonts w:ascii="Verdana" w:hAnsi="Verdana"/>
          <w:b/>
        </w:rPr>
        <w:t xml:space="preserve"> </w:t>
      </w:r>
      <w:r w:rsidRPr="00464650">
        <w:rPr>
          <w:rFonts w:asciiTheme="majorHAnsi" w:hAnsiTheme="majorHAnsi"/>
          <w:b/>
          <w:bCs/>
        </w:rPr>
        <w:t>Godkjenning av referat fra</w:t>
      </w:r>
      <w:r>
        <w:rPr>
          <w:rFonts w:asciiTheme="majorHAnsi" w:hAnsiTheme="majorHAnsi"/>
          <w:b/>
        </w:rPr>
        <w:t xml:space="preserve"> rådsmøte nr. 6</w:t>
      </w:r>
      <w:r w:rsidRPr="00464650">
        <w:rPr>
          <w:rFonts w:asciiTheme="majorHAnsi" w:hAnsiTheme="majorHAnsi"/>
          <w:b/>
        </w:rPr>
        <w:t>/13</w:t>
      </w:r>
    </w:p>
    <w:p w:rsidR="004C089C" w:rsidRDefault="004C089C" w:rsidP="004C089C">
      <w:pPr>
        <w:ind w:firstLine="708"/>
        <w:rPr>
          <w:rFonts w:asciiTheme="majorHAnsi" w:hAnsiTheme="majorHAnsi"/>
          <w:b/>
          <w:bCs/>
          <w:u w:val="single"/>
        </w:rPr>
      </w:pPr>
    </w:p>
    <w:p w:rsidR="004C089C" w:rsidRPr="00F4480C" w:rsidRDefault="004C089C" w:rsidP="004C089C">
      <w:pPr>
        <w:ind w:firstLine="708"/>
        <w:rPr>
          <w:rFonts w:asciiTheme="majorHAnsi" w:hAnsiTheme="majorHAnsi"/>
          <w:b/>
          <w:bCs/>
          <w:u w:val="single"/>
        </w:rPr>
      </w:pPr>
      <w:r w:rsidRPr="00F4480C">
        <w:rPr>
          <w:rFonts w:asciiTheme="majorHAnsi" w:hAnsiTheme="majorHAnsi"/>
          <w:b/>
          <w:bCs/>
          <w:u w:val="single"/>
        </w:rPr>
        <w:t>Forslag til vedtak:</w:t>
      </w:r>
    </w:p>
    <w:p w:rsidR="004C089C" w:rsidRDefault="004C089C" w:rsidP="004C089C">
      <w:pPr>
        <w:rPr>
          <w:rFonts w:asciiTheme="majorHAnsi" w:hAnsiTheme="majorHAnsi"/>
          <w:bCs/>
        </w:rPr>
      </w:pPr>
      <w:r>
        <w:rPr>
          <w:rFonts w:asciiTheme="majorHAnsi" w:hAnsiTheme="majorHAnsi"/>
          <w:bCs/>
        </w:rPr>
        <w:tab/>
        <w:t>Godkjennes</w:t>
      </w:r>
    </w:p>
    <w:p w:rsidR="004C089C" w:rsidRDefault="004C089C" w:rsidP="004C089C">
      <w:pPr>
        <w:rPr>
          <w:rFonts w:asciiTheme="majorHAnsi" w:hAnsiTheme="majorHAnsi"/>
          <w:bCs/>
        </w:rPr>
      </w:pPr>
    </w:p>
    <w:p w:rsidR="004C089C" w:rsidRDefault="004C089C" w:rsidP="004C089C">
      <w:pPr>
        <w:rPr>
          <w:rFonts w:asciiTheme="majorHAnsi" w:hAnsiTheme="majorHAnsi"/>
          <w:bCs/>
        </w:rPr>
      </w:pPr>
      <w:r>
        <w:rPr>
          <w:rFonts w:asciiTheme="majorHAnsi" w:hAnsiTheme="majorHAnsi"/>
          <w:bCs/>
        </w:rPr>
        <w:t>Sakspapirer (vedlagt):</w:t>
      </w:r>
    </w:p>
    <w:p w:rsidR="004C089C" w:rsidRDefault="004C089C" w:rsidP="004C089C">
      <w:pPr>
        <w:rPr>
          <w:rFonts w:asciiTheme="majorHAnsi" w:hAnsiTheme="majorHAnsi"/>
          <w:bCs/>
        </w:rPr>
      </w:pPr>
      <w:r>
        <w:rPr>
          <w:rFonts w:asciiTheme="majorHAnsi" w:hAnsiTheme="majorHAnsi"/>
          <w:bCs/>
        </w:rPr>
        <w:t>- Referat fra rådsmøte nr. 6/13</w:t>
      </w:r>
    </w:p>
    <w:p w:rsidR="004C089C" w:rsidRPr="00EC47F2" w:rsidRDefault="004C089C" w:rsidP="004C089C">
      <w:pPr>
        <w:rPr>
          <w:rFonts w:ascii="Verdana" w:hAnsi="Verdana"/>
        </w:rPr>
      </w:pPr>
    </w:p>
    <w:p w:rsidR="004C089C" w:rsidRDefault="004C089C" w:rsidP="004C089C">
      <w:pPr>
        <w:rPr>
          <w:rFonts w:ascii="Verdana" w:hAnsi="Verdana"/>
          <w:b/>
        </w:rPr>
      </w:pPr>
      <w:r w:rsidRPr="004C089C">
        <w:rPr>
          <w:rFonts w:ascii="Verdana" w:hAnsi="Verdana"/>
          <w:b/>
        </w:rPr>
        <w:t>3.1.2014 Orienteringssaker</w:t>
      </w:r>
    </w:p>
    <w:p w:rsidR="006D33B6" w:rsidRDefault="006D33B6" w:rsidP="009E6471">
      <w:pPr>
        <w:ind w:firstLine="708"/>
        <w:rPr>
          <w:rFonts w:ascii="Verdana" w:hAnsi="Verdana"/>
        </w:rPr>
      </w:pPr>
      <w:r>
        <w:rPr>
          <w:rFonts w:ascii="Verdana" w:hAnsi="Verdana"/>
        </w:rPr>
        <w:t xml:space="preserve">- orientering fra </w:t>
      </w:r>
      <w:proofErr w:type="spellStart"/>
      <w:r>
        <w:rPr>
          <w:rFonts w:ascii="Verdana" w:hAnsi="Verdana"/>
        </w:rPr>
        <w:t>Udir</w:t>
      </w:r>
      <w:proofErr w:type="spellEnd"/>
      <w:r w:rsidR="00294445">
        <w:rPr>
          <w:rFonts w:ascii="Verdana" w:hAnsi="Verdana"/>
        </w:rPr>
        <w:t>:</w:t>
      </w:r>
    </w:p>
    <w:p w:rsidR="00CF5FA4" w:rsidRPr="00CF5FA4" w:rsidRDefault="00294445" w:rsidP="00CF5FA4">
      <w:pPr>
        <w:pStyle w:val="Listeavsnitt"/>
        <w:numPr>
          <w:ilvl w:val="0"/>
          <w:numId w:val="14"/>
        </w:numPr>
        <w:rPr>
          <w:rFonts w:ascii="Verdana" w:hAnsi="Verdana"/>
        </w:rPr>
      </w:pPr>
      <w:r w:rsidRPr="00570D24">
        <w:rPr>
          <w:rFonts w:ascii="Verdana" w:hAnsi="Verdana"/>
        </w:rPr>
        <w:t xml:space="preserve">Publisering av nettsiden </w:t>
      </w:r>
      <w:hyperlink r:id="rId9" w:history="1">
        <w:r w:rsidR="00CF5FA4" w:rsidRPr="006A34CE">
          <w:rPr>
            <w:rStyle w:val="Hyperkobling"/>
            <w:rFonts w:ascii="Verdana" w:hAnsi="Verdana"/>
          </w:rPr>
          <w:t>www.lærlingløftet.no</w:t>
        </w:r>
      </w:hyperlink>
    </w:p>
    <w:p w:rsidR="00CF5FA4" w:rsidRDefault="00294445" w:rsidP="00CF5FA4">
      <w:pPr>
        <w:pStyle w:val="Listeavsnitt"/>
        <w:numPr>
          <w:ilvl w:val="0"/>
          <w:numId w:val="14"/>
        </w:numPr>
        <w:rPr>
          <w:rFonts w:ascii="Verdana" w:hAnsi="Verdana"/>
        </w:rPr>
      </w:pPr>
      <w:r w:rsidRPr="00570D24">
        <w:rPr>
          <w:rFonts w:ascii="Verdana" w:hAnsi="Verdana"/>
        </w:rPr>
        <w:t xml:space="preserve">Nye faner for fag- og yrkesopplæring på </w:t>
      </w:r>
      <w:hyperlink r:id="rId10" w:history="1">
        <w:r w:rsidR="00E24238" w:rsidRPr="006A34CE">
          <w:rPr>
            <w:rStyle w:val="Hyperkobling"/>
            <w:rFonts w:ascii="Verdana" w:hAnsi="Verdana"/>
          </w:rPr>
          <w:t>www.skoleporten.no</w:t>
        </w:r>
      </w:hyperlink>
    </w:p>
    <w:p w:rsidR="00121C9D" w:rsidRPr="00E24238" w:rsidRDefault="00121C9D" w:rsidP="00E24238">
      <w:pPr>
        <w:pStyle w:val="Listeavsnitt"/>
        <w:numPr>
          <w:ilvl w:val="0"/>
          <w:numId w:val="14"/>
        </w:numPr>
        <w:rPr>
          <w:rFonts w:ascii="Verdana" w:hAnsi="Verdana"/>
        </w:rPr>
      </w:pPr>
      <w:r w:rsidRPr="00E24238">
        <w:rPr>
          <w:rFonts w:ascii="Verdana" w:hAnsi="Verdana"/>
        </w:rPr>
        <w:t xml:space="preserve">Gjennomgående dokumentasjon – </w:t>
      </w:r>
      <w:r w:rsidR="00407455">
        <w:rPr>
          <w:rFonts w:ascii="Verdana" w:hAnsi="Verdana"/>
        </w:rPr>
        <w:t>Oversendelsesbrev og høringsoppsummering</w:t>
      </w:r>
      <w:r w:rsidR="00CF5FA4" w:rsidRPr="00E24238">
        <w:rPr>
          <w:rFonts w:ascii="Verdana" w:hAnsi="Verdana"/>
        </w:rPr>
        <w:t xml:space="preserve"> </w:t>
      </w:r>
      <w:r w:rsidR="00E24238">
        <w:rPr>
          <w:rFonts w:ascii="Verdana" w:hAnsi="Verdana"/>
        </w:rPr>
        <w:t>(vedlagt)</w:t>
      </w:r>
      <w:r w:rsidR="004232E5">
        <w:rPr>
          <w:rFonts w:ascii="Verdana" w:hAnsi="Verdana"/>
        </w:rPr>
        <w:t>.</w:t>
      </w:r>
    </w:p>
    <w:p w:rsidR="00DF6114" w:rsidRPr="00407455" w:rsidRDefault="00570D24" w:rsidP="00407455">
      <w:pPr>
        <w:pStyle w:val="Listeavsnitt"/>
        <w:numPr>
          <w:ilvl w:val="0"/>
          <w:numId w:val="14"/>
        </w:numPr>
        <w:rPr>
          <w:rFonts w:ascii="Verdana" w:hAnsi="Verdana"/>
          <w:bCs/>
          <w:i/>
        </w:rPr>
      </w:pPr>
      <w:r w:rsidRPr="00570D24">
        <w:rPr>
          <w:rFonts w:ascii="Verdana" w:hAnsi="Verdana"/>
          <w:bCs/>
        </w:rPr>
        <w:t>NIFU har publisert rapport 50-2013; «</w:t>
      </w:r>
      <w:r w:rsidRPr="00570D24">
        <w:rPr>
          <w:rFonts w:ascii="Verdana" w:hAnsi="Verdana"/>
          <w:bCs/>
          <w:i/>
        </w:rPr>
        <w:t>Videregående opplæring - tilstrekkelig grunnlag for arbeid og videre studier</w:t>
      </w:r>
      <w:r w:rsidRPr="00570D24">
        <w:rPr>
          <w:rFonts w:ascii="Verdana" w:hAnsi="Verdana"/>
          <w:bCs/>
        </w:rPr>
        <w:t xml:space="preserve">?». </w:t>
      </w:r>
      <w:r w:rsidR="00DF6114">
        <w:rPr>
          <w:rFonts w:ascii="Verdana" w:hAnsi="Verdana"/>
          <w:bCs/>
        </w:rPr>
        <w:t xml:space="preserve">Tilgjengelig per link: </w:t>
      </w:r>
      <w:hyperlink r:id="rId11" w:history="1">
        <w:r w:rsidR="00DF6114" w:rsidRPr="006A34CE">
          <w:rPr>
            <w:rStyle w:val="Hyperkobling"/>
            <w:rFonts w:ascii="Verdana" w:hAnsi="Verdana"/>
            <w:bCs/>
          </w:rPr>
          <w:t>http://www.nifu.no/publications/1083974/</w:t>
        </w:r>
      </w:hyperlink>
    </w:p>
    <w:p w:rsidR="00570D24" w:rsidRPr="00570D24" w:rsidRDefault="00570D24" w:rsidP="00570D24">
      <w:pPr>
        <w:pStyle w:val="Listeavsnitt"/>
        <w:numPr>
          <w:ilvl w:val="0"/>
          <w:numId w:val="14"/>
        </w:numPr>
        <w:rPr>
          <w:rFonts w:ascii="Verdana" w:hAnsi="Verdana"/>
          <w:bCs/>
          <w:i/>
        </w:rPr>
      </w:pPr>
      <w:proofErr w:type="spellStart"/>
      <w:r>
        <w:rPr>
          <w:rFonts w:ascii="Verdana" w:hAnsi="Verdana"/>
          <w:bCs/>
        </w:rPr>
        <w:t>SRYs</w:t>
      </w:r>
      <w:proofErr w:type="spellEnd"/>
      <w:r>
        <w:rPr>
          <w:rFonts w:ascii="Verdana" w:hAnsi="Verdana"/>
          <w:bCs/>
        </w:rPr>
        <w:t xml:space="preserve"> saksdokumenter sendes til orientering til medlemmer i rådet</w:t>
      </w:r>
    </w:p>
    <w:p w:rsidR="006D33B6" w:rsidRDefault="006D33B6" w:rsidP="009E6471">
      <w:pPr>
        <w:ind w:firstLine="708"/>
        <w:rPr>
          <w:rFonts w:ascii="Verdana" w:hAnsi="Verdana"/>
        </w:rPr>
      </w:pPr>
      <w:r>
        <w:rPr>
          <w:rFonts w:ascii="Verdana" w:hAnsi="Verdana"/>
        </w:rPr>
        <w:t>- deltakelser på møter og konferanser</w:t>
      </w:r>
    </w:p>
    <w:p w:rsidR="00555957" w:rsidRDefault="00555957" w:rsidP="009E6471">
      <w:pPr>
        <w:ind w:firstLine="708"/>
        <w:rPr>
          <w:rFonts w:ascii="Verdana" w:hAnsi="Verdana"/>
        </w:rPr>
      </w:pPr>
      <w:r>
        <w:rPr>
          <w:rFonts w:ascii="Verdana" w:hAnsi="Verdana"/>
        </w:rPr>
        <w:t>Fellesmøte</w:t>
      </w:r>
    </w:p>
    <w:p w:rsidR="000B2F29" w:rsidRDefault="00407455" w:rsidP="009E6471">
      <w:pPr>
        <w:ind w:firstLine="708"/>
        <w:rPr>
          <w:rFonts w:ascii="Verdana" w:hAnsi="Verdana"/>
        </w:rPr>
      </w:pPr>
      <w:r>
        <w:rPr>
          <w:rFonts w:ascii="Verdana" w:hAnsi="Verdana"/>
        </w:rPr>
        <w:t>Invitasjoner til konferanser</w:t>
      </w:r>
    </w:p>
    <w:p w:rsidR="000B2F29" w:rsidRDefault="000B2F29" w:rsidP="009E6471">
      <w:pPr>
        <w:ind w:firstLine="708"/>
        <w:rPr>
          <w:rFonts w:ascii="Verdana" w:hAnsi="Verdana"/>
        </w:rPr>
      </w:pPr>
    </w:p>
    <w:p w:rsidR="00E24238" w:rsidRPr="00C04A45" w:rsidRDefault="006D33B6" w:rsidP="00DF6114">
      <w:pPr>
        <w:ind w:firstLine="708"/>
        <w:rPr>
          <w:rFonts w:ascii="Verdana" w:hAnsi="Verdana"/>
        </w:rPr>
      </w:pPr>
      <w:r>
        <w:rPr>
          <w:rFonts w:ascii="Verdana" w:hAnsi="Verdana"/>
        </w:rPr>
        <w:t>- flytskjema</w:t>
      </w:r>
      <w:r w:rsidR="008C6AFB">
        <w:rPr>
          <w:rFonts w:ascii="Verdana" w:hAnsi="Verdana"/>
        </w:rPr>
        <w:t xml:space="preserve"> (vedlagt)</w:t>
      </w:r>
    </w:p>
    <w:p w:rsidR="004C089C" w:rsidRDefault="004C089C" w:rsidP="004C089C">
      <w:pPr>
        <w:rPr>
          <w:rFonts w:asciiTheme="minorHAnsi" w:hAnsiTheme="minorHAnsi"/>
          <w:b/>
        </w:rPr>
      </w:pPr>
    </w:p>
    <w:p w:rsidR="004C089C" w:rsidRDefault="004C089C" w:rsidP="004C089C">
      <w:pPr>
        <w:rPr>
          <w:rFonts w:asciiTheme="minorHAnsi" w:hAnsiTheme="minorHAnsi"/>
          <w:b/>
        </w:rPr>
      </w:pPr>
      <w:r w:rsidRPr="004C089C">
        <w:rPr>
          <w:rFonts w:asciiTheme="minorHAnsi" w:hAnsiTheme="minorHAnsi"/>
          <w:b/>
        </w:rPr>
        <w:t>4.1.2014 Høring</w:t>
      </w:r>
    </w:p>
    <w:p w:rsidR="00CE4028" w:rsidRDefault="006D33B6" w:rsidP="00CE4028">
      <w:pPr>
        <w:pStyle w:val="NormalWeb"/>
        <w:ind w:firstLine="708"/>
        <w:rPr>
          <w:rFonts w:asciiTheme="minorHAnsi" w:hAnsiTheme="minorHAnsi"/>
          <w:sz w:val="20"/>
          <w:szCs w:val="20"/>
        </w:rPr>
      </w:pPr>
      <w:r>
        <w:rPr>
          <w:rStyle w:val="Sterk"/>
          <w:rFonts w:asciiTheme="minorHAnsi" w:hAnsiTheme="minorHAnsi"/>
          <w:sz w:val="20"/>
          <w:szCs w:val="20"/>
        </w:rPr>
        <w:t xml:space="preserve"> - F</w:t>
      </w:r>
      <w:r w:rsidRPr="006D33B6">
        <w:rPr>
          <w:rStyle w:val="Sterk"/>
          <w:rFonts w:asciiTheme="minorHAnsi" w:hAnsiTheme="minorHAnsi"/>
          <w:sz w:val="20"/>
          <w:szCs w:val="20"/>
        </w:rPr>
        <w:t xml:space="preserve">orslag til læreplan i </w:t>
      </w:r>
      <w:proofErr w:type="spellStart"/>
      <w:r w:rsidRPr="006D33B6">
        <w:rPr>
          <w:rStyle w:val="Sterk"/>
          <w:rFonts w:asciiTheme="minorHAnsi" w:hAnsiTheme="minorHAnsi"/>
          <w:sz w:val="20"/>
          <w:szCs w:val="20"/>
        </w:rPr>
        <w:t>byggdrifterfaget</w:t>
      </w:r>
      <w:proofErr w:type="spellEnd"/>
      <w:r w:rsidRPr="006D33B6">
        <w:rPr>
          <w:rStyle w:val="Sterk"/>
          <w:rFonts w:asciiTheme="minorHAnsi" w:hAnsiTheme="minorHAnsi"/>
          <w:sz w:val="20"/>
          <w:szCs w:val="20"/>
        </w:rPr>
        <w:t xml:space="preserve"> – nytt fag</w:t>
      </w:r>
    </w:p>
    <w:p w:rsidR="00690CFE" w:rsidRDefault="006D33B6" w:rsidP="00CE4028">
      <w:pPr>
        <w:pStyle w:val="NormalWeb"/>
        <w:rPr>
          <w:rFonts w:asciiTheme="minorHAnsi" w:hAnsiTheme="minorHAnsi"/>
          <w:sz w:val="20"/>
          <w:szCs w:val="20"/>
        </w:rPr>
      </w:pPr>
      <w:r>
        <w:rPr>
          <w:rFonts w:asciiTheme="minorHAnsi" w:hAnsiTheme="minorHAnsi"/>
          <w:sz w:val="20"/>
          <w:szCs w:val="20"/>
        </w:rPr>
        <w:t>Utdanningsdirektoratet</w:t>
      </w:r>
      <w:r w:rsidRPr="006D33B6">
        <w:rPr>
          <w:rFonts w:asciiTheme="minorHAnsi" w:hAnsiTheme="minorHAnsi"/>
          <w:sz w:val="20"/>
          <w:szCs w:val="20"/>
        </w:rPr>
        <w:t xml:space="preserve"> sender nå på høring forslag til læreplan i det nye faget </w:t>
      </w:r>
      <w:proofErr w:type="spellStart"/>
      <w:r w:rsidRPr="006D33B6">
        <w:rPr>
          <w:rFonts w:asciiTheme="minorHAnsi" w:hAnsiTheme="minorHAnsi"/>
          <w:sz w:val="20"/>
          <w:szCs w:val="20"/>
        </w:rPr>
        <w:t>byggdrifter</w:t>
      </w:r>
      <w:proofErr w:type="spellEnd"/>
      <w:r w:rsidRPr="006D33B6">
        <w:rPr>
          <w:rFonts w:asciiTheme="minorHAnsi" w:hAnsiTheme="minorHAnsi"/>
          <w:sz w:val="20"/>
          <w:szCs w:val="20"/>
        </w:rPr>
        <w:t xml:space="preserve">. </w:t>
      </w:r>
      <w:proofErr w:type="spellStart"/>
      <w:r w:rsidRPr="006D33B6">
        <w:rPr>
          <w:rFonts w:asciiTheme="minorHAnsi" w:hAnsiTheme="minorHAnsi"/>
          <w:sz w:val="20"/>
          <w:szCs w:val="20"/>
        </w:rPr>
        <w:t>Byggdrifterfaget</w:t>
      </w:r>
      <w:proofErr w:type="spellEnd"/>
      <w:r w:rsidRPr="006D33B6">
        <w:rPr>
          <w:rFonts w:asciiTheme="minorHAnsi" w:hAnsiTheme="minorHAnsi"/>
          <w:sz w:val="20"/>
          <w:szCs w:val="20"/>
        </w:rPr>
        <w:t xml:space="preserve"> vil høre innunder utdanningsprogrammet for bygg- og anleggsteknikk. </w:t>
      </w:r>
      <w:proofErr w:type="spellStart"/>
      <w:r w:rsidRPr="006D33B6">
        <w:rPr>
          <w:rFonts w:asciiTheme="minorHAnsi" w:hAnsiTheme="minorHAnsi"/>
          <w:sz w:val="20"/>
          <w:szCs w:val="20"/>
        </w:rPr>
        <w:t>Byggdrifterelever</w:t>
      </w:r>
      <w:proofErr w:type="spellEnd"/>
      <w:r w:rsidRPr="006D33B6">
        <w:rPr>
          <w:rFonts w:asciiTheme="minorHAnsi" w:hAnsiTheme="minorHAnsi"/>
          <w:sz w:val="20"/>
          <w:szCs w:val="20"/>
        </w:rPr>
        <w:t xml:space="preserve"> må ta Vg1 bygg- og anleggsteknikk i skole og så gjennomføre tre års læretid i bedrift før de kan gå opp til fagprøve. Utdanningsdirektoratet fastsetter ny læreplan som skal bli tatt i bruk høsten 2014.</w:t>
      </w:r>
    </w:p>
    <w:p w:rsidR="00690CFE" w:rsidRDefault="00690CFE" w:rsidP="00690CFE">
      <w:pPr>
        <w:pStyle w:val="NormalWeb"/>
        <w:ind w:firstLine="360"/>
        <w:rPr>
          <w:rFonts w:asciiTheme="minorHAnsi" w:hAnsiTheme="minorHAnsi"/>
          <w:sz w:val="20"/>
          <w:szCs w:val="20"/>
        </w:rPr>
      </w:pPr>
      <w:r>
        <w:rPr>
          <w:rFonts w:asciiTheme="minorHAnsi" w:hAnsiTheme="minorHAnsi"/>
          <w:sz w:val="20"/>
          <w:szCs w:val="20"/>
        </w:rPr>
        <w:t>Sakspapirer:</w:t>
      </w:r>
    </w:p>
    <w:p w:rsidR="006D33B6" w:rsidRPr="006D33B6" w:rsidRDefault="006D33B6" w:rsidP="00690CFE">
      <w:pPr>
        <w:pStyle w:val="NormalWeb"/>
        <w:numPr>
          <w:ilvl w:val="0"/>
          <w:numId w:val="13"/>
        </w:numPr>
        <w:rPr>
          <w:rFonts w:asciiTheme="minorHAnsi" w:hAnsiTheme="minorHAnsi"/>
          <w:sz w:val="20"/>
          <w:szCs w:val="20"/>
        </w:rPr>
      </w:pPr>
      <w:r w:rsidRPr="006D33B6">
        <w:rPr>
          <w:rFonts w:asciiTheme="minorHAnsi" w:hAnsiTheme="minorHAnsi"/>
          <w:sz w:val="20"/>
          <w:szCs w:val="20"/>
        </w:rPr>
        <w:t>høringsbrev og høringsutkast (</w:t>
      </w:r>
      <w:r w:rsidR="00690CFE">
        <w:rPr>
          <w:rFonts w:asciiTheme="minorHAnsi" w:hAnsiTheme="minorHAnsi"/>
          <w:sz w:val="20"/>
          <w:szCs w:val="20"/>
        </w:rPr>
        <w:t>link</w:t>
      </w:r>
      <w:r w:rsidRPr="006D33B6">
        <w:rPr>
          <w:rFonts w:asciiTheme="minorHAnsi" w:hAnsiTheme="minorHAnsi"/>
          <w:sz w:val="20"/>
          <w:szCs w:val="20"/>
        </w:rPr>
        <w:t xml:space="preserve">): </w:t>
      </w:r>
      <w:hyperlink r:id="rId12" w:history="1">
        <w:r w:rsidRPr="006D33B6">
          <w:rPr>
            <w:rStyle w:val="Hyperkobling"/>
            <w:rFonts w:asciiTheme="minorHAnsi" w:hAnsiTheme="minorHAnsi"/>
            <w:sz w:val="20"/>
            <w:szCs w:val="20"/>
          </w:rPr>
          <w:t>http://www.udir.no/Regelverk/Horinger/Saker-ute-pa-horing/Horing--forslag-til-lareplan-i-byggdrifterfaget---nytt-fag/</w:t>
        </w:r>
      </w:hyperlink>
    </w:p>
    <w:p w:rsidR="00C04A45" w:rsidRPr="004C089C" w:rsidRDefault="006D33B6" w:rsidP="004C089C">
      <w:pPr>
        <w:rPr>
          <w:rFonts w:asciiTheme="minorHAnsi" w:hAnsiTheme="minorHAnsi"/>
          <w:b/>
          <w:bCs/>
        </w:rPr>
      </w:pPr>
      <w:r w:rsidRPr="006D33B6">
        <w:rPr>
          <w:rFonts w:asciiTheme="minorHAnsi" w:hAnsiTheme="minorHAnsi"/>
        </w:rPr>
        <w:t>Høringsfristen er 4. mars 2014.</w:t>
      </w:r>
    </w:p>
    <w:p w:rsidR="006D33B6" w:rsidRDefault="006D33B6" w:rsidP="004C089C">
      <w:pPr>
        <w:rPr>
          <w:rFonts w:ascii="Verdana" w:hAnsi="Verdana"/>
          <w:b/>
        </w:rPr>
      </w:pPr>
    </w:p>
    <w:p w:rsidR="006D33B6" w:rsidRPr="006D33B6" w:rsidRDefault="006D33B6" w:rsidP="006D33B6">
      <w:pPr>
        <w:ind w:firstLine="708"/>
        <w:rPr>
          <w:rFonts w:ascii="Verdana" w:hAnsi="Verdana"/>
          <w:b/>
          <w:u w:val="single"/>
        </w:rPr>
      </w:pPr>
      <w:r w:rsidRPr="006D33B6">
        <w:rPr>
          <w:rFonts w:ascii="Verdana" w:hAnsi="Verdana"/>
          <w:b/>
          <w:u w:val="single"/>
        </w:rPr>
        <w:t>Forslag til vedtak:</w:t>
      </w:r>
    </w:p>
    <w:p w:rsidR="006D33B6" w:rsidRPr="006D33B6" w:rsidRDefault="006D33B6" w:rsidP="006D33B6">
      <w:pPr>
        <w:ind w:firstLine="708"/>
        <w:rPr>
          <w:rFonts w:ascii="Verdana" w:hAnsi="Verdana"/>
        </w:rPr>
      </w:pPr>
      <w:r w:rsidRPr="006D33B6">
        <w:rPr>
          <w:rFonts w:ascii="Verdana" w:hAnsi="Verdana"/>
        </w:rPr>
        <w:t>Rådet besvarer ikke denne høringen.</w:t>
      </w:r>
    </w:p>
    <w:p w:rsidR="00D551FE" w:rsidRPr="00B12AC1" w:rsidRDefault="00D551FE" w:rsidP="00D551FE">
      <w:pPr>
        <w:pStyle w:val="Default"/>
        <w:rPr>
          <w:rFonts w:asciiTheme="minorHAnsi" w:hAnsiTheme="minorHAnsi"/>
          <w:sz w:val="20"/>
          <w:szCs w:val="20"/>
        </w:rPr>
      </w:pPr>
    </w:p>
    <w:p w:rsidR="00D551FE" w:rsidRPr="00B12AC1" w:rsidRDefault="00D551FE" w:rsidP="00D551FE">
      <w:pPr>
        <w:pStyle w:val="Listeavsnitt"/>
        <w:numPr>
          <w:ilvl w:val="0"/>
          <w:numId w:val="12"/>
        </w:numPr>
        <w:rPr>
          <w:rFonts w:asciiTheme="minorHAnsi" w:hAnsiTheme="minorHAnsi"/>
          <w:b/>
        </w:rPr>
      </w:pPr>
      <w:r w:rsidRPr="00B12AC1">
        <w:rPr>
          <w:rFonts w:asciiTheme="minorHAnsi" w:hAnsiTheme="minorHAnsi"/>
          <w:b/>
          <w:bCs/>
        </w:rPr>
        <w:t>Forslag om endringer i privatskoleloven – Innføring av midlertidig dispensasjonsbestemmelse</w:t>
      </w:r>
    </w:p>
    <w:p w:rsidR="00D551FE" w:rsidRDefault="00B12AC1" w:rsidP="00B12AC1">
      <w:pPr>
        <w:pStyle w:val="Default"/>
        <w:rPr>
          <w:rFonts w:asciiTheme="minorHAnsi" w:hAnsiTheme="minorHAnsi"/>
          <w:sz w:val="20"/>
          <w:szCs w:val="20"/>
        </w:rPr>
      </w:pPr>
      <w:r w:rsidRPr="00B12AC1">
        <w:rPr>
          <w:rFonts w:asciiTheme="minorHAnsi" w:hAnsiTheme="minorHAnsi"/>
          <w:sz w:val="20"/>
          <w:szCs w:val="20"/>
        </w:rPr>
        <w:t>Kunnskapsdepartementet sender med dette forslag til endringer i lov om private skoler med rett til statstilskudd (privatskolelova) på høring. Her fremmes forslag om å innføre en midlertidig dispensasjonsbestemmelse i privatskoleloven om at det i særlige tilfeller kan gis godkjenning til private skoler som ikke oppfyller kravet til grunnlag i privatskoleloven.</w:t>
      </w:r>
    </w:p>
    <w:p w:rsidR="00690CFE" w:rsidRDefault="00690CFE" w:rsidP="00B12AC1">
      <w:pPr>
        <w:pStyle w:val="Default"/>
        <w:rPr>
          <w:sz w:val="23"/>
          <w:szCs w:val="23"/>
        </w:rPr>
      </w:pPr>
    </w:p>
    <w:p w:rsidR="00B12AC1" w:rsidRDefault="00B12AC1" w:rsidP="00B12AC1">
      <w:pPr>
        <w:pStyle w:val="Default"/>
        <w:rPr>
          <w:rFonts w:asciiTheme="minorHAnsi" w:hAnsiTheme="minorHAnsi"/>
          <w:sz w:val="20"/>
          <w:szCs w:val="20"/>
        </w:rPr>
      </w:pPr>
      <w:r w:rsidRPr="00690CFE">
        <w:rPr>
          <w:rFonts w:asciiTheme="minorHAnsi" w:hAnsiTheme="minorHAnsi"/>
          <w:sz w:val="20"/>
          <w:szCs w:val="20"/>
        </w:rPr>
        <w:t>Som eksempler på skoler som vil kunne falle inn under dispensasjonsbestemmelsen vil departementet vise til enkelte private realfagsgymnas og yrkesfagskoler. Ved vurderingen av eventuelle søknader om godkjenning av yrkesfagskoler, vil departementet legge stor vekt på om søknaden støttes av vedkommende bransjeorganisasjon.</w:t>
      </w:r>
    </w:p>
    <w:p w:rsidR="00F5769B" w:rsidRDefault="004232E5" w:rsidP="00B12AC1">
      <w:pPr>
        <w:pStyle w:val="Default"/>
        <w:rPr>
          <w:rFonts w:asciiTheme="minorHAnsi" w:hAnsiTheme="minorHAnsi"/>
          <w:sz w:val="20"/>
          <w:szCs w:val="20"/>
        </w:rPr>
      </w:pPr>
      <w:r>
        <w:rPr>
          <w:rFonts w:asciiTheme="minorHAnsi" w:hAnsiTheme="minorHAnsi"/>
          <w:sz w:val="20"/>
          <w:szCs w:val="20"/>
        </w:rPr>
        <w:lastRenderedPageBreak/>
        <w:t xml:space="preserve">Rådets arbeidsutvalg (AU) har behandlet saken, og foreslår at rådet diskuterer faglige konsekvenser av høringsforslaget. </w:t>
      </w:r>
      <w:r w:rsidR="00BF6F65">
        <w:rPr>
          <w:rFonts w:asciiTheme="minorHAnsi" w:hAnsiTheme="minorHAnsi"/>
          <w:sz w:val="20"/>
          <w:szCs w:val="20"/>
        </w:rPr>
        <w:t>Politiske innspill tas dermed</w:t>
      </w:r>
      <w:r>
        <w:rPr>
          <w:rFonts w:asciiTheme="minorHAnsi" w:hAnsiTheme="minorHAnsi"/>
          <w:sz w:val="20"/>
          <w:szCs w:val="20"/>
        </w:rPr>
        <w:t xml:space="preserve"> via organisasjonene.</w:t>
      </w:r>
    </w:p>
    <w:p w:rsidR="00B12AC1" w:rsidRDefault="00B12AC1" w:rsidP="00690CFE">
      <w:pPr>
        <w:rPr>
          <w:rFonts w:asciiTheme="minorHAnsi" w:hAnsiTheme="minorHAnsi"/>
        </w:rPr>
      </w:pPr>
    </w:p>
    <w:p w:rsidR="00690CFE" w:rsidRDefault="00690CFE" w:rsidP="00690CFE">
      <w:pPr>
        <w:rPr>
          <w:rFonts w:asciiTheme="minorHAnsi" w:hAnsiTheme="minorHAnsi"/>
        </w:rPr>
      </w:pPr>
      <w:r>
        <w:rPr>
          <w:rFonts w:asciiTheme="minorHAnsi" w:hAnsiTheme="minorHAnsi"/>
        </w:rPr>
        <w:t>Høringsfrist er 21.02.14.</w:t>
      </w:r>
    </w:p>
    <w:p w:rsidR="00690CFE" w:rsidRDefault="00690CFE" w:rsidP="00690CFE">
      <w:pPr>
        <w:rPr>
          <w:rFonts w:asciiTheme="minorHAnsi" w:hAnsiTheme="minorHAnsi"/>
        </w:rPr>
      </w:pPr>
    </w:p>
    <w:p w:rsidR="00D551FE" w:rsidRPr="00690CFE" w:rsidRDefault="000453B3" w:rsidP="00690CFE">
      <w:pPr>
        <w:ind w:firstLine="360"/>
        <w:rPr>
          <w:rFonts w:asciiTheme="minorHAnsi" w:hAnsiTheme="minorHAnsi"/>
        </w:rPr>
      </w:pPr>
      <w:r>
        <w:rPr>
          <w:rFonts w:asciiTheme="minorHAnsi" w:hAnsiTheme="minorHAnsi"/>
        </w:rPr>
        <w:t>Saksdokumenter</w:t>
      </w:r>
      <w:r w:rsidR="00D551FE" w:rsidRPr="00B12AC1">
        <w:rPr>
          <w:rFonts w:asciiTheme="minorHAnsi" w:hAnsiTheme="minorHAnsi"/>
        </w:rPr>
        <w:t>:</w:t>
      </w:r>
    </w:p>
    <w:p w:rsidR="00D551FE" w:rsidRPr="00B12AC1" w:rsidRDefault="00D551FE" w:rsidP="00D551FE">
      <w:pPr>
        <w:pStyle w:val="Listeavsnitt"/>
        <w:rPr>
          <w:rFonts w:asciiTheme="minorHAnsi" w:hAnsiTheme="minorHAnsi"/>
        </w:rPr>
      </w:pPr>
      <w:r w:rsidRPr="00B12AC1">
        <w:rPr>
          <w:rFonts w:asciiTheme="minorHAnsi" w:hAnsiTheme="minorHAnsi"/>
        </w:rPr>
        <w:t>- Høringsbrev</w:t>
      </w:r>
      <w:r w:rsidR="000453B3">
        <w:rPr>
          <w:rFonts w:asciiTheme="minorHAnsi" w:hAnsiTheme="minorHAnsi"/>
        </w:rPr>
        <w:t xml:space="preserve"> (link)</w:t>
      </w:r>
      <w:r w:rsidRPr="00B12AC1">
        <w:rPr>
          <w:rFonts w:asciiTheme="minorHAnsi" w:hAnsiTheme="minorHAnsi"/>
        </w:rPr>
        <w:t>:</w:t>
      </w:r>
    </w:p>
    <w:p w:rsidR="00D551FE" w:rsidRDefault="00B3263C" w:rsidP="004C089C">
      <w:pPr>
        <w:rPr>
          <w:rStyle w:val="Hyperkobling"/>
          <w:rFonts w:asciiTheme="minorHAnsi" w:hAnsiTheme="minorHAnsi"/>
        </w:rPr>
      </w:pPr>
      <w:hyperlink r:id="rId13" w:history="1">
        <w:r w:rsidR="00D551FE" w:rsidRPr="00B12AC1">
          <w:rPr>
            <w:rStyle w:val="Hyperkobling"/>
            <w:rFonts w:asciiTheme="minorHAnsi" w:hAnsiTheme="minorHAnsi"/>
          </w:rPr>
          <w:t>http://www.regjeringen.no/upload/KD/Hoeringsdok/2014/13_6051/Hoeringsbrev_hoeringsinstanser_endringer_privatskoleloven_midlertidig_dispensasjonsbestemmelse.pdf</w:t>
        </w:r>
      </w:hyperlink>
    </w:p>
    <w:p w:rsidR="00BF6F65" w:rsidRPr="00BF6F65" w:rsidRDefault="000453B3" w:rsidP="00BF6F65">
      <w:pPr>
        <w:pStyle w:val="Listeavsnitt"/>
        <w:numPr>
          <w:ilvl w:val="0"/>
          <w:numId w:val="12"/>
        </w:numPr>
        <w:rPr>
          <w:rFonts w:asciiTheme="minorHAnsi" w:hAnsiTheme="minorHAnsi"/>
        </w:rPr>
      </w:pPr>
      <w:r>
        <w:rPr>
          <w:rFonts w:asciiTheme="minorHAnsi" w:hAnsiTheme="minorHAnsi"/>
        </w:rPr>
        <w:t>C</w:t>
      </w:r>
      <w:r w:rsidR="00BF6F65">
        <w:rPr>
          <w:rFonts w:asciiTheme="minorHAnsi" w:hAnsiTheme="minorHAnsi"/>
        </w:rPr>
        <w:t>overnotat</w:t>
      </w:r>
      <w:r>
        <w:rPr>
          <w:rFonts w:asciiTheme="minorHAnsi" w:hAnsiTheme="minorHAnsi"/>
        </w:rPr>
        <w:t xml:space="preserve"> (vedlagt)</w:t>
      </w:r>
    </w:p>
    <w:p w:rsidR="00D551FE" w:rsidRDefault="00D551FE" w:rsidP="004C089C">
      <w:pPr>
        <w:rPr>
          <w:rFonts w:ascii="Verdana" w:hAnsi="Verdana"/>
          <w:b/>
        </w:rPr>
      </w:pPr>
    </w:p>
    <w:p w:rsidR="008A557E" w:rsidRPr="004C089C" w:rsidRDefault="00371872" w:rsidP="008A557E">
      <w:pPr>
        <w:rPr>
          <w:rFonts w:ascii="Verdana" w:hAnsi="Verdana"/>
          <w:b/>
        </w:rPr>
      </w:pPr>
      <w:r>
        <w:rPr>
          <w:rFonts w:ascii="Verdana" w:hAnsi="Verdana"/>
          <w:b/>
        </w:rPr>
        <w:t>5</w:t>
      </w:r>
      <w:r w:rsidR="008A557E" w:rsidRPr="004C089C">
        <w:rPr>
          <w:rFonts w:ascii="Verdana" w:hAnsi="Verdana"/>
          <w:b/>
        </w:rPr>
        <w:t>.1.2014 Vurdering</w:t>
      </w:r>
    </w:p>
    <w:p w:rsidR="008A557E" w:rsidRDefault="008A557E" w:rsidP="008A557E">
      <w:pPr>
        <w:rPr>
          <w:rFonts w:ascii="Verdana" w:hAnsi="Verdana"/>
        </w:rPr>
      </w:pPr>
      <w:r>
        <w:rPr>
          <w:rFonts w:ascii="Verdana" w:hAnsi="Verdana"/>
        </w:rPr>
        <w:t xml:space="preserve">Trude Saltvedt fra vurderingsavdelingen i </w:t>
      </w:r>
      <w:proofErr w:type="spellStart"/>
      <w:r>
        <w:rPr>
          <w:rFonts w:ascii="Verdana" w:hAnsi="Verdana"/>
        </w:rPr>
        <w:t>Udir</w:t>
      </w:r>
      <w:proofErr w:type="spellEnd"/>
      <w:r>
        <w:rPr>
          <w:rFonts w:ascii="Verdana" w:hAnsi="Verdana"/>
        </w:rPr>
        <w:t xml:space="preserve"> er invitert til rådsmøtet for å innlede om vurdering, og sæ</w:t>
      </w:r>
      <w:r w:rsidR="004232E5">
        <w:rPr>
          <w:rFonts w:ascii="Verdana" w:hAnsi="Verdana"/>
        </w:rPr>
        <w:t>rlig på Vg2-nivå</w:t>
      </w:r>
      <w:r w:rsidR="00BF6F65">
        <w:rPr>
          <w:rFonts w:ascii="Verdana" w:hAnsi="Verdana"/>
        </w:rPr>
        <w:t>.</w:t>
      </w:r>
    </w:p>
    <w:p w:rsidR="004232E5" w:rsidRDefault="004232E5" w:rsidP="004C089C">
      <w:pPr>
        <w:rPr>
          <w:rFonts w:ascii="Verdana" w:hAnsi="Verdana"/>
          <w:b/>
        </w:rPr>
      </w:pPr>
    </w:p>
    <w:p w:rsidR="004C089C" w:rsidRPr="004C089C" w:rsidRDefault="00371872" w:rsidP="004C089C">
      <w:pPr>
        <w:rPr>
          <w:rFonts w:ascii="Verdana" w:hAnsi="Verdana"/>
          <w:b/>
        </w:rPr>
      </w:pPr>
      <w:r>
        <w:rPr>
          <w:rFonts w:ascii="Verdana" w:hAnsi="Verdana"/>
          <w:b/>
        </w:rPr>
        <w:t>6</w:t>
      </w:r>
      <w:r w:rsidR="004C089C" w:rsidRPr="004C089C">
        <w:rPr>
          <w:rFonts w:ascii="Verdana" w:hAnsi="Verdana"/>
          <w:b/>
        </w:rPr>
        <w:t>.1.2014 Utviklingsredegjørelsen</w:t>
      </w:r>
    </w:p>
    <w:p w:rsidR="001D7414" w:rsidRDefault="006D33B6" w:rsidP="004C089C">
      <w:pPr>
        <w:rPr>
          <w:rFonts w:ascii="Verdana" w:hAnsi="Verdana"/>
        </w:rPr>
      </w:pPr>
      <w:r>
        <w:rPr>
          <w:rFonts w:ascii="Verdana" w:hAnsi="Verdana"/>
        </w:rPr>
        <w:t>Første utkast av rådets utviklingsredegjørelse ble le</w:t>
      </w:r>
      <w:r w:rsidR="00371872">
        <w:rPr>
          <w:rFonts w:ascii="Verdana" w:hAnsi="Verdana"/>
        </w:rPr>
        <w:t>vert før jul. Fram til 14. mars</w:t>
      </w:r>
      <w:r>
        <w:rPr>
          <w:rFonts w:ascii="Verdana" w:hAnsi="Verdana"/>
        </w:rPr>
        <w:t xml:space="preserve"> er det lagt opp til en redigeringsfase, se vedlagte framdriftsplan. </w:t>
      </w:r>
      <w:r w:rsidR="00BF6F65">
        <w:rPr>
          <w:rFonts w:ascii="Verdana" w:hAnsi="Verdana"/>
        </w:rPr>
        <w:t>R</w:t>
      </w:r>
      <w:r w:rsidR="004232E5">
        <w:rPr>
          <w:rFonts w:ascii="Verdana" w:hAnsi="Verdana"/>
        </w:rPr>
        <w:t>ådet</w:t>
      </w:r>
      <w:r w:rsidR="000B289C">
        <w:rPr>
          <w:rFonts w:ascii="Verdana" w:hAnsi="Verdana"/>
        </w:rPr>
        <w:t xml:space="preserve"> bør avklare om det er punkte</w:t>
      </w:r>
      <w:r w:rsidR="00371872">
        <w:rPr>
          <w:rFonts w:ascii="Verdana" w:hAnsi="Verdana"/>
        </w:rPr>
        <w:t xml:space="preserve">r i utviklingsredegjørelsen </w:t>
      </w:r>
      <w:r w:rsidR="000B289C">
        <w:rPr>
          <w:rFonts w:ascii="Verdana" w:hAnsi="Verdana"/>
        </w:rPr>
        <w:t>det er behov for å jobbe videre med.</w:t>
      </w:r>
      <w:r w:rsidR="001D7414">
        <w:rPr>
          <w:rFonts w:ascii="Verdana" w:hAnsi="Verdana"/>
        </w:rPr>
        <w:t xml:space="preserve"> </w:t>
      </w:r>
    </w:p>
    <w:p w:rsidR="001D7414" w:rsidRDefault="001D7414" w:rsidP="004C089C">
      <w:pPr>
        <w:rPr>
          <w:rFonts w:ascii="Verdana" w:hAnsi="Verdana"/>
        </w:rPr>
      </w:pPr>
    </w:p>
    <w:p w:rsidR="006D33B6" w:rsidRDefault="00BF6F65" w:rsidP="004C089C">
      <w:pPr>
        <w:rPr>
          <w:rFonts w:ascii="Verdana" w:hAnsi="Verdana"/>
        </w:rPr>
      </w:pPr>
      <w:r>
        <w:rPr>
          <w:rFonts w:ascii="Verdana" w:hAnsi="Verdana"/>
        </w:rPr>
        <w:t xml:space="preserve">AU foreslår at </w:t>
      </w:r>
      <w:r w:rsidR="001D7414">
        <w:rPr>
          <w:rFonts w:ascii="Verdana" w:hAnsi="Verdana"/>
        </w:rPr>
        <w:t>vi inkluderer nye tema om vurdering og prosjekt til fordypning</w:t>
      </w:r>
      <w:r w:rsidR="00CE4028">
        <w:rPr>
          <w:rFonts w:ascii="Verdana" w:hAnsi="Verdana"/>
        </w:rPr>
        <w:t xml:space="preserve"> i redegjørelsen</w:t>
      </w:r>
      <w:r w:rsidR="001D7414">
        <w:rPr>
          <w:rFonts w:ascii="Verdana" w:hAnsi="Verdana"/>
        </w:rPr>
        <w:t xml:space="preserve">. </w:t>
      </w:r>
      <w:r w:rsidR="00CE4028">
        <w:rPr>
          <w:rFonts w:ascii="Verdana" w:hAnsi="Verdana"/>
        </w:rPr>
        <w:t>I tillegg</w:t>
      </w:r>
      <w:r w:rsidR="001D7414">
        <w:rPr>
          <w:rFonts w:ascii="Verdana" w:hAnsi="Verdana"/>
        </w:rPr>
        <w:t xml:space="preserve"> foreslår AU at rådet blir enig om en strategi for å følge opp sakene vi har fremmet i utviklingsredegjørelsen.</w:t>
      </w:r>
      <w:r w:rsidR="001D7414" w:rsidRPr="001D7414">
        <w:rPr>
          <w:rFonts w:ascii="Verdana" w:hAnsi="Verdana"/>
        </w:rPr>
        <w:t xml:space="preserve"> </w:t>
      </w:r>
      <w:r w:rsidR="001D7414">
        <w:rPr>
          <w:rFonts w:ascii="Verdana" w:hAnsi="Verdana"/>
        </w:rPr>
        <w:t xml:space="preserve">Vår kontaktperson fra læreplanavdelingen i </w:t>
      </w:r>
      <w:proofErr w:type="spellStart"/>
      <w:r w:rsidR="001D7414">
        <w:rPr>
          <w:rFonts w:ascii="Verdana" w:hAnsi="Verdana"/>
        </w:rPr>
        <w:t>Udir</w:t>
      </w:r>
      <w:proofErr w:type="spellEnd"/>
      <w:r w:rsidR="001D7414">
        <w:rPr>
          <w:rFonts w:ascii="Verdana" w:hAnsi="Verdana"/>
        </w:rPr>
        <w:t xml:space="preserve"> vil være tilstede, og er tilgjengelig for spørsmål og diskusjoner som rådet ønsker å fremme.</w:t>
      </w:r>
    </w:p>
    <w:p w:rsidR="004A237B" w:rsidRDefault="004A237B" w:rsidP="004C089C">
      <w:pPr>
        <w:rPr>
          <w:rFonts w:ascii="Verdana" w:hAnsi="Verdana"/>
        </w:rPr>
      </w:pPr>
    </w:p>
    <w:p w:rsidR="006D33B6" w:rsidRDefault="006D33B6" w:rsidP="004C089C">
      <w:pPr>
        <w:rPr>
          <w:rFonts w:ascii="Verdana" w:hAnsi="Verdana"/>
        </w:rPr>
      </w:pPr>
      <w:r>
        <w:rPr>
          <w:rFonts w:ascii="Verdana" w:hAnsi="Verdana"/>
        </w:rPr>
        <w:t>Sakspapirer (vedlagt):</w:t>
      </w:r>
    </w:p>
    <w:p w:rsidR="006D33B6" w:rsidRDefault="006D33B6" w:rsidP="006D33B6">
      <w:pPr>
        <w:pStyle w:val="Listeavsnitt"/>
        <w:numPr>
          <w:ilvl w:val="0"/>
          <w:numId w:val="12"/>
        </w:numPr>
        <w:rPr>
          <w:rFonts w:ascii="Verdana" w:hAnsi="Verdana"/>
        </w:rPr>
      </w:pPr>
      <w:r>
        <w:rPr>
          <w:rFonts w:ascii="Verdana" w:hAnsi="Verdana"/>
        </w:rPr>
        <w:t>rådets utviklingsredegjørelse</w:t>
      </w:r>
      <w:r w:rsidR="001D7414">
        <w:rPr>
          <w:rFonts w:ascii="Verdana" w:hAnsi="Verdana"/>
        </w:rPr>
        <w:t>, revidert versjon</w:t>
      </w:r>
    </w:p>
    <w:p w:rsidR="006D33B6" w:rsidRPr="006D33B6" w:rsidRDefault="006D33B6" w:rsidP="006D33B6">
      <w:pPr>
        <w:pStyle w:val="Listeavsnitt"/>
        <w:numPr>
          <w:ilvl w:val="0"/>
          <w:numId w:val="12"/>
        </w:numPr>
        <w:rPr>
          <w:rFonts w:ascii="Verdana" w:hAnsi="Verdana"/>
        </w:rPr>
      </w:pPr>
      <w:r>
        <w:rPr>
          <w:rFonts w:ascii="Verdana" w:hAnsi="Verdana"/>
        </w:rPr>
        <w:t>framdriftsplan</w:t>
      </w:r>
    </w:p>
    <w:p w:rsidR="006D33B6" w:rsidRDefault="006D33B6" w:rsidP="00C04A45">
      <w:pPr>
        <w:rPr>
          <w:rFonts w:ascii="Verdana" w:hAnsi="Verdana"/>
        </w:rPr>
      </w:pPr>
    </w:p>
    <w:p w:rsidR="004C089C" w:rsidRPr="004C089C" w:rsidRDefault="00371872" w:rsidP="004C089C">
      <w:pPr>
        <w:rPr>
          <w:rFonts w:ascii="Verdana" w:hAnsi="Verdana"/>
          <w:b/>
        </w:rPr>
      </w:pPr>
      <w:r>
        <w:rPr>
          <w:rFonts w:ascii="Verdana" w:hAnsi="Verdana"/>
          <w:b/>
        </w:rPr>
        <w:t>7</w:t>
      </w:r>
      <w:r w:rsidR="004C089C" w:rsidRPr="004C089C">
        <w:rPr>
          <w:rFonts w:ascii="Verdana" w:hAnsi="Verdana"/>
          <w:b/>
        </w:rPr>
        <w:t>.1.2014 Fylkesbesøk 2014</w:t>
      </w:r>
    </w:p>
    <w:p w:rsidR="001D7414" w:rsidRDefault="00C04A45" w:rsidP="004C089C">
      <w:pPr>
        <w:rPr>
          <w:rFonts w:ascii="Verdana" w:hAnsi="Verdana"/>
        </w:rPr>
      </w:pPr>
      <w:r>
        <w:rPr>
          <w:rFonts w:ascii="Verdana" w:hAnsi="Verdana"/>
        </w:rPr>
        <w:t xml:space="preserve">Rådet bør avgjøre </w:t>
      </w:r>
      <w:r w:rsidR="006D33B6">
        <w:rPr>
          <w:rFonts w:ascii="Verdana" w:hAnsi="Verdana"/>
        </w:rPr>
        <w:t>hvor vi ønsker å reise for fylkesbesøket i 2014, samt tema.</w:t>
      </w:r>
      <w:r w:rsidR="001D7414">
        <w:rPr>
          <w:rFonts w:ascii="Verdana" w:hAnsi="Verdana"/>
        </w:rPr>
        <w:t xml:space="preserve"> AU har behandlet saken, og foreslår Sør-Trøndelag som et aktuelt fylke fra 16.-18.09. AU ber rådet komme med innspill om tema for fylkesbesøket.</w:t>
      </w:r>
    </w:p>
    <w:p w:rsidR="004A237B" w:rsidRPr="00C04A45" w:rsidRDefault="004A237B" w:rsidP="004C089C">
      <w:pPr>
        <w:rPr>
          <w:rFonts w:ascii="Verdana" w:hAnsi="Verdana"/>
        </w:rPr>
      </w:pPr>
    </w:p>
    <w:p w:rsidR="00C04A45" w:rsidRDefault="004C089C" w:rsidP="004C089C">
      <w:pPr>
        <w:rPr>
          <w:rFonts w:ascii="Verdana" w:hAnsi="Verdana"/>
          <w:b/>
        </w:rPr>
      </w:pPr>
      <w:r w:rsidRPr="004C089C">
        <w:rPr>
          <w:rFonts w:ascii="Verdana" w:hAnsi="Verdana"/>
          <w:b/>
        </w:rPr>
        <w:t xml:space="preserve">8.1.2014 </w:t>
      </w:r>
      <w:r w:rsidR="00C04A45">
        <w:rPr>
          <w:rFonts w:ascii="Verdana" w:hAnsi="Verdana"/>
          <w:b/>
        </w:rPr>
        <w:t>Fagskoleutvalget</w:t>
      </w:r>
    </w:p>
    <w:p w:rsidR="00CE4028" w:rsidRDefault="00C04A45" w:rsidP="00CE4028">
      <w:pPr>
        <w:rPr>
          <w:rFonts w:asciiTheme="minorHAnsi" w:hAnsiTheme="minorHAnsi"/>
        </w:rPr>
      </w:pPr>
      <w:r w:rsidRPr="000B289C">
        <w:rPr>
          <w:rFonts w:asciiTheme="minorHAnsi" w:hAnsiTheme="minorHAnsi"/>
        </w:rPr>
        <w:t>Regjeringen har satt ned et offentlig utvalg som skal se på fagskolen og skrive en NOU om dette. SRY har på utvalgsmøtet i desember innledet om deres vurderinger, og de har sendt et innspill til utvalget (se vedlegg). SRY har overfor utvalget ytret ønske om at også de faglige rådene kommer med innspill. SRY påtok seg å koordinere innspillene med Utdanningsdirektoratet.</w:t>
      </w:r>
      <w:r w:rsidR="00CE4028" w:rsidRPr="00CE4028">
        <w:rPr>
          <w:rFonts w:asciiTheme="minorHAnsi" w:hAnsiTheme="minorHAnsi"/>
        </w:rPr>
        <w:t xml:space="preserve"> </w:t>
      </w:r>
      <w:r w:rsidR="00CE4028">
        <w:rPr>
          <w:rFonts w:asciiTheme="minorHAnsi" w:hAnsiTheme="minorHAnsi"/>
        </w:rPr>
        <w:t>Her er det særlig relevant med innspill som er knyttet opp mot utvalgets mandat. Dette handler særlig om yrkesretting av fagskolen og opptakskriterier.</w:t>
      </w:r>
    </w:p>
    <w:p w:rsidR="00C04A45" w:rsidRPr="000B289C" w:rsidRDefault="00C04A45" w:rsidP="00C04A45">
      <w:pPr>
        <w:rPr>
          <w:rFonts w:asciiTheme="minorHAnsi" w:hAnsiTheme="minorHAnsi"/>
        </w:rPr>
      </w:pPr>
    </w:p>
    <w:p w:rsidR="00C04A45" w:rsidRPr="00CE4028" w:rsidRDefault="00C04A45" w:rsidP="00C04A45">
      <w:pPr>
        <w:rPr>
          <w:rFonts w:asciiTheme="minorHAnsi" w:hAnsiTheme="minorHAnsi"/>
        </w:rPr>
      </w:pPr>
      <w:r w:rsidRPr="000B289C">
        <w:rPr>
          <w:rFonts w:asciiTheme="minorHAnsi" w:hAnsiTheme="minorHAnsi"/>
        </w:rPr>
        <w:t xml:space="preserve">De faglige rådene som ønsker det, kan behandle fagskolen på første rådsmøte i 2014 og sende innspill til Utdanningsdirektoratet. </w:t>
      </w:r>
      <w:proofErr w:type="spellStart"/>
      <w:r w:rsidRPr="000B289C">
        <w:rPr>
          <w:rFonts w:asciiTheme="minorHAnsi" w:hAnsiTheme="minorHAnsi"/>
        </w:rPr>
        <w:t>Udir</w:t>
      </w:r>
      <w:proofErr w:type="spellEnd"/>
      <w:r w:rsidRPr="000B289C">
        <w:rPr>
          <w:rFonts w:asciiTheme="minorHAnsi" w:hAnsiTheme="minorHAnsi"/>
        </w:rPr>
        <w:t xml:space="preserve"> vil deretter, med bakgrunn i vedtakene i rådene og i samråd med SRY, sende et nytt innspill til Fagskoleutvalget på vegne av SRY og rådene. </w:t>
      </w:r>
    </w:p>
    <w:p w:rsidR="00371872" w:rsidRDefault="00371872" w:rsidP="00C04A45">
      <w:pPr>
        <w:rPr>
          <w:rFonts w:asciiTheme="minorHAnsi" w:hAnsiTheme="minorHAnsi"/>
        </w:rPr>
      </w:pPr>
    </w:p>
    <w:p w:rsidR="00371872" w:rsidRDefault="00371872" w:rsidP="00C04A45">
      <w:pPr>
        <w:rPr>
          <w:rFonts w:asciiTheme="minorHAnsi" w:hAnsiTheme="minorHAnsi"/>
        </w:rPr>
      </w:pPr>
      <w:r>
        <w:rPr>
          <w:rFonts w:asciiTheme="minorHAnsi" w:hAnsiTheme="minorHAnsi"/>
        </w:rPr>
        <w:t xml:space="preserve">AU har </w:t>
      </w:r>
      <w:r w:rsidR="00CE4028">
        <w:rPr>
          <w:rFonts w:asciiTheme="minorHAnsi" w:hAnsiTheme="minorHAnsi"/>
        </w:rPr>
        <w:t xml:space="preserve">diskutert saken kort, og mener at fagskolen kan brukes som et praktisk påbygg til yrkesfag der en har mulighet for å fordype seg i faget sitt. Samtidig er det viktig å sikre at fordypningen er på nivået over fagbrev, slik at kompetanse på fagbrevnivå ikke uthules. Mesterbrev er en annen ordning som kan inkluderes på fagskolenivå. AU oppfordrer rådet til å fortsette diskusjonen på rådsmøtet. </w:t>
      </w:r>
    </w:p>
    <w:p w:rsidR="00371872" w:rsidRDefault="00371872" w:rsidP="00C04A45">
      <w:pPr>
        <w:rPr>
          <w:rFonts w:asciiTheme="minorHAnsi" w:hAnsiTheme="minorHAnsi"/>
        </w:rPr>
      </w:pPr>
    </w:p>
    <w:p w:rsidR="00E00029" w:rsidRDefault="000B289C" w:rsidP="004C089C">
      <w:pPr>
        <w:rPr>
          <w:rFonts w:asciiTheme="minorHAnsi" w:hAnsiTheme="minorHAnsi"/>
        </w:rPr>
      </w:pPr>
      <w:r>
        <w:rPr>
          <w:rFonts w:asciiTheme="minorHAnsi" w:hAnsiTheme="minorHAnsi"/>
        </w:rPr>
        <w:t xml:space="preserve">Frist </w:t>
      </w:r>
      <w:r w:rsidR="00CE4028">
        <w:rPr>
          <w:rFonts w:asciiTheme="minorHAnsi" w:hAnsiTheme="minorHAnsi"/>
        </w:rPr>
        <w:t xml:space="preserve">for innspill </w:t>
      </w:r>
      <w:r>
        <w:rPr>
          <w:rFonts w:asciiTheme="minorHAnsi" w:hAnsiTheme="minorHAnsi"/>
        </w:rPr>
        <w:t xml:space="preserve">er </w:t>
      </w:r>
      <w:r w:rsidR="00C04A45" w:rsidRPr="000B289C">
        <w:rPr>
          <w:rFonts w:asciiTheme="minorHAnsi" w:hAnsiTheme="minorHAnsi"/>
        </w:rPr>
        <w:t>10. februar 2014.</w:t>
      </w:r>
    </w:p>
    <w:p w:rsidR="00E00029" w:rsidRDefault="00E00029" w:rsidP="004C089C">
      <w:pPr>
        <w:rPr>
          <w:rFonts w:asciiTheme="minorHAnsi" w:hAnsiTheme="minorHAnsi"/>
        </w:rPr>
      </w:pPr>
    </w:p>
    <w:p w:rsidR="000B289C" w:rsidRDefault="000B289C" w:rsidP="004C089C">
      <w:pPr>
        <w:rPr>
          <w:rFonts w:asciiTheme="minorHAnsi" w:hAnsiTheme="minorHAnsi"/>
        </w:rPr>
      </w:pPr>
      <w:r>
        <w:rPr>
          <w:rFonts w:asciiTheme="minorHAnsi" w:hAnsiTheme="minorHAnsi"/>
        </w:rPr>
        <w:t>Sakspapirer:</w:t>
      </w:r>
    </w:p>
    <w:p w:rsidR="000B289C" w:rsidRDefault="000B289C" w:rsidP="00CE4028">
      <w:pPr>
        <w:ind w:firstLine="708"/>
        <w:rPr>
          <w:rFonts w:asciiTheme="minorHAnsi" w:hAnsiTheme="minorHAnsi"/>
        </w:rPr>
      </w:pPr>
      <w:r>
        <w:rPr>
          <w:rFonts w:asciiTheme="minorHAnsi" w:hAnsiTheme="minorHAnsi"/>
        </w:rPr>
        <w:t xml:space="preserve">- </w:t>
      </w:r>
      <w:r w:rsidRPr="000B289C">
        <w:rPr>
          <w:rFonts w:asciiTheme="minorHAnsi" w:hAnsiTheme="minorHAnsi"/>
        </w:rPr>
        <w:t>sammensetning og mandat</w:t>
      </w:r>
      <w:r>
        <w:rPr>
          <w:rFonts w:asciiTheme="minorHAnsi" w:hAnsiTheme="minorHAnsi"/>
        </w:rPr>
        <w:t xml:space="preserve"> for utvalget (lenke):</w:t>
      </w:r>
      <w:r w:rsidRPr="000B289C">
        <w:rPr>
          <w:rFonts w:asciiTheme="minorHAnsi" w:hAnsiTheme="minorHAnsi"/>
        </w:rPr>
        <w:t xml:space="preserve"> </w:t>
      </w:r>
      <w:hyperlink r:id="rId14" w:history="1">
        <w:r w:rsidRPr="006527D9">
          <w:rPr>
            <w:rStyle w:val="Hyperkobling"/>
            <w:rFonts w:asciiTheme="minorHAnsi" w:hAnsiTheme="minorHAnsi"/>
          </w:rPr>
          <w:t>http://www.regjeringen.no/nb/dep/kd/dep/styrer-rad-og-utvalg/utvalg-for-gjennomgang-av-fagskolene.html?id=735487</w:t>
        </w:r>
      </w:hyperlink>
    </w:p>
    <w:p w:rsidR="00C04A45" w:rsidRDefault="000B289C" w:rsidP="00CE4028">
      <w:pPr>
        <w:ind w:firstLine="708"/>
        <w:rPr>
          <w:rFonts w:ascii="Verdana" w:hAnsi="Verdana"/>
          <w:b/>
        </w:rPr>
      </w:pPr>
      <w:r>
        <w:rPr>
          <w:rFonts w:asciiTheme="minorHAnsi" w:hAnsiTheme="minorHAnsi"/>
        </w:rPr>
        <w:t xml:space="preserve">- </w:t>
      </w:r>
      <w:proofErr w:type="spellStart"/>
      <w:r>
        <w:rPr>
          <w:rFonts w:asciiTheme="minorHAnsi" w:hAnsiTheme="minorHAnsi"/>
        </w:rPr>
        <w:t>SRYs</w:t>
      </w:r>
      <w:proofErr w:type="spellEnd"/>
      <w:r>
        <w:rPr>
          <w:rFonts w:asciiTheme="minorHAnsi" w:hAnsiTheme="minorHAnsi"/>
        </w:rPr>
        <w:t xml:space="preserve"> innspill (vedlagt)</w:t>
      </w:r>
    </w:p>
    <w:p w:rsidR="00CE4028" w:rsidRDefault="00CE4028" w:rsidP="007F514B">
      <w:pPr>
        <w:rPr>
          <w:rFonts w:ascii="Verdana" w:hAnsi="Verdana"/>
          <w:b/>
        </w:rPr>
      </w:pPr>
    </w:p>
    <w:p w:rsidR="007F514B" w:rsidRPr="00CE4028" w:rsidRDefault="000B289C" w:rsidP="007F514B">
      <w:pPr>
        <w:rPr>
          <w:rFonts w:ascii="Verdana" w:hAnsi="Verdana"/>
          <w:b/>
        </w:rPr>
      </w:pPr>
      <w:r>
        <w:rPr>
          <w:rFonts w:ascii="Verdana" w:hAnsi="Verdana"/>
          <w:b/>
        </w:rPr>
        <w:t xml:space="preserve">9.1.2014 </w:t>
      </w:r>
      <w:r w:rsidR="004C089C" w:rsidRPr="004C089C">
        <w:rPr>
          <w:rFonts w:ascii="Verdana" w:hAnsi="Verdana"/>
          <w:b/>
        </w:rPr>
        <w:t>Eventuelt</w:t>
      </w:r>
    </w:p>
    <w:sectPr w:rsidR="007F514B" w:rsidRPr="00CE4028" w:rsidSect="00D916BC">
      <w:headerReference w:type="default" r:id="rId15"/>
      <w:footerReference w:type="first" r:id="rId1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A1" w:rsidRDefault="005970A1">
      <w:r>
        <w:separator/>
      </w:r>
    </w:p>
  </w:endnote>
  <w:endnote w:type="continuationSeparator" w:id="0">
    <w:p w:rsidR="005970A1" w:rsidRDefault="0059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A1" w:rsidRPr="001B1B29" w:rsidRDefault="005970A1"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5970A1" w:rsidRPr="00020A07" w:rsidRDefault="005970A1"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5970A1" w:rsidRDefault="005970A1"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5970A1" w:rsidRPr="004164D3" w:rsidRDefault="005970A1"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A1" w:rsidRDefault="005970A1">
      <w:r>
        <w:separator/>
      </w:r>
    </w:p>
  </w:footnote>
  <w:footnote w:type="continuationSeparator" w:id="0">
    <w:p w:rsidR="005970A1" w:rsidRDefault="0059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5970A1">
      <w:tc>
        <w:tcPr>
          <w:tcW w:w="5031" w:type="dxa"/>
        </w:tcPr>
        <w:p w:rsidR="005970A1" w:rsidRDefault="005970A1" w:rsidP="00D916BC">
          <w:pPr>
            <w:pStyle w:val="Topptekst"/>
            <w:tabs>
              <w:tab w:val="left" w:pos="267"/>
              <w:tab w:val="right" w:pos="9922"/>
            </w:tabs>
            <w:spacing w:after="240"/>
            <w:jc w:val="center"/>
            <w:rPr>
              <w:sz w:val="16"/>
            </w:rPr>
          </w:pPr>
        </w:p>
      </w:tc>
      <w:tc>
        <w:tcPr>
          <w:tcW w:w="5031" w:type="dxa"/>
        </w:tcPr>
        <w:p w:rsidR="005970A1" w:rsidRDefault="005970A1"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B3263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B3263C">
            <w:rPr>
              <w:rFonts w:ascii="Verdana" w:hAnsi="Verdana"/>
              <w:noProof/>
              <w:sz w:val="16"/>
            </w:rPr>
            <w:t>3</w:t>
          </w:r>
          <w:r>
            <w:rPr>
              <w:rFonts w:ascii="Verdana" w:hAnsi="Verdana"/>
              <w:sz w:val="16"/>
            </w:rPr>
            <w:fldChar w:fldCharType="end"/>
          </w:r>
        </w:p>
      </w:tc>
    </w:tr>
  </w:tbl>
  <w:p w:rsidR="005970A1" w:rsidRDefault="005970A1" w:rsidP="00DA1184">
    <w:pPr>
      <w:pStyle w:val="Topptekst"/>
      <w:tabs>
        <w:tab w:val="left" w:pos="267"/>
        <w:tab w:val="right" w:pos="9922"/>
      </w:tabs>
      <w:spacing w:after="240"/>
      <w:rPr>
        <w:sz w:val="16"/>
      </w:rPr>
    </w:pPr>
    <w:r>
      <w:rPr>
        <w:noProof/>
        <w:sz w:val="16"/>
      </w:rPr>
      <w:drawing>
        <wp:inline distT="0" distB="0" distL="0" distR="0" wp14:anchorId="38733E3D" wp14:editId="38277CF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F82703E"/>
    <w:multiLevelType w:val="hybridMultilevel"/>
    <w:tmpl w:val="203C0FE2"/>
    <w:lvl w:ilvl="0" w:tplc="04140003">
      <w:start w:val="1"/>
      <w:numFmt w:val="bullet"/>
      <w:lvlText w:val="o"/>
      <w:lvlJc w:val="left"/>
      <w:pPr>
        <w:ind w:left="2138" w:hanging="360"/>
      </w:pPr>
      <w:rPr>
        <w:rFonts w:ascii="Courier New" w:hAnsi="Courier New" w:cs="Courier New" w:hint="default"/>
      </w:rPr>
    </w:lvl>
    <w:lvl w:ilvl="1" w:tplc="04140003" w:tentative="1">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num w:numId="1">
    <w:abstractNumId w:val="8"/>
  </w:num>
  <w:num w:numId="2">
    <w:abstractNumId w:val="7"/>
  </w:num>
  <w:num w:numId="3">
    <w:abstractNumId w:val="10"/>
  </w:num>
  <w:num w:numId="4">
    <w:abstractNumId w:val="9"/>
  </w:num>
  <w:num w:numId="5">
    <w:abstractNumId w:val="11"/>
  </w:num>
  <w:num w:numId="6">
    <w:abstractNumId w:val="0"/>
  </w:num>
  <w:num w:numId="7">
    <w:abstractNumId w:val="2"/>
  </w:num>
  <w:num w:numId="8">
    <w:abstractNumId w:val="12"/>
  </w:num>
  <w:num w:numId="9">
    <w:abstractNumId w:val="5"/>
  </w:num>
  <w:num w:numId="10">
    <w:abstractNumId w:val="1"/>
  </w:num>
  <w:num w:numId="11">
    <w:abstractNumId w:val="3"/>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125B6"/>
    <w:rsid w:val="00032100"/>
    <w:rsid w:val="000453B3"/>
    <w:rsid w:val="00046613"/>
    <w:rsid w:val="00060B41"/>
    <w:rsid w:val="00073800"/>
    <w:rsid w:val="00076BCF"/>
    <w:rsid w:val="00082DCE"/>
    <w:rsid w:val="00087243"/>
    <w:rsid w:val="00087A91"/>
    <w:rsid w:val="00096DD1"/>
    <w:rsid w:val="000A0015"/>
    <w:rsid w:val="000B289C"/>
    <w:rsid w:val="000B2F29"/>
    <w:rsid w:val="000C2A96"/>
    <w:rsid w:val="000D759D"/>
    <w:rsid w:val="000E18FA"/>
    <w:rsid w:val="000E3136"/>
    <w:rsid w:val="000F7390"/>
    <w:rsid w:val="00121C9D"/>
    <w:rsid w:val="001243F0"/>
    <w:rsid w:val="00131619"/>
    <w:rsid w:val="00136E8E"/>
    <w:rsid w:val="00150375"/>
    <w:rsid w:val="00162E63"/>
    <w:rsid w:val="0017143C"/>
    <w:rsid w:val="0017208C"/>
    <w:rsid w:val="00184B7B"/>
    <w:rsid w:val="001A14CD"/>
    <w:rsid w:val="001A4B3E"/>
    <w:rsid w:val="001A7556"/>
    <w:rsid w:val="001B1B29"/>
    <w:rsid w:val="001C0D67"/>
    <w:rsid w:val="001D436B"/>
    <w:rsid w:val="001D7414"/>
    <w:rsid w:val="00220C97"/>
    <w:rsid w:val="002346CE"/>
    <w:rsid w:val="0024155D"/>
    <w:rsid w:val="00285CD5"/>
    <w:rsid w:val="00294445"/>
    <w:rsid w:val="002B7376"/>
    <w:rsid w:val="002D5603"/>
    <w:rsid w:val="002F1668"/>
    <w:rsid w:val="00310AE6"/>
    <w:rsid w:val="00312C83"/>
    <w:rsid w:val="0032576C"/>
    <w:rsid w:val="00335CD0"/>
    <w:rsid w:val="00347D85"/>
    <w:rsid w:val="003505DF"/>
    <w:rsid w:val="003520E8"/>
    <w:rsid w:val="00371872"/>
    <w:rsid w:val="003849B4"/>
    <w:rsid w:val="003871DC"/>
    <w:rsid w:val="003D20E4"/>
    <w:rsid w:val="003E112B"/>
    <w:rsid w:val="004011EA"/>
    <w:rsid w:val="00402EFC"/>
    <w:rsid w:val="004048DE"/>
    <w:rsid w:val="00407455"/>
    <w:rsid w:val="004164D3"/>
    <w:rsid w:val="004232E5"/>
    <w:rsid w:val="00436DB0"/>
    <w:rsid w:val="00441E1D"/>
    <w:rsid w:val="0044580D"/>
    <w:rsid w:val="004524B0"/>
    <w:rsid w:val="004625B3"/>
    <w:rsid w:val="00464650"/>
    <w:rsid w:val="0046486D"/>
    <w:rsid w:val="00467E59"/>
    <w:rsid w:val="004736D7"/>
    <w:rsid w:val="0048196C"/>
    <w:rsid w:val="00485E43"/>
    <w:rsid w:val="004971CD"/>
    <w:rsid w:val="004A237B"/>
    <w:rsid w:val="004C089C"/>
    <w:rsid w:val="004C1E18"/>
    <w:rsid w:val="004E2CFB"/>
    <w:rsid w:val="004F046B"/>
    <w:rsid w:val="004F06A4"/>
    <w:rsid w:val="005039B1"/>
    <w:rsid w:val="00511424"/>
    <w:rsid w:val="0053560E"/>
    <w:rsid w:val="00553DE1"/>
    <w:rsid w:val="00555957"/>
    <w:rsid w:val="00570D24"/>
    <w:rsid w:val="0059256B"/>
    <w:rsid w:val="00596722"/>
    <w:rsid w:val="005970A1"/>
    <w:rsid w:val="005A6304"/>
    <w:rsid w:val="005C33C2"/>
    <w:rsid w:val="005C61D5"/>
    <w:rsid w:val="005C693E"/>
    <w:rsid w:val="00621CFA"/>
    <w:rsid w:val="006267FD"/>
    <w:rsid w:val="00634F7E"/>
    <w:rsid w:val="0063753C"/>
    <w:rsid w:val="00667EB1"/>
    <w:rsid w:val="0067188F"/>
    <w:rsid w:val="00672BE1"/>
    <w:rsid w:val="0068578C"/>
    <w:rsid w:val="00690CFE"/>
    <w:rsid w:val="00696986"/>
    <w:rsid w:val="006A0AF7"/>
    <w:rsid w:val="006A3003"/>
    <w:rsid w:val="006A6BA3"/>
    <w:rsid w:val="006C07E9"/>
    <w:rsid w:val="006D33B6"/>
    <w:rsid w:val="006D7AC1"/>
    <w:rsid w:val="006E1455"/>
    <w:rsid w:val="006F0963"/>
    <w:rsid w:val="00726B30"/>
    <w:rsid w:val="00727417"/>
    <w:rsid w:val="00740023"/>
    <w:rsid w:val="0075088D"/>
    <w:rsid w:val="0075499E"/>
    <w:rsid w:val="00755DEC"/>
    <w:rsid w:val="00761B77"/>
    <w:rsid w:val="00764239"/>
    <w:rsid w:val="00764C4A"/>
    <w:rsid w:val="00795959"/>
    <w:rsid w:val="007A0D05"/>
    <w:rsid w:val="007A3D6F"/>
    <w:rsid w:val="007B17D4"/>
    <w:rsid w:val="007B795F"/>
    <w:rsid w:val="007D5B97"/>
    <w:rsid w:val="007E1BD2"/>
    <w:rsid w:val="007E5709"/>
    <w:rsid w:val="007F514B"/>
    <w:rsid w:val="00830930"/>
    <w:rsid w:val="0083278E"/>
    <w:rsid w:val="008A2E98"/>
    <w:rsid w:val="008A2F6D"/>
    <w:rsid w:val="008A557E"/>
    <w:rsid w:val="008C645B"/>
    <w:rsid w:val="008C6AFB"/>
    <w:rsid w:val="008D50BC"/>
    <w:rsid w:val="008D6936"/>
    <w:rsid w:val="008E580E"/>
    <w:rsid w:val="00914481"/>
    <w:rsid w:val="0092368C"/>
    <w:rsid w:val="00943131"/>
    <w:rsid w:val="00951F86"/>
    <w:rsid w:val="00954DB5"/>
    <w:rsid w:val="00974325"/>
    <w:rsid w:val="00986926"/>
    <w:rsid w:val="009A199E"/>
    <w:rsid w:val="009B76E5"/>
    <w:rsid w:val="009C51D2"/>
    <w:rsid w:val="009D3A38"/>
    <w:rsid w:val="009E6471"/>
    <w:rsid w:val="009F2CEA"/>
    <w:rsid w:val="00A010AF"/>
    <w:rsid w:val="00A059C8"/>
    <w:rsid w:val="00A1563C"/>
    <w:rsid w:val="00A31AE4"/>
    <w:rsid w:val="00A35AE6"/>
    <w:rsid w:val="00A37C09"/>
    <w:rsid w:val="00A43FC8"/>
    <w:rsid w:val="00A44FA1"/>
    <w:rsid w:val="00A7524A"/>
    <w:rsid w:val="00A7719C"/>
    <w:rsid w:val="00A919E2"/>
    <w:rsid w:val="00AA5A51"/>
    <w:rsid w:val="00AC3B85"/>
    <w:rsid w:val="00AC7158"/>
    <w:rsid w:val="00AD68C3"/>
    <w:rsid w:val="00B04027"/>
    <w:rsid w:val="00B12AC1"/>
    <w:rsid w:val="00B31B35"/>
    <w:rsid w:val="00B3263C"/>
    <w:rsid w:val="00B722F1"/>
    <w:rsid w:val="00B82066"/>
    <w:rsid w:val="00B96321"/>
    <w:rsid w:val="00BD349E"/>
    <w:rsid w:val="00BF6F65"/>
    <w:rsid w:val="00C00619"/>
    <w:rsid w:val="00C01DDE"/>
    <w:rsid w:val="00C04A45"/>
    <w:rsid w:val="00C2065E"/>
    <w:rsid w:val="00C20842"/>
    <w:rsid w:val="00C455F8"/>
    <w:rsid w:val="00C57166"/>
    <w:rsid w:val="00C674A2"/>
    <w:rsid w:val="00C91567"/>
    <w:rsid w:val="00CA3BB5"/>
    <w:rsid w:val="00CC55B5"/>
    <w:rsid w:val="00CE4028"/>
    <w:rsid w:val="00CF55E7"/>
    <w:rsid w:val="00CF5FA4"/>
    <w:rsid w:val="00CF6312"/>
    <w:rsid w:val="00D07CDB"/>
    <w:rsid w:val="00D27CCB"/>
    <w:rsid w:val="00D448D7"/>
    <w:rsid w:val="00D51482"/>
    <w:rsid w:val="00D54A78"/>
    <w:rsid w:val="00D551FE"/>
    <w:rsid w:val="00D664CE"/>
    <w:rsid w:val="00D84306"/>
    <w:rsid w:val="00D86B4C"/>
    <w:rsid w:val="00D916BC"/>
    <w:rsid w:val="00DA1184"/>
    <w:rsid w:val="00DB089D"/>
    <w:rsid w:val="00DE7A8F"/>
    <w:rsid w:val="00DF49B1"/>
    <w:rsid w:val="00DF6114"/>
    <w:rsid w:val="00E00029"/>
    <w:rsid w:val="00E15107"/>
    <w:rsid w:val="00E24238"/>
    <w:rsid w:val="00E340DB"/>
    <w:rsid w:val="00E364C2"/>
    <w:rsid w:val="00E54816"/>
    <w:rsid w:val="00E736AF"/>
    <w:rsid w:val="00E83F23"/>
    <w:rsid w:val="00E84B77"/>
    <w:rsid w:val="00EA540F"/>
    <w:rsid w:val="00EC3484"/>
    <w:rsid w:val="00EC47F2"/>
    <w:rsid w:val="00ED07B6"/>
    <w:rsid w:val="00F01C3C"/>
    <w:rsid w:val="00F16949"/>
    <w:rsid w:val="00F25E91"/>
    <w:rsid w:val="00F412FA"/>
    <w:rsid w:val="00F557A9"/>
    <w:rsid w:val="00F5769B"/>
    <w:rsid w:val="00F6763E"/>
    <w:rsid w:val="00F74B5E"/>
    <w:rsid w:val="00F74D12"/>
    <w:rsid w:val="00FA231D"/>
    <w:rsid w:val="00FA59B0"/>
    <w:rsid w:val="00FA6A92"/>
    <w:rsid w:val="00FA6C55"/>
    <w:rsid w:val="00FB1A59"/>
    <w:rsid w:val="00FB379D"/>
    <w:rsid w:val="00FC337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jeringen.no/upload/KD/Hoeringsdok/2014/13_6051/Hoeringsbrev_hoeringsinstanser_endringer_privatskoleloven_midlertidig_dispensasjonsbestemmels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dir.no/Regelverk/Horinger/Saker-ute-pa-horing/Horing--forslag-til-lareplan-i-byggdrifterfaget---nytt-f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fu.no/publications/1083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oleporten.no" TargetMode="External"/><Relationship Id="rId4" Type="http://schemas.openxmlformats.org/officeDocument/2006/relationships/settings" Target="settings.xml"/><Relationship Id="rId9" Type="http://schemas.openxmlformats.org/officeDocument/2006/relationships/hyperlink" Target="http://www.l&#230;rlingl&#248;ftet.no" TargetMode="External"/><Relationship Id="rId14" Type="http://schemas.openxmlformats.org/officeDocument/2006/relationships/hyperlink" Target="http://www.regjeringen.no/nb/dep/kd/dep/styrer-rad-og-utvalg/utvalg-for-gjennomgang-av-fagskolene.html?id=73548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3</Pages>
  <Words>781</Words>
  <Characters>5763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Benedicte Helgesen Bergseng</cp:lastModifiedBy>
  <cp:revision>15</cp:revision>
  <cp:lastPrinted>2014-02-05T17:18:00Z</cp:lastPrinted>
  <dcterms:created xsi:type="dcterms:W3CDTF">2014-01-10T12:45:00Z</dcterms:created>
  <dcterms:modified xsi:type="dcterms:W3CDTF">2014-02-05T17:29:00Z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