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rsidTr="00974325">
        <w:tc>
          <w:tcPr>
            <w:tcW w:w="4786" w:type="dxa"/>
            <w:gridSpan w:val="3"/>
          </w:tcPr>
          <w:p w:rsidR="00F16949" w:rsidRPr="00EC47F2" w:rsidRDefault="00F16949">
            <w:pPr>
              <w:tabs>
                <w:tab w:val="left" w:pos="4537"/>
                <w:tab w:val="left" w:pos="6804"/>
              </w:tabs>
              <w:spacing w:before="240"/>
              <w:ind w:right="-74"/>
              <w:rPr>
                <w:rFonts w:ascii="Verdana" w:hAnsi="Verdana"/>
                <w:sz w:val="16"/>
                <w:szCs w:val="16"/>
              </w:rPr>
            </w:pPr>
            <w:bookmarkStart w:id="0" w:name="_GoBack"/>
            <w:bookmarkEnd w:id="0"/>
            <w:r w:rsidRPr="00EC47F2">
              <w:rPr>
                <w:rFonts w:ascii="Verdana" w:hAnsi="Verdana"/>
                <w:sz w:val="16"/>
              </w:rPr>
              <w:t xml:space="preserve">Vår saksbehandler: </w:t>
            </w:r>
            <w:bookmarkStart w:id="1" w:name="SAKSBEHANDLERNAVN"/>
            <w:r w:rsidR="00137600">
              <w:rPr>
                <w:rFonts w:ascii="Verdana" w:hAnsi="Verdana"/>
                <w:sz w:val="16"/>
              </w:rPr>
              <w:t>Benedicte Helgesen Bergseng</w:t>
            </w:r>
            <w:bookmarkEnd w:id="1"/>
          </w:p>
          <w:p w:rsidR="00F16949" w:rsidRPr="00EC47F2" w:rsidRDefault="00F16949">
            <w:pPr>
              <w:tabs>
                <w:tab w:val="left" w:pos="4537"/>
                <w:tab w:val="left" w:pos="6804"/>
              </w:tabs>
              <w:ind w:right="-72"/>
              <w:rPr>
                <w:rFonts w:ascii="Verdana" w:hAnsi="Verdana"/>
                <w:noProof/>
                <w:sz w:val="16"/>
                <w:szCs w:val="16"/>
              </w:rPr>
            </w:pPr>
          </w:p>
        </w:tc>
        <w:tc>
          <w:tcPr>
            <w:tcW w:w="1276" w:type="dxa"/>
            <w:gridSpan w:val="2"/>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F16949" w:rsidRPr="00EC47F2" w:rsidRDefault="00137600">
            <w:pPr>
              <w:rPr>
                <w:rFonts w:ascii="Verdana" w:hAnsi="Verdana"/>
                <w:sz w:val="16"/>
              </w:rPr>
            </w:pPr>
            <w:bookmarkStart w:id="2" w:name="BREVDATO"/>
            <w:proofErr w:type="gramStart"/>
            <w:r>
              <w:rPr>
                <w:rFonts w:ascii="Verdana" w:hAnsi="Verdana"/>
                <w:sz w:val="16"/>
              </w:rPr>
              <w:t>09.02.2012</w:t>
            </w:r>
            <w:bookmarkEnd w:id="2"/>
            <w:proofErr w:type="gramEnd"/>
          </w:p>
          <w:p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4736D7" w:rsidRDefault="00137600">
            <w:pPr>
              <w:rPr>
                <w:rFonts w:ascii="Verdana" w:hAnsi="Verdana"/>
                <w:noProof/>
                <w:sz w:val="16"/>
              </w:rPr>
            </w:pPr>
            <w:bookmarkStart w:id="3" w:name="SAKSNR"/>
            <w:r>
              <w:rPr>
                <w:rFonts w:ascii="Verdana" w:hAnsi="Verdana"/>
                <w:noProof/>
                <w:sz w:val="16"/>
              </w:rPr>
              <w:t>2012/250</w:t>
            </w:r>
            <w:bookmarkEnd w:id="3"/>
          </w:p>
          <w:p w:rsidR="004736D7" w:rsidRPr="00EC47F2" w:rsidRDefault="004736D7">
            <w:pPr>
              <w:rPr>
                <w:rFonts w:ascii="Verdana" w:hAnsi="Verdana"/>
                <w:noProof/>
                <w:sz w:val="16"/>
              </w:rPr>
            </w:pPr>
          </w:p>
        </w:tc>
        <w:tc>
          <w:tcPr>
            <w:tcW w:w="1276" w:type="dxa"/>
          </w:tcPr>
          <w:p w:rsidR="00F16949" w:rsidRPr="004736D7" w:rsidRDefault="00F16949">
            <w:pPr>
              <w:rPr>
                <w:rFonts w:ascii="Verdana" w:hAnsi="Verdana"/>
              </w:rPr>
            </w:pPr>
          </w:p>
          <w:p w:rsidR="004736D7" w:rsidRDefault="004736D7" w:rsidP="004736D7">
            <w:pPr>
              <w:rPr>
                <w:rFonts w:ascii="Verdana" w:hAnsi="Verdana"/>
                <w:sz w:val="16"/>
              </w:rPr>
            </w:pPr>
            <w:r w:rsidRPr="00EC47F2">
              <w:rPr>
                <w:rFonts w:ascii="Verdana" w:hAnsi="Verdana"/>
                <w:sz w:val="16"/>
              </w:rPr>
              <w:t>Deres dato:</w:t>
            </w:r>
          </w:p>
          <w:p w:rsidR="00F16949" w:rsidRPr="00EC47F2" w:rsidRDefault="00F16949">
            <w:pPr>
              <w:rPr>
                <w:rFonts w:ascii="Verdana" w:hAnsi="Verdana"/>
                <w:sz w:val="16"/>
              </w:rPr>
            </w:pPr>
            <w:bookmarkStart w:id="4" w:name="REFDATO"/>
            <w:bookmarkEnd w:id="4"/>
          </w:p>
          <w:p w:rsidR="00F16949" w:rsidRPr="00EC47F2" w:rsidRDefault="00954DB5">
            <w:pPr>
              <w:rPr>
                <w:rFonts w:ascii="Verdana" w:hAnsi="Verdana"/>
                <w:sz w:val="16"/>
              </w:rPr>
            </w:pPr>
            <w:r>
              <w:rPr>
                <w:rFonts w:ascii="Verdana" w:hAnsi="Verdana"/>
                <w:sz w:val="16"/>
              </w:rPr>
              <w:t>Deres referanse:</w:t>
            </w:r>
          </w:p>
          <w:p w:rsidR="00F16949" w:rsidRPr="00EC47F2" w:rsidRDefault="00F16949">
            <w:pPr>
              <w:rPr>
                <w:rFonts w:ascii="Verdana" w:hAnsi="Verdana"/>
                <w:noProof/>
                <w:sz w:val="16"/>
              </w:rPr>
            </w:pPr>
            <w:bookmarkStart w:id="5" w:name="REF"/>
            <w:bookmarkEnd w:id="5"/>
          </w:p>
        </w:tc>
        <w:tc>
          <w:tcPr>
            <w:tcW w:w="2870" w:type="dxa"/>
          </w:tcPr>
          <w:p w:rsidR="00F16949" w:rsidRPr="00EC47F2" w:rsidRDefault="00C20842" w:rsidP="000E3136">
            <w:pPr>
              <w:jc w:val="right"/>
              <w:rPr>
                <w:rFonts w:ascii="Verdana" w:hAnsi="Verdana"/>
                <w:sz w:val="16"/>
              </w:rPr>
            </w:pPr>
            <w:r>
              <w:rPr>
                <w:rFonts w:ascii="Verdana" w:hAnsi="Verdana"/>
                <w:noProof/>
                <w:sz w:val="16"/>
              </w:rPr>
              <w:drawing>
                <wp:inline distT="0" distB="0" distL="0" distR="0">
                  <wp:extent cx="1685290" cy="1511300"/>
                  <wp:effectExtent l="19050" t="0" r="0" b="0"/>
                  <wp:docPr id="2" name="Bilde 1" descr="Restaurant-og-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og-mat.png"/>
                          <pic:cNvPicPr/>
                        </pic:nvPicPr>
                        <pic:blipFill>
                          <a:blip r:embed="rId8"/>
                          <a:stretch>
                            <a:fillRect/>
                          </a:stretch>
                        </pic:blipFill>
                        <pic:spPr>
                          <a:xfrm>
                            <a:off x="0" y="0"/>
                            <a:ext cx="1685290" cy="1511300"/>
                          </a:xfrm>
                          <a:prstGeom prst="rect">
                            <a:avLst/>
                          </a:prstGeom>
                        </pic:spPr>
                      </pic:pic>
                    </a:graphicData>
                  </a:graphic>
                </wp:inline>
              </w:drawing>
            </w:r>
          </w:p>
        </w:tc>
      </w:tr>
      <w:tr w:rsidR="00F16949" w:rsidRPr="00EC47F2" w:rsidTr="00974325">
        <w:tc>
          <w:tcPr>
            <w:tcW w:w="2461" w:type="dxa"/>
          </w:tcPr>
          <w:p w:rsidR="00F16949" w:rsidRPr="00EC47F2" w:rsidRDefault="00F16949" w:rsidP="0032576C">
            <w:pPr>
              <w:jc w:val="right"/>
              <w:rPr>
                <w:rFonts w:ascii="Verdana" w:hAnsi="Verdana"/>
                <w:b/>
                <w:sz w:val="16"/>
              </w:rPr>
            </w:pPr>
          </w:p>
        </w:tc>
        <w:tc>
          <w:tcPr>
            <w:tcW w:w="1758" w:type="dxa"/>
          </w:tcPr>
          <w:p w:rsidR="00F16949" w:rsidRPr="00EC47F2" w:rsidRDefault="00F16949" w:rsidP="0032576C">
            <w:pPr>
              <w:jc w:val="right"/>
              <w:rPr>
                <w:rFonts w:ascii="Verdana" w:hAnsi="Verdana"/>
                <w:b/>
                <w:sz w:val="16"/>
              </w:rPr>
            </w:pPr>
          </w:p>
        </w:tc>
        <w:tc>
          <w:tcPr>
            <w:tcW w:w="1276" w:type="dxa"/>
            <w:gridSpan w:val="2"/>
          </w:tcPr>
          <w:p w:rsidR="00F16949" w:rsidRPr="00EC47F2" w:rsidRDefault="00F16949" w:rsidP="0032576C">
            <w:pPr>
              <w:jc w:val="right"/>
              <w:rPr>
                <w:rFonts w:ascii="Verdana" w:hAnsi="Verdana"/>
                <w:b/>
                <w:sz w:val="16"/>
              </w:rPr>
            </w:pPr>
          </w:p>
        </w:tc>
        <w:tc>
          <w:tcPr>
            <w:tcW w:w="4713" w:type="dxa"/>
            <w:gridSpan w:val="3"/>
          </w:tcPr>
          <w:p w:rsidR="00F16949" w:rsidRPr="00EC47F2" w:rsidRDefault="00F16949" w:rsidP="0032576C">
            <w:pPr>
              <w:jc w:val="right"/>
              <w:rPr>
                <w:rFonts w:ascii="Verdana" w:hAnsi="Verdana"/>
                <w:b/>
                <w:sz w:val="16"/>
              </w:rPr>
            </w:pPr>
            <w:bookmarkStart w:id="6" w:name="UOFFPARAGRAF"/>
            <w:bookmarkEnd w:id="6"/>
          </w:p>
        </w:tc>
      </w:tr>
    </w:tbl>
    <w:p w:rsidR="003849B4" w:rsidRPr="00EC47F2" w:rsidRDefault="00137600">
      <w:pPr>
        <w:rPr>
          <w:rFonts w:ascii="Verdana" w:hAnsi="Verdana"/>
        </w:rPr>
      </w:pPr>
      <w:bookmarkStart w:id="7" w:name="MOTTAKERNAVN"/>
      <w:r>
        <w:rPr>
          <w:rFonts w:ascii="Verdana" w:hAnsi="Verdana"/>
        </w:rPr>
        <w:t>Faglig råd for restaurant- og matfag</w:t>
      </w:r>
      <w:bookmarkEnd w:id="7"/>
    </w:p>
    <w:p w:rsidR="003849B4" w:rsidRPr="00EC47F2" w:rsidRDefault="003849B4">
      <w:pPr>
        <w:rPr>
          <w:rFonts w:ascii="Verdana" w:hAnsi="Verdana"/>
        </w:rPr>
      </w:pPr>
      <w:bookmarkStart w:id="8" w:name="ADRESSE"/>
      <w:bookmarkEnd w:id="8"/>
    </w:p>
    <w:p w:rsidR="003849B4" w:rsidRPr="00EC47F2" w:rsidRDefault="003849B4">
      <w:pPr>
        <w:rPr>
          <w:rFonts w:ascii="Verdana" w:hAnsi="Verdana"/>
        </w:rPr>
      </w:pPr>
    </w:p>
    <w:p w:rsidR="003849B4" w:rsidRPr="00EC47F2" w:rsidRDefault="003849B4">
      <w:pPr>
        <w:rPr>
          <w:rFonts w:ascii="Verdana" w:hAnsi="Verdana"/>
        </w:rPr>
      </w:pPr>
      <w:bookmarkStart w:id="9" w:name="POSTNR"/>
      <w:bookmarkEnd w:id="9"/>
      <w:r w:rsidRPr="00EC47F2">
        <w:rPr>
          <w:rFonts w:ascii="Verdana" w:hAnsi="Verdana"/>
        </w:rPr>
        <w:t xml:space="preserve"> </w:t>
      </w:r>
      <w:bookmarkStart w:id="10" w:name="POSTSTED"/>
      <w:bookmarkEnd w:id="10"/>
    </w:p>
    <w:p w:rsidR="003849B4" w:rsidRPr="00EC47F2" w:rsidRDefault="003849B4">
      <w:pPr>
        <w:rPr>
          <w:rFonts w:ascii="Verdana" w:hAnsi="Verdana"/>
        </w:rPr>
      </w:pPr>
      <w:bookmarkStart w:id="11" w:name="KONTAKT"/>
      <w:bookmarkEnd w:id="11"/>
    </w:p>
    <w:p w:rsidR="003849B4" w:rsidRPr="00EC47F2" w:rsidRDefault="003849B4">
      <w:pPr>
        <w:rPr>
          <w:rFonts w:ascii="Verdana" w:hAnsi="Verdana"/>
          <w:sz w:val="16"/>
        </w:rPr>
      </w:pPr>
    </w:p>
    <w:p w:rsidR="003849B4" w:rsidRPr="00EC47F2" w:rsidRDefault="003849B4">
      <w:pPr>
        <w:rPr>
          <w:rFonts w:ascii="Verdana" w:hAnsi="Verdana"/>
          <w:sz w:val="16"/>
        </w:rPr>
      </w:pPr>
    </w:p>
    <w:p w:rsidR="003849B4" w:rsidRPr="00EC47F2" w:rsidRDefault="00137600">
      <w:pPr>
        <w:pStyle w:val="overskrift"/>
        <w:rPr>
          <w:rFonts w:ascii="Verdana" w:hAnsi="Verdana"/>
          <w:caps w:val="0"/>
        </w:rPr>
      </w:pPr>
      <w:bookmarkStart w:id="12" w:name="TITTEL"/>
      <w:r>
        <w:rPr>
          <w:rFonts w:ascii="Verdana" w:hAnsi="Verdana"/>
          <w:caps w:val="0"/>
        </w:rPr>
        <w:t>Innkalling rådsmøte nr. 1/2012</w:t>
      </w:r>
      <w:bookmarkEnd w:id="12"/>
    </w:p>
    <w:p w:rsidR="003849B4" w:rsidRPr="00EC47F2" w:rsidRDefault="003849B4">
      <w:pPr>
        <w:rPr>
          <w:rFonts w:ascii="Verdana" w:hAnsi="Verdana"/>
        </w:rPr>
      </w:pPr>
    </w:p>
    <w:p w:rsidR="003849B4" w:rsidRPr="00EC47F2" w:rsidRDefault="003849B4">
      <w:pPr>
        <w:rPr>
          <w:rFonts w:ascii="Verdana" w:hAnsi="Verdana"/>
        </w:rPr>
      </w:pPr>
      <w:bookmarkStart w:id="13" w:name="Start"/>
      <w:bookmarkEnd w:id="13"/>
    </w:p>
    <w:p w:rsidR="00A14700" w:rsidRDefault="00A14700" w:rsidP="00A14700">
      <w:pPr>
        <w:pStyle w:val="Default"/>
        <w:rPr>
          <w:sz w:val="23"/>
          <w:szCs w:val="23"/>
        </w:rPr>
      </w:pPr>
      <w:r>
        <w:rPr>
          <w:b/>
          <w:bCs/>
          <w:sz w:val="23"/>
          <w:szCs w:val="23"/>
        </w:rPr>
        <w:t xml:space="preserve">Dato: 16.02.12 </w:t>
      </w:r>
    </w:p>
    <w:p w:rsidR="00A14700" w:rsidRDefault="00A14700" w:rsidP="00A14700">
      <w:pPr>
        <w:pStyle w:val="Default"/>
        <w:rPr>
          <w:sz w:val="23"/>
          <w:szCs w:val="23"/>
        </w:rPr>
      </w:pPr>
      <w:r>
        <w:rPr>
          <w:b/>
          <w:bCs/>
          <w:sz w:val="23"/>
          <w:szCs w:val="23"/>
        </w:rPr>
        <w:t xml:space="preserve">Tid: 11:00 – 16:00 </w:t>
      </w:r>
    </w:p>
    <w:p w:rsidR="00A14700" w:rsidRDefault="00A14700" w:rsidP="00A14700">
      <w:pPr>
        <w:rPr>
          <w:b/>
          <w:bCs/>
          <w:sz w:val="23"/>
          <w:szCs w:val="23"/>
        </w:rPr>
      </w:pPr>
      <w:r>
        <w:rPr>
          <w:b/>
          <w:bCs/>
          <w:sz w:val="23"/>
          <w:szCs w:val="23"/>
        </w:rPr>
        <w:t>Sted: Utdanningsdirektoratet, 1. etasje, møterom 1.</w:t>
      </w:r>
    </w:p>
    <w:p w:rsidR="00A14700" w:rsidRDefault="00A14700" w:rsidP="00A14700">
      <w:pPr>
        <w:rPr>
          <w:b/>
          <w:bCs/>
          <w:sz w:val="23"/>
          <w:szCs w:val="23"/>
        </w:rPr>
      </w:pPr>
    </w:p>
    <w:p w:rsidR="00A14700" w:rsidRDefault="00A14700" w:rsidP="00A14700">
      <w:pPr>
        <w:rPr>
          <w:b/>
          <w:bCs/>
          <w:sz w:val="23"/>
          <w:szCs w:val="23"/>
        </w:rPr>
      </w:pPr>
      <w:r>
        <w:rPr>
          <w:b/>
          <w:bCs/>
          <w:sz w:val="23"/>
          <w:szCs w:val="23"/>
        </w:rPr>
        <w:t>Det vil bli servert lunsj i Utdanningsdirektoratets kantine kl 11:00.</w:t>
      </w:r>
    </w:p>
    <w:p w:rsidR="003849B4" w:rsidRDefault="003849B4">
      <w:pPr>
        <w:rPr>
          <w:rFonts w:ascii="Verdana" w:hAnsi="Verdana"/>
        </w:rPr>
      </w:pPr>
    </w:p>
    <w:p w:rsidR="00A14700" w:rsidRPr="00EC47F2" w:rsidRDefault="00A14700">
      <w:pPr>
        <w:rPr>
          <w:rFonts w:ascii="Verdana" w:hAnsi="Verdana"/>
        </w:rPr>
      </w:pPr>
    </w:p>
    <w:p w:rsidR="003849B4" w:rsidRDefault="00A14700">
      <w:pPr>
        <w:rPr>
          <w:rFonts w:ascii="Verdana" w:hAnsi="Verdana"/>
        </w:rPr>
      </w:pPr>
      <w:r>
        <w:rPr>
          <w:rFonts w:ascii="Verdana" w:hAnsi="Verdana"/>
        </w:rPr>
        <w:t>Dagsorden:</w:t>
      </w:r>
    </w:p>
    <w:p w:rsidR="00A14700" w:rsidRPr="00EC47F2" w:rsidRDefault="00A14700">
      <w:pPr>
        <w:rPr>
          <w:rFonts w:ascii="Verdana" w:hAnsi="Verdana"/>
        </w:rPr>
      </w:pPr>
    </w:p>
    <w:p w:rsidR="00A14700" w:rsidRPr="00705549" w:rsidRDefault="00A14700" w:rsidP="00A14700">
      <w:pPr>
        <w:rPr>
          <w:rFonts w:asciiTheme="majorHAnsi" w:hAnsiTheme="majorHAnsi"/>
        </w:rPr>
      </w:pPr>
      <w:r>
        <w:rPr>
          <w:rFonts w:asciiTheme="majorHAnsi" w:hAnsiTheme="majorHAnsi"/>
        </w:rPr>
        <w:t>1.1.12</w:t>
      </w:r>
      <w:r w:rsidRPr="00705549">
        <w:rPr>
          <w:rFonts w:asciiTheme="majorHAnsi" w:hAnsiTheme="majorHAnsi"/>
        </w:rPr>
        <w:t xml:space="preserve"> Godkjenning av møteinnkallelse og dagsorden</w:t>
      </w:r>
    </w:p>
    <w:p w:rsidR="00A14700" w:rsidRPr="00705549" w:rsidRDefault="00A14700" w:rsidP="00A14700">
      <w:pPr>
        <w:rPr>
          <w:rFonts w:asciiTheme="majorHAnsi" w:hAnsiTheme="majorHAnsi"/>
        </w:rPr>
      </w:pPr>
      <w:r>
        <w:rPr>
          <w:rFonts w:asciiTheme="majorHAnsi" w:hAnsiTheme="majorHAnsi"/>
        </w:rPr>
        <w:t>2.1.12</w:t>
      </w:r>
      <w:r w:rsidRPr="00705549">
        <w:rPr>
          <w:rFonts w:asciiTheme="majorHAnsi" w:hAnsiTheme="majorHAnsi"/>
        </w:rPr>
        <w:t xml:space="preserve"> Godkjenning av referat</w:t>
      </w:r>
      <w:r>
        <w:rPr>
          <w:rFonts w:asciiTheme="majorHAnsi" w:hAnsiTheme="majorHAnsi"/>
        </w:rPr>
        <w:t xml:space="preserve"> fra rådsmøte nr. 4</w:t>
      </w:r>
      <w:r w:rsidRPr="00705549">
        <w:rPr>
          <w:rFonts w:asciiTheme="majorHAnsi" w:hAnsiTheme="majorHAnsi"/>
        </w:rPr>
        <w:t>/11</w:t>
      </w:r>
    </w:p>
    <w:p w:rsidR="00A14700" w:rsidRDefault="00A14700" w:rsidP="00A14700">
      <w:pPr>
        <w:rPr>
          <w:rFonts w:asciiTheme="majorHAnsi" w:hAnsiTheme="majorHAnsi"/>
        </w:rPr>
      </w:pPr>
      <w:r>
        <w:rPr>
          <w:rFonts w:asciiTheme="majorHAnsi" w:hAnsiTheme="majorHAnsi"/>
        </w:rPr>
        <w:t>3.1.12</w:t>
      </w:r>
      <w:r w:rsidRPr="00705549">
        <w:rPr>
          <w:rFonts w:asciiTheme="majorHAnsi" w:hAnsiTheme="majorHAnsi"/>
        </w:rPr>
        <w:t xml:space="preserve"> Orienteringssaker</w:t>
      </w:r>
    </w:p>
    <w:p w:rsidR="00A14700" w:rsidRDefault="00A14700" w:rsidP="00A14700">
      <w:pPr>
        <w:rPr>
          <w:rFonts w:asciiTheme="majorHAnsi" w:hAnsiTheme="majorHAnsi"/>
        </w:rPr>
      </w:pPr>
      <w:r>
        <w:rPr>
          <w:rFonts w:asciiTheme="majorHAnsi" w:hAnsiTheme="majorHAnsi"/>
        </w:rPr>
        <w:t>4.1.12 Oppnevning av ny leder</w:t>
      </w:r>
    </w:p>
    <w:p w:rsidR="00A14700" w:rsidRDefault="00A14700" w:rsidP="00A14700">
      <w:pPr>
        <w:rPr>
          <w:rFonts w:asciiTheme="majorHAnsi" w:hAnsiTheme="majorHAnsi"/>
        </w:rPr>
      </w:pPr>
      <w:r>
        <w:rPr>
          <w:rFonts w:asciiTheme="majorHAnsi" w:hAnsiTheme="majorHAnsi"/>
        </w:rPr>
        <w:t xml:space="preserve">5.1.12 Høringer </w:t>
      </w:r>
    </w:p>
    <w:p w:rsidR="00A14700" w:rsidRPr="00A14700" w:rsidRDefault="00A14700" w:rsidP="00A14700">
      <w:pPr>
        <w:rPr>
          <w:rFonts w:asciiTheme="majorHAnsi" w:hAnsiTheme="majorHAnsi"/>
        </w:rPr>
      </w:pPr>
      <w:r>
        <w:rPr>
          <w:rFonts w:asciiTheme="majorHAnsi" w:hAnsiTheme="majorHAnsi"/>
        </w:rPr>
        <w:t>6.1.12 Tilskudd til læremidler for smale fag</w:t>
      </w:r>
    </w:p>
    <w:p w:rsidR="00A14700" w:rsidRDefault="00A14700" w:rsidP="00A14700">
      <w:pPr>
        <w:rPr>
          <w:rFonts w:asciiTheme="majorHAnsi" w:hAnsiTheme="majorHAnsi"/>
        </w:rPr>
      </w:pPr>
      <w:r>
        <w:rPr>
          <w:rFonts w:asciiTheme="majorHAnsi" w:hAnsiTheme="majorHAnsi"/>
        </w:rPr>
        <w:t>7.1.12 Restaurant- og matfag i Frankrike</w:t>
      </w:r>
    </w:p>
    <w:p w:rsidR="00A14700" w:rsidRDefault="00A14700" w:rsidP="00A14700">
      <w:pPr>
        <w:rPr>
          <w:rFonts w:asciiTheme="majorHAnsi" w:hAnsiTheme="majorHAnsi"/>
        </w:rPr>
      </w:pPr>
      <w:r>
        <w:rPr>
          <w:rFonts w:asciiTheme="majorHAnsi" w:hAnsiTheme="majorHAnsi"/>
        </w:rPr>
        <w:t>8.1.12 Oppsummering av fylkesbesøket 2011</w:t>
      </w:r>
    </w:p>
    <w:p w:rsidR="00A14700" w:rsidRDefault="00A14700" w:rsidP="00A14700">
      <w:pPr>
        <w:rPr>
          <w:rFonts w:asciiTheme="majorHAnsi" w:hAnsiTheme="majorHAnsi"/>
        </w:rPr>
      </w:pPr>
      <w:r>
        <w:rPr>
          <w:rFonts w:asciiTheme="majorHAnsi" w:hAnsiTheme="majorHAnsi"/>
        </w:rPr>
        <w:t>9.1.12 Fylkesbesøk 2012</w:t>
      </w:r>
    </w:p>
    <w:p w:rsidR="00A14700" w:rsidRPr="00194CC2" w:rsidRDefault="00A14700" w:rsidP="00A14700">
      <w:pPr>
        <w:rPr>
          <w:rFonts w:asciiTheme="majorHAnsi" w:hAnsiTheme="majorHAnsi"/>
        </w:rPr>
      </w:pPr>
      <w:r w:rsidRPr="00194CC2">
        <w:rPr>
          <w:rFonts w:asciiTheme="majorHAnsi" w:hAnsiTheme="majorHAnsi"/>
        </w:rPr>
        <w:t>10.1.12 Nyoppnevning av klagenemnder i flere fag</w:t>
      </w:r>
    </w:p>
    <w:p w:rsidR="00A14700" w:rsidRDefault="00A14700" w:rsidP="00A14700">
      <w:pPr>
        <w:rPr>
          <w:rFonts w:asciiTheme="majorHAnsi" w:hAnsiTheme="majorHAnsi"/>
        </w:rPr>
      </w:pPr>
      <w:r w:rsidRPr="00194CC2">
        <w:rPr>
          <w:rFonts w:asciiTheme="majorHAnsi" w:hAnsiTheme="majorHAnsi"/>
        </w:rPr>
        <w:t>11.1.12 Nasjonalt kvalitetsvurderingssystem</w:t>
      </w:r>
    </w:p>
    <w:p w:rsidR="00E049AB" w:rsidRPr="00E049AB" w:rsidRDefault="00E049AB" w:rsidP="00A14700">
      <w:pPr>
        <w:rPr>
          <w:rFonts w:asciiTheme="majorHAnsi" w:hAnsiTheme="majorHAnsi"/>
        </w:rPr>
      </w:pPr>
      <w:r>
        <w:rPr>
          <w:rFonts w:ascii="Verdana" w:hAnsi="Verdana"/>
          <w:bCs/>
        </w:rPr>
        <w:t xml:space="preserve">12.1.12 </w:t>
      </w:r>
      <w:r w:rsidRPr="00E049AB">
        <w:rPr>
          <w:rFonts w:ascii="Verdana" w:hAnsi="Verdana"/>
          <w:bCs/>
        </w:rPr>
        <w:t xml:space="preserve">Synspunkter på spørsmål i kommende oppdragsbrev fra KD til </w:t>
      </w:r>
      <w:proofErr w:type="spellStart"/>
      <w:r w:rsidRPr="00E049AB">
        <w:rPr>
          <w:rFonts w:ascii="Verdana" w:hAnsi="Verdana"/>
          <w:bCs/>
        </w:rPr>
        <w:t>Udir</w:t>
      </w:r>
      <w:proofErr w:type="spellEnd"/>
    </w:p>
    <w:p w:rsidR="00A14700" w:rsidRPr="00194CC2" w:rsidRDefault="00E049AB" w:rsidP="00A14700">
      <w:pPr>
        <w:rPr>
          <w:rFonts w:asciiTheme="majorHAnsi" w:hAnsiTheme="majorHAnsi"/>
        </w:rPr>
      </w:pPr>
      <w:r>
        <w:rPr>
          <w:rFonts w:asciiTheme="majorHAnsi" w:hAnsiTheme="majorHAnsi"/>
        </w:rPr>
        <w:t>13</w:t>
      </w:r>
      <w:r w:rsidR="00A14700">
        <w:rPr>
          <w:rFonts w:asciiTheme="majorHAnsi" w:hAnsiTheme="majorHAnsi"/>
        </w:rPr>
        <w:t>.1.12 Eventuelt</w:t>
      </w:r>
    </w:p>
    <w:p w:rsidR="003849B4" w:rsidRPr="00EC47F2" w:rsidRDefault="003849B4">
      <w:pPr>
        <w:rPr>
          <w:rFonts w:ascii="Verdana" w:hAnsi="Verdana"/>
        </w:rPr>
      </w:pPr>
    </w:p>
    <w:p w:rsidR="003849B4" w:rsidRPr="00EC47F2" w:rsidRDefault="00A14700" w:rsidP="009A199E">
      <w:pPr>
        <w:rPr>
          <w:rFonts w:ascii="Verdana" w:hAnsi="Verdana"/>
        </w:rPr>
      </w:pPr>
      <w:r>
        <w:rPr>
          <w:rFonts w:ascii="Verdana" w:hAnsi="Verdana"/>
        </w:rPr>
        <w:t>Vel møtt!</w:t>
      </w:r>
    </w:p>
    <w:p w:rsidR="003849B4" w:rsidRDefault="003849B4">
      <w:pPr>
        <w:rPr>
          <w:rFonts w:ascii="Verdana" w:hAnsi="Verdana"/>
        </w:rPr>
      </w:pPr>
      <w:bookmarkStart w:id="14" w:name="EksterneKopiTilTabell"/>
      <w:bookmarkEnd w:id="14"/>
    </w:p>
    <w:p w:rsidR="00A14700" w:rsidRDefault="00A14700">
      <w:pPr>
        <w:rPr>
          <w:rFonts w:ascii="Verdana" w:hAnsi="Verdana"/>
        </w:rPr>
      </w:pPr>
    </w:p>
    <w:p w:rsidR="00A14700" w:rsidRDefault="00A14700">
      <w:pPr>
        <w:rPr>
          <w:rFonts w:ascii="Verdana" w:hAnsi="Verdana"/>
        </w:rPr>
      </w:pPr>
    </w:p>
    <w:p w:rsidR="00A14700" w:rsidRDefault="00A14700">
      <w:pPr>
        <w:rPr>
          <w:rFonts w:ascii="Verdana" w:hAnsi="Verdana"/>
        </w:rPr>
      </w:pPr>
    </w:p>
    <w:p w:rsidR="00A14700" w:rsidRDefault="00A14700">
      <w:pPr>
        <w:rPr>
          <w:rFonts w:ascii="Verdana" w:hAnsi="Verdana"/>
        </w:rPr>
      </w:pPr>
    </w:p>
    <w:p w:rsidR="00A14700" w:rsidRDefault="00A14700">
      <w:pPr>
        <w:rPr>
          <w:rFonts w:ascii="Verdana" w:hAnsi="Verdana"/>
        </w:rPr>
      </w:pPr>
    </w:p>
    <w:p w:rsidR="00A14700" w:rsidRDefault="00A14700">
      <w:pPr>
        <w:rPr>
          <w:rFonts w:ascii="Verdana" w:hAnsi="Verdana"/>
        </w:rPr>
      </w:pPr>
    </w:p>
    <w:p w:rsidR="00A14700" w:rsidRDefault="00A14700">
      <w:pPr>
        <w:rPr>
          <w:rFonts w:ascii="Verdana" w:hAnsi="Verdana"/>
        </w:rPr>
      </w:pPr>
    </w:p>
    <w:p w:rsidR="00A14700" w:rsidRDefault="00A14700">
      <w:pPr>
        <w:rPr>
          <w:rFonts w:ascii="Verdana" w:hAnsi="Verdana"/>
        </w:rPr>
      </w:pPr>
    </w:p>
    <w:p w:rsidR="00A14700" w:rsidRDefault="00A14700">
      <w:pPr>
        <w:rPr>
          <w:rFonts w:ascii="Verdana" w:hAnsi="Verdana"/>
        </w:rPr>
      </w:pPr>
    </w:p>
    <w:p w:rsidR="00A14700" w:rsidRDefault="00A14700">
      <w:pPr>
        <w:rPr>
          <w:rFonts w:ascii="Verdana" w:hAnsi="Verdana"/>
        </w:rPr>
      </w:pPr>
    </w:p>
    <w:p w:rsidR="00A14700" w:rsidRDefault="00A14700">
      <w:pPr>
        <w:rPr>
          <w:rFonts w:ascii="Verdana" w:hAnsi="Verdana"/>
        </w:rPr>
      </w:pPr>
    </w:p>
    <w:p w:rsidR="00A14700" w:rsidRDefault="00A14700">
      <w:pPr>
        <w:rPr>
          <w:rFonts w:ascii="Verdana" w:hAnsi="Verdana"/>
        </w:rPr>
      </w:pPr>
    </w:p>
    <w:p w:rsidR="00A14700" w:rsidRDefault="00A14700">
      <w:pPr>
        <w:rPr>
          <w:rFonts w:ascii="Verdana" w:hAnsi="Verdana"/>
        </w:rPr>
      </w:pPr>
    </w:p>
    <w:p w:rsidR="00A14700" w:rsidRDefault="00A14700">
      <w:pPr>
        <w:rPr>
          <w:rFonts w:ascii="Verdana" w:hAnsi="Verdana"/>
        </w:rPr>
      </w:pPr>
    </w:p>
    <w:p w:rsidR="00A14700" w:rsidRDefault="00A14700">
      <w:pPr>
        <w:rPr>
          <w:rFonts w:ascii="Verdana" w:hAnsi="Verdana"/>
        </w:rPr>
      </w:pPr>
    </w:p>
    <w:p w:rsidR="00A14700" w:rsidRDefault="00A14700">
      <w:pPr>
        <w:rPr>
          <w:rFonts w:ascii="Verdana" w:hAnsi="Verdana"/>
        </w:rPr>
      </w:pPr>
    </w:p>
    <w:p w:rsidR="00A14700" w:rsidRDefault="00A14700">
      <w:pPr>
        <w:rPr>
          <w:rFonts w:ascii="Verdana" w:hAnsi="Verdana"/>
        </w:rPr>
      </w:pPr>
    </w:p>
    <w:p w:rsidR="00A14700" w:rsidRDefault="00A14700" w:rsidP="00A14700">
      <w:pPr>
        <w:spacing w:line="360" w:lineRule="auto"/>
        <w:rPr>
          <w:rFonts w:asciiTheme="majorHAnsi" w:hAnsiTheme="majorHAnsi"/>
          <w:b/>
        </w:rPr>
      </w:pPr>
      <w:r>
        <w:rPr>
          <w:rFonts w:asciiTheme="majorHAnsi" w:hAnsiTheme="majorHAnsi"/>
          <w:b/>
        </w:rPr>
        <w:t>1.1.12</w:t>
      </w:r>
      <w:r w:rsidRPr="00705549">
        <w:rPr>
          <w:rFonts w:asciiTheme="majorHAnsi" w:hAnsiTheme="majorHAnsi"/>
          <w:b/>
        </w:rPr>
        <w:t xml:space="preserve"> Godkjenning av møteinnkallelse og dagsorden</w:t>
      </w:r>
    </w:p>
    <w:p w:rsidR="00A14700" w:rsidRPr="00A86FB8" w:rsidRDefault="00A14700" w:rsidP="00A14700">
      <w:pPr>
        <w:spacing w:line="360" w:lineRule="auto"/>
        <w:rPr>
          <w:rFonts w:asciiTheme="majorHAnsi" w:hAnsiTheme="majorHAnsi"/>
          <w:b/>
        </w:rPr>
      </w:pPr>
    </w:p>
    <w:p w:rsidR="00A14700" w:rsidRPr="00705549" w:rsidRDefault="00A14700" w:rsidP="00A14700">
      <w:pPr>
        <w:suppressAutoHyphens/>
        <w:spacing w:line="360" w:lineRule="auto"/>
        <w:ind w:left="705"/>
        <w:rPr>
          <w:rFonts w:asciiTheme="majorHAnsi" w:hAnsiTheme="majorHAnsi"/>
          <w:b/>
          <w:u w:val="single"/>
        </w:rPr>
      </w:pPr>
      <w:r w:rsidRPr="00705549">
        <w:rPr>
          <w:rFonts w:asciiTheme="majorHAnsi" w:hAnsiTheme="majorHAnsi"/>
          <w:b/>
          <w:u w:val="single"/>
        </w:rPr>
        <w:t>Forslag til vedtak:</w:t>
      </w:r>
    </w:p>
    <w:p w:rsidR="00A14700" w:rsidRDefault="00A14700" w:rsidP="00A14700">
      <w:pPr>
        <w:suppressAutoHyphens/>
        <w:spacing w:line="360" w:lineRule="auto"/>
        <w:ind w:firstLine="705"/>
        <w:rPr>
          <w:rFonts w:asciiTheme="majorHAnsi" w:hAnsiTheme="majorHAnsi"/>
        </w:rPr>
      </w:pPr>
      <w:r w:rsidRPr="00705549">
        <w:rPr>
          <w:rFonts w:asciiTheme="majorHAnsi" w:hAnsiTheme="majorHAnsi"/>
        </w:rPr>
        <w:t>Godkjennes</w:t>
      </w:r>
    </w:p>
    <w:p w:rsidR="00A14700" w:rsidRPr="00705549" w:rsidRDefault="00A14700" w:rsidP="00A14700">
      <w:pPr>
        <w:suppressAutoHyphens/>
        <w:spacing w:line="360" w:lineRule="auto"/>
        <w:ind w:firstLine="705"/>
        <w:rPr>
          <w:rFonts w:asciiTheme="majorHAnsi" w:hAnsiTheme="majorHAnsi"/>
        </w:rPr>
      </w:pPr>
    </w:p>
    <w:p w:rsidR="00A14700" w:rsidRPr="00A86FB8" w:rsidRDefault="00A14700" w:rsidP="00A14700">
      <w:pPr>
        <w:spacing w:line="360" w:lineRule="auto"/>
        <w:rPr>
          <w:rFonts w:asciiTheme="majorHAnsi" w:hAnsiTheme="majorHAnsi"/>
          <w:b/>
        </w:rPr>
      </w:pPr>
      <w:r>
        <w:rPr>
          <w:rFonts w:asciiTheme="majorHAnsi" w:hAnsiTheme="majorHAnsi"/>
          <w:b/>
        </w:rPr>
        <w:t>2.1.12</w:t>
      </w:r>
      <w:r w:rsidRPr="00705549">
        <w:rPr>
          <w:rFonts w:asciiTheme="majorHAnsi" w:hAnsiTheme="majorHAnsi"/>
          <w:b/>
        </w:rPr>
        <w:t xml:space="preserve"> Godkjenning av referat </w:t>
      </w:r>
      <w:r>
        <w:rPr>
          <w:rFonts w:asciiTheme="majorHAnsi" w:hAnsiTheme="majorHAnsi"/>
          <w:b/>
        </w:rPr>
        <w:t>fra</w:t>
      </w:r>
      <w:r w:rsidRPr="00705549">
        <w:rPr>
          <w:rFonts w:asciiTheme="majorHAnsi" w:hAnsiTheme="majorHAnsi"/>
          <w:b/>
        </w:rPr>
        <w:t xml:space="preserve"> </w:t>
      </w:r>
      <w:r>
        <w:rPr>
          <w:rFonts w:asciiTheme="majorHAnsi" w:hAnsiTheme="majorHAnsi"/>
          <w:b/>
        </w:rPr>
        <w:t>rådsmøte nr. 4</w:t>
      </w:r>
      <w:r w:rsidRPr="00705549">
        <w:rPr>
          <w:rFonts w:asciiTheme="majorHAnsi" w:hAnsiTheme="majorHAnsi"/>
          <w:b/>
        </w:rPr>
        <w:t>/11</w:t>
      </w:r>
    </w:p>
    <w:p w:rsidR="00A14700" w:rsidRPr="00705549" w:rsidRDefault="00A14700" w:rsidP="00A14700">
      <w:pPr>
        <w:suppressAutoHyphens/>
        <w:spacing w:line="360" w:lineRule="auto"/>
        <w:rPr>
          <w:rFonts w:asciiTheme="majorHAnsi" w:hAnsiTheme="majorHAnsi"/>
        </w:rPr>
      </w:pPr>
      <w:r w:rsidRPr="00705549">
        <w:rPr>
          <w:rFonts w:asciiTheme="majorHAnsi" w:hAnsiTheme="majorHAnsi"/>
        </w:rPr>
        <w:t>Sakspapirer (vedlagt):</w:t>
      </w:r>
    </w:p>
    <w:p w:rsidR="00A14700" w:rsidRPr="00705549" w:rsidRDefault="00A14700" w:rsidP="00A14700">
      <w:pPr>
        <w:pStyle w:val="Listeavsnitt"/>
        <w:numPr>
          <w:ilvl w:val="0"/>
          <w:numId w:val="1"/>
        </w:numPr>
        <w:suppressAutoHyphens/>
        <w:spacing w:line="360" w:lineRule="auto"/>
        <w:rPr>
          <w:rFonts w:asciiTheme="majorHAnsi" w:hAnsiTheme="majorHAnsi"/>
        </w:rPr>
      </w:pPr>
      <w:r>
        <w:rPr>
          <w:rFonts w:asciiTheme="majorHAnsi" w:hAnsiTheme="majorHAnsi"/>
        </w:rPr>
        <w:t>Referat fra rådsmøte nr. 4</w:t>
      </w:r>
      <w:r w:rsidRPr="00705549">
        <w:rPr>
          <w:rFonts w:asciiTheme="majorHAnsi" w:hAnsiTheme="majorHAnsi"/>
        </w:rPr>
        <w:t>/11</w:t>
      </w:r>
    </w:p>
    <w:p w:rsidR="00A14700" w:rsidRPr="00705549" w:rsidRDefault="00A14700" w:rsidP="00A14700">
      <w:pPr>
        <w:suppressAutoHyphens/>
        <w:spacing w:line="360" w:lineRule="auto"/>
        <w:ind w:left="705"/>
        <w:rPr>
          <w:rFonts w:asciiTheme="majorHAnsi" w:hAnsiTheme="majorHAnsi"/>
          <w:b/>
          <w:sz w:val="24"/>
          <w:szCs w:val="24"/>
          <w:u w:val="single"/>
        </w:rPr>
      </w:pPr>
    </w:p>
    <w:p w:rsidR="00A14700" w:rsidRPr="00705549" w:rsidRDefault="00A14700" w:rsidP="00A14700">
      <w:pPr>
        <w:suppressAutoHyphens/>
        <w:spacing w:line="360" w:lineRule="auto"/>
        <w:ind w:left="705"/>
        <w:rPr>
          <w:rFonts w:asciiTheme="majorHAnsi" w:hAnsiTheme="majorHAnsi"/>
          <w:b/>
          <w:u w:val="single"/>
        </w:rPr>
      </w:pPr>
      <w:r w:rsidRPr="00705549">
        <w:rPr>
          <w:rFonts w:asciiTheme="majorHAnsi" w:hAnsiTheme="majorHAnsi"/>
          <w:b/>
          <w:u w:val="single"/>
        </w:rPr>
        <w:t>Forslag til vedtak:</w:t>
      </w:r>
    </w:p>
    <w:p w:rsidR="00A14700" w:rsidRPr="00705549" w:rsidRDefault="00A14700" w:rsidP="00A14700">
      <w:pPr>
        <w:suppressAutoHyphens/>
        <w:spacing w:line="360" w:lineRule="auto"/>
        <w:ind w:firstLine="705"/>
        <w:rPr>
          <w:rFonts w:asciiTheme="majorHAnsi" w:hAnsiTheme="majorHAnsi"/>
        </w:rPr>
      </w:pPr>
      <w:r w:rsidRPr="00705549">
        <w:rPr>
          <w:rFonts w:asciiTheme="majorHAnsi" w:hAnsiTheme="majorHAnsi"/>
        </w:rPr>
        <w:t>Godkjennes</w:t>
      </w:r>
    </w:p>
    <w:p w:rsidR="00A14700" w:rsidRPr="00705549" w:rsidRDefault="00A14700" w:rsidP="00A14700">
      <w:pPr>
        <w:spacing w:line="360" w:lineRule="auto"/>
        <w:rPr>
          <w:rFonts w:asciiTheme="majorHAnsi" w:hAnsiTheme="majorHAnsi"/>
        </w:rPr>
      </w:pPr>
    </w:p>
    <w:p w:rsidR="00A14700" w:rsidRPr="00A86FB8" w:rsidRDefault="00A14700" w:rsidP="00A14700">
      <w:pPr>
        <w:spacing w:line="360" w:lineRule="auto"/>
        <w:rPr>
          <w:rFonts w:asciiTheme="majorHAnsi" w:hAnsiTheme="majorHAnsi"/>
          <w:b/>
        </w:rPr>
      </w:pPr>
      <w:r>
        <w:rPr>
          <w:rFonts w:asciiTheme="majorHAnsi" w:hAnsiTheme="majorHAnsi"/>
          <w:b/>
        </w:rPr>
        <w:t>3.1.12</w:t>
      </w:r>
      <w:r w:rsidRPr="00705549">
        <w:rPr>
          <w:rFonts w:asciiTheme="majorHAnsi" w:hAnsiTheme="majorHAnsi"/>
          <w:b/>
        </w:rPr>
        <w:t xml:space="preserve"> Orienteringssaker</w:t>
      </w:r>
    </w:p>
    <w:p w:rsidR="00A14700" w:rsidRDefault="00A14700" w:rsidP="00A14700">
      <w:pPr>
        <w:spacing w:line="360" w:lineRule="auto"/>
        <w:rPr>
          <w:rFonts w:asciiTheme="majorHAnsi" w:hAnsiTheme="majorHAnsi"/>
        </w:rPr>
      </w:pPr>
      <w:r w:rsidRPr="00705549">
        <w:rPr>
          <w:rFonts w:asciiTheme="majorHAnsi" w:hAnsiTheme="majorHAnsi"/>
        </w:rPr>
        <w:t xml:space="preserve"> </w:t>
      </w:r>
      <w:r w:rsidRPr="00705549">
        <w:rPr>
          <w:rFonts w:asciiTheme="majorHAnsi" w:hAnsiTheme="majorHAnsi"/>
        </w:rPr>
        <w:tab/>
        <w:t>- Oppfølging av tidligere saker</w:t>
      </w:r>
    </w:p>
    <w:p w:rsidR="009A5C85" w:rsidRPr="009A5C85" w:rsidRDefault="009A5C85" w:rsidP="009A5C85">
      <w:pPr>
        <w:pStyle w:val="Listeavsnitt"/>
        <w:numPr>
          <w:ilvl w:val="0"/>
          <w:numId w:val="3"/>
        </w:numPr>
        <w:spacing w:line="360" w:lineRule="auto"/>
        <w:rPr>
          <w:rFonts w:asciiTheme="majorHAnsi" w:hAnsiTheme="majorHAnsi"/>
        </w:rPr>
      </w:pPr>
      <w:r w:rsidRPr="009A5C85">
        <w:rPr>
          <w:rFonts w:asciiTheme="majorHAnsi" w:hAnsiTheme="majorHAnsi"/>
        </w:rPr>
        <w:t>Oppnevning av faglig råd for perioden 2012-2016</w:t>
      </w:r>
    </w:p>
    <w:p w:rsidR="009A5C85" w:rsidRDefault="009A5C85" w:rsidP="00A14700">
      <w:pPr>
        <w:spacing w:line="360"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Sakspapirer (vedlagt):</w:t>
      </w:r>
    </w:p>
    <w:p w:rsidR="009A5C85" w:rsidRPr="00705549" w:rsidRDefault="009A5C85" w:rsidP="00A14700">
      <w:pPr>
        <w:spacing w:line="360"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rådets besvarelse til Utdanningsdirektoratet</w:t>
      </w:r>
    </w:p>
    <w:p w:rsidR="00A14700" w:rsidRPr="00705549" w:rsidRDefault="00A14700" w:rsidP="00A14700">
      <w:pPr>
        <w:spacing w:line="360" w:lineRule="auto"/>
        <w:rPr>
          <w:rFonts w:asciiTheme="majorHAnsi" w:hAnsiTheme="majorHAnsi"/>
        </w:rPr>
      </w:pPr>
      <w:r w:rsidRPr="00705549">
        <w:rPr>
          <w:rFonts w:asciiTheme="majorHAnsi" w:hAnsiTheme="majorHAnsi"/>
        </w:rPr>
        <w:tab/>
        <w:t xml:space="preserve">- Orientering fra </w:t>
      </w:r>
      <w:proofErr w:type="spellStart"/>
      <w:r w:rsidRPr="00705549">
        <w:rPr>
          <w:rFonts w:asciiTheme="majorHAnsi" w:hAnsiTheme="majorHAnsi"/>
        </w:rPr>
        <w:t>Udir</w:t>
      </w:r>
      <w:proofErr w:type="spellEnd"/>
    </w:p>
    <w:p w:rsidR="00A14700" w:rsidRPr="00705549" w:rsidRDefault="00A14700" w:rsidP="00A14700">
      <w:pPr>
        <w:spacing w:line="360" w:lineRule="auto"/>
        <w:rPr>
          <w:rFonts w:asciiTheme="majorHAnsi" w:hAnsiTheme="majorHAnsi"/>
        </w:rPr>
      </w:pPr>
      <w:r w:rsidRPr="00705549">
        <w:rPr>
          <w:rFonts w:asciiTheme="majorHAnsi" w:hAnsiTheme="majorHAnsi"/>
        </w:rPr>
        <w:tab/>
        <w:t>- Orientering fra leder</w:t>
      </w:r>
    </w:p>
    <w:p w:rsidR="00A14700" w:rsidRPr="00705549" w:rsidRDefault="00A14700" w:rsidP="00A14700">
      <w:pPr>
        <w:spacing w:line="360" w:lineRule="auto"/>
        <w:rPr>
          <w:rFonts w:asciiTheme="majorHAnsi" w:hAnsiTheme="majorHAnsi"/>
        </w:rPr>
      </w:pPr>
    </w:p>
    <w:p w:rsidR="009A5C85" w:rsidRDefault="00A14700" w:rsidP="00A14700">
      <w:pPr>
        <w:spacing w:line="360" w:lineRule="auto"/>
        <w:rPr>
          <w:rFonts w:asciiTheme="majorHAnsi" w:hAnsiTheme="majorHAnsi"/>
          <w:b/>
        </w:rPr>
      </w:pPr>
      <w:r w:rsidRPr="0007797B">
        <w:rPr>
          <w:rFonts w:asciiTheme="majorHAnsi" w:hAnsiTheme="majorHAnsi"/>
          <w:b/>
        </w:rPr>
        <w:t xml:space="preserve">4.1.12 </w:t>
      </w:r>
      <w:r w:rsidR="009A5C85">
        <w:rPr>
          <w:rFonts w:asciiTheme="majorHAnsi" w:hAnsiTheme="majorHAnsi"/>
          <w:b/>
        </w:rPr>
        <w:t>Oppnevning av ny leder</w:t>
      </w:r>
    </w:p>
    <w:p w:rsidR="0027028F" w:rsidRDefault="0027028F" w:rsidP="00A14700">
      <w:pPr>
        <w:spacing w:line="360" w:lineRule="auto"/>
        <w:rPr>
          <w:rFonts w:asciiTheme="majorHAnsi" w:hAnsiTheme="majorHAnsi"/>
        </w:rPr>
      </w:pPr>
      <w:r>
        <w:rPr>
          <w:rFonts w:asciiTheme="majorHAnsi" w:hAnsiTheme="majorHAnsi"/>
        </w:rPr>
        <w:t>Arbeidstakersiden og AU har følgende forslag til vedtak:</w:t>
      </w:r>
    </w:p>
    <w:p w:rsidR="0013330A" w:rsidRDefault="0013330A" w:rsidP="00A14700">
      <w:pPr>
        <w:spacing w:line="360" w:lineRule="auto"/>
        <w:rPr>
          <w:rFonts w:asciiTheme="majorHAnsi" w:hAnsiTheme="majorHAnsi"/>
        </w:rPr>
      </w:pPr>
    </w:p>
    <w:p w:rsidR="0027028F" w:rsidRPr="00705549" w:rsidRDefault="0027028F" w:rsidP="0027028F">
      <w:pPr>
        <w:suppressAutoHyphens/>
        <w:spacing w:line="360" w:lineRule="auto"/>
        <w:ind w:left="705"/>
        <w:rPr>
          <w:rFonts w:asciiTheme="majorHAnsi" w:hAnsiTheme="majorHAnsi"/>
          <w:b/>
          <w:u w:val="single"/>
        </w:rPr>
      </w:pPr>
      <w:r w:rsidRPr="00705549">
        <w:rPr>
          <w:rFonts w:asciiTheme="majorHAnsi" w:hAnsiTheme="majorHAnsi"/>
          <w:b/>
          <w:u w:val="single"/>
        </w:rPr>
        <w:t>Forslag til vedtak:</w:t>
      </w:r>
    </w:p>
    <w:p w:rsidR="0027028F" w:rsidRPr="0027028F" w:rsidRDefault="0027028F" w:rsidP="00A14700">
      <w:pPr>
        <w:spacing w:line="360" w:lineRule="auto"/>
        <w:rPr>
          <w:rFonts w:asciiTheme="majorHAnsi" w:hAnsiTheme="majorHAnsi"/>
        </w:rPr>
      </w:pPr>
      <w:r>
        <w:rPr>
          <w:rFonts w:asciiTheme="majorHAnsi" w:hAnsiTheme="majorHAnsi"/>
        </w:rPr>
        <w:tab/>
        <w:t>Arild Løvaas (YS, Delta) går inn som representant i AU og leder i rådet.</w:t>
      </w:r>
      <w:r w:rsidR="0013330A">
        <w:rPr>
          <w:rFonts w:asciiTheme="majorHAnsi" w:hAnsiTheme="majorHAnsi"/>
        </w:rPr>
        <w:t xml:space="preserve"> </w:t>
      </w:r>
    </w:p>
    <w:p w:rsidR="009A5C85" w:rsidRDefault="009A5C85" w:rsidP="00A14700">
      <w:pPr>
        <w:spacing w:line="360" w:lineRule="auto"/>
        <w:rPr>
          <w:rFonts w:asciiTheme="majorHAnsi" w:hAnsiTheme="majorHAnsi"/>
          <w:b/>
        </w:rPr>
      </w:pPr>
    </w:p>
    <w:p w:rsidR="00A14700" w:rsidRPr="00A86FB8" w:rsidRDefault="009A5C85" w:rsidP="00A14700">
      <w:pPr>
        <w:spacing w:line="360" w:lineRule="auto"/>
        <w:rPr>
          <w:rFonts w:asciiTheme="majorHAnsi" w:hAnsiTheme="majorHAnsi"/>
          <w:b/>
        </w:rPr>
      </w:pPr>
      <w:r>
        <w:rPr>
          <w:rFonts w:asciiTheme="majorHAnsi" w:hAnsiTheme="majorHAnsi"/>
          <w:b/>
        </w:rPr>
        <w:t xml:space="preserve">5.1.12 </w:t>
      </w:r>
      <w:r w:rsidR="00A14700" w:rsidRPr="0007797B">
        <w:rPr>
          <w:rFonts w:asciiTheme="majorHAnsi" w:hAnsiTheme="majorHAnsi"/>
          <w:b/>
        </w:rPr>
        <w:t>Høringer</w:t>
      </w:r>
    </w:p>
    <w:p w:rsidR="00A14700" w:rsidRPr="00A86FB8" w:rsidRDefault="00A14700" w:rsidP="00A14700">
      <w:pPr>
        <w:spacing w:line="360" w:lineRule="auto"/>
        <w:rPr>
          <w:rFonts w:asciiTheme="majorHAnsi" w:hAnsiTheme="majorHAnsi"/>
          <w:b/>
        </w:rPr>
      </w:pPr>
      <w:r>
        <w:rPr>
          <w:rFonts w:asciiTheme="majorHAnsi" w:hAnsiTheme="majorHAnsi"/>
          <w:b/>
        </w:rPr>
        <w:t xml:space="preserve">- </w:t>
      </w:r>
      <w:r w:rsidRPr="0007797B">
        <w:rPr>
          <w:rFonts w:asciiTheme="majorHAnsi" w:hAnsiTheme="majorHAnsi"/>
          <w:b/>
        </w:rPr>
        <w:t>Innføring av valgfag og forskriftsendring av tid til elevrådsarbeid</w:t>
      </w:r>
    </w:p>
    <w:p w:rsidR="00FB3128" w:rsidRPr="00FB3128" w:rsidRDefault="00E43BFC" w:rsidP="00FB3128">
      <w:pPr>
        <w:pStyle w:val="Listeavsnitt"/>
        <w:spacing w:line="360" w:lineRule="auto"/>
        <w:ind w:left="0"/>
        <w:rPr>
          <w:rFonts w:ascii="Verdana" w:hAnsi="Verdana"/>
        </w:rPr>
      </w:pPr>
      <w:r>
        <w:rPr>
          <w:rFonts w:ascii="Verdana" w:hAnsi="Verdana"/>
        </w:rPr>
        <w:t xml:space="preserve">Sekretariatets vurdering: </w:t>
      </w:r>
      <w:r w:rsidR="00A14700">
        <w:rPr>
          <w:rFonts w:ascii="Verdana" w:hAnsi="Verdana"/>
        </w:rPr>
        <w:t>S</w:t>
      </w:r>
      <w:r w:rsidR="00A14700" w:rsidRPr="00F77A48">
        <w:rPr>
          <w:rFonts w:ascii="Verdana" w:hAnsi="Verdana"/>
        </w:rPr>
        <w:t xml:space="preserve">elv om dette er valgfag på ungdomstrinnet, er det et godt tiltak for å få mer praktisk undervisning inn i ungdomskolen. </w:t>
      </w:r>
      <w:r w:rsidR="00A14700">
        <w:rPr>
          <w:rFonts w:ascii="Verdana" w:hAnsi="Verdana"/>
        </w:rPr>
        <w:t xml:space="preserve">Direktoratet </w:t>
      </w:r>
      <w:r w:rsidR="00A14700" w:rsidRPr="00F77A48">
        <w:rPr>
          <w:rFonts w:ascii="Verdana" w:hAnsi="Verdana"/>
        </w:rPr>
        <w:t>antar at de faglige rådene vil synes at dette er</w:t>
      </w:r>
      <w:r w:rsidR="00A14700">
        <w:rPr>
          <w:rFonts w:ascii="Verdana" w:hAnsi="Verdana"/>
        </w:rPr>
        <w:t xml:space="preserve"> interessant, spesielt med tanke på at</w:t>
      </w:r>
      <w:r w:rsidR="00A14700" w:rsidRPr="00F77A48">
        <w:rPr>
          <w:rFonts w:ascii="Verdana" w:hAnsi="Verdana"/>
        </w:rPr>
        <w:t xml:space="preserve"> elever i ungdomskolen kan få «snuse» på praktiske fag og tilegne seg praksis </w:t>
      </w:r>
      <w:r w:rsidR="00A14700">
        <w:rPr>
          <w:rFonts w:ascii="Verdana" w:hAnsi="Verdana"/>
        </w:rPr>
        <w:t>med ulike typer verktøy. Dette vil på sikt kunne</w:t>
      </w:r>
      <w:r w:rsidR="00A14700" w:rsidRPr="00F77A48">
        <w:rPr>
          <w:rFonts w:ascii="Verdana" w:hAnsi="Verdana"/>
        </w:rPr>
        <w:t xml:space="preserve"> gi bedre </w:t>
      </w:r>
      <w:r w:rsidR="00A14700">
        <w:rPr>
          <w:rFonts w:ascii="Verdana" w:hAnsi="Verdana"/>
        </w:rPr>
        <w:t>grunnlag for bedre fagarbeidere.</w:t>
      </w:r>
      <w:r w:rsidR="00A14700" w:rsidRPr="00F77A48">
        <w:rPr>
          <w:rFonts w:ascii="Verdana" w:hAnsi="Verdana"/>
        </w:rPr>
        <w:t xml:space="preserve"> </w:t>
      </w:r>
      <w:r w:rsidR="00A14700">
        <w:rPr>
          <w:rFonts w:ascii="Verdana" w:hAnsi="Verdana"/>
        </w:rPr>
        <w:t>H</w:t>
      </w:r>
      <w:r w:rsidR="00A14700" w:rsidRPr="00F77A48">
        <w:rPr>
          <w:rFonts w:ascii="Verdana" w:hAnsi="Verdana"/>
        </w:rPr>
        <w:t xml:space="preserve">øringsinstansene </w:t>
      </w:r>
      <w:r w:rsidR="00A14700">
        <w:rPr>
          <w:rFonts w:ascii="Verdana" w:hAnsi="Verdana"/>
        </w:rPr>
        <w:t xml:space="preserve">blir </w:t>
      </w:r>
      <w:r w:rsidR="00A14700" w:rsidRPr="00F77A48">
        <w:rPr>
          <w:rFonts w:ascii="Verdana" w:hAnsi="Verdana"/>
        </w:rPr>
        <w:t xml:space="preserve">også bedt om å komme med innspill til nye valgfag som skal implementeres i 2013. </w:t>
      </w:r>
    </w:p>
    <w:p w:rsidR="00FB3128" w:rsidRDefault="00FB3128" w:rsidP="00A14700">
      <w:pPr>
        <w:pStyle w:val="Listeavsnitt"/>
        <w:spacing w:line="360" w:lineRule="auto"/>
        <w:ind w:left="0"/>
        <w:rPr>
          <w:rFonts w:ascii="Verdana" w:hAnsi="Verdana"/>
        </w:rPr>
      </w:pPr>
    </w:p>
    <w:p w:rsidR="00FB3128" w:rsidRDefault="00FB3128" w:rsidP="00A14700">
      <w:pPr>
        <w:pStyle w:val="Listeavsnitt"/>
        <w:spacing w:line="360" w:lineRule="auto"/>
        <w:ind w:left="0"/>
        <w:rPr>
          <w:rFonts w:ascii="Verdana" w:hAnsi="Verdana"/>
        </w:rPr>
      </w:pPr>
      <w:r>
        <w:rPr>
          <w:rFonts w:ascii="Verdana" w:hAnsi="Verdana"/>
        </w:rPr>
        <w:t>AU behandlet saken på sitt møte 31.01, og ønsker at råd</w:t>
      </w:r>
      <w:r w:rsidR="00053771">
        <w:rPr>
          <w:rFonts w:ascii="Verdana" w:hAnsi="Verdana"/>
        </w:rPr>
        <w:t>smedlemmene</w:t>
      </w:r>
      <w:r w:rsidR="00E43BFC">
        <w:rPr>
          <w:rFonts w:ascii="Verdana" w:hAnsi="Verdana"/>
        </w:rPr>
        <w:t xml:space="preserve"> på forhånd</w:t>
      </w:r>
      <w:r w:rsidR="00053771">
        <w:rPr>
          <w:rFonts w:ascii="Verdana" w:hAnsi="Verdana"/>
        </w:rPr>
        <w:t xml:space="preserve"> tenker gjennom om rådet</w:t>
      </w:r>
      <w:r>
        <w:rPr>
          <w:rFonts w:ascii="Verdana" w:hAnsi="Verdana"/>
        </w:rPr>
        <w:t xml:space="preserve"> har innspill til høringen og forslag til nye fag.</w:t>
      </w:r>
    </w:p>
    <w:p w:rsidR="00A14700" w:rsidRDefault="00A14700" w:rsidP="00A14700">
      <w:pPr>
        <w:pStyle w:val="Listeavsnitt"/>
        <w:spacing w:line="360" w:lineRule="auto"/>
        <w:ind w:left="0"/>
        <w:rPr>
          <w:rFonts w:ascii="Verdana" w:hAnsi="Verdana"/>
        </w:rPr>
      </w:pPr>
    </w:p>
    <w:p w:rsidR="00053771" w:rsidRDefault="00A14700" w:rsidP="0013330A">
      <w:pPr>
        <w:pStyle w:val="Listeavsnitt"/>
        <w:spacing w:line="360" w:lineRule="auto"/>
        <w:ind w:left="0"/>
        <w:rPr>
          <w:rFonts w:ascii="Verdana" w:hAnsi="Verdana"/>
        </w:rPr>
      </w:pPr>
      <w:r>
        <w:rPr>
          <w:rFonts w:ascii="Verdana" w:hAnsi="Verdana"/>
        </w:rPr>
        <w:lastRenderedPageBreak/>
        <w:t xml:space="preserve">Frist: </w:t>
      </w:r>
      <w:proofErr w:type="gramStart"/>
      <w:r>
        <w:rPr>
          <w:rFonts w:ascii="Verdana" w:hAnsi="Verdana"/>
        </w:rPr>
        <w:t>16.03.2012</w:t>
      </w:r>
      <w:proofErr w:type="gramEnd"/>
    </w:p>
    <w:p w:rsidR="00A14700" w:rsidRDefault="00A14700" w:rsidP="00A14700">
      <w:pPr>
        <w:pStyle w:val="Listeavsnitt"/>
        <w:spacing w:line="360" w:lineRule="auto"/>
        <w:ind w:left="0" w:firstLine="708"/>
        <w:rPr>
          <w:rFonts w:ascii="Verdana" w:hAnsi="Verdana"/>
        </w:rPr>
      </w:pPr>
      <w:r>
        <w:rPr>
          <w:rFonts w:ascii="Verdana" w:hAnsi="Verdana"/>
        </w:rPr>
        <w:t>Sakspapirer:</w:t>
      </w:r>
    </w:p>
    <w:p w:rsidR="00A14700" w:rsidRPr="00A86FB8" w:rsidRDefault="00A14700" w:rsidP="00A14700">
      <w:pPr>
        <w:pStyle w:val="Listeavsnitt"/>
        <w:spacing w:line="360" w:lineRule="auto"/>
        <w:ind w:left="0" w:firstLine="708"/>
        <w:rPr>
          <w:rFonts w:ascii="Verdana" w:hAnsi="Verdana"/>
        </w:rPr>
      </w:pPr>
      <w:r>
        <w:rPr>
          <w:rFonts w:ascii="Verdana" w:hAnsi="Verdana"/>
        </w:rPr>
        <w:t>- Høringsbrev (link):</w:t>
      </w:r>
    </w:p>
    <w:p w:rsidR="00A14700" w:rsidRDefault="00BA017C" w:rsidP="00A14700">
      <w:pPr>
        <w:pStyle w:val="Listeavsnitt"/>
        <w:spacing w:line="360" w:lineRule="auto"/>
        <w:ind w:left="0"/>
        <w:rPr>
          <w:rFonts w:ascii="Verdana" w:hAnsi="Verdana"/>
        </w:rPr>
      </w:pPr>
      <w:hyperlink r:id="rId9" w:history="1">
        <w:r w:rsidR="00A14700" w:rsidRPr="00F77A48">
          <w:rPr>
            <w:rStyle w:val="Hyperkobling"/>
            <w:rFonts w:ascii="Verdana" w:hAnsi="Verdana"/>
          </w:rPr>
          <w:t>http://www.udir.no/Regelverk/Horinger/Saker-ute-pa-horing/Hoering--Innforing-av-valgfag-og-forskriftsfesting-av-tid-til-elevradsrelatert-arbeid/</w:t>
        </w:r>
      </w:hyperlink>
      <w:r w:rsidR="00A14700" w:rsidRPr="00F77A48">
        <w:rPr>
          <w:rFonts w:ascii="Verdana" w:hAnsi="Verdana"/>
        </w:rPr>
        <w:t xml:space="preserve"> </w:t>
      </w:r>
    </w:p>
    <w:p w:rsidR="00A14700" w:rsidRPr="00F77A48" w:rsidRDefault="00A14700" w:rsidP="00A14700">
      <w:pPr>
        <w:pStyle w:val="Listeavsnitt"/>
        <w:spacing w:line="360" w:lineRule="auto"/>
        <w:ind w:left="0"/>
        <w:rPr>
          <w:rFonts w:ascii="Verdana" w:hAnsi="Verdana"/>
        </w:rPr>
      </w:pPr>
    </w:p>
    <w:p w:rsidR="00A14700" w:rsidRDefault="00A14700" w:rsidP="00A14700">
      <w:pPr>
        <w:pStyle w:val="Listeavsnitt"/>
        <w:spacing w:line="360" w:lineRule="auto"/>
        <w:ind w:left="0"/>
        <w:rPr>
          <w:rFonts w:ascii="Verdana" w:hAnsi="Verdana"/>
          <w:b/>
        </w:rPr>
      </w:pPr>
      <w:r>
        <w:rPr>
          <w:rFonts w:ascii="Verdana" w:hAnsi="Verdana"/>
          <w:b/>
        </w:rPr>
        <w:t xml:space="preserve">- </w:t>
      </w:r>
      <w:r w:rsidRPr="00F77A48">
        <w:rPr>
          <w:rFonts w:ascii="Verdana" w:hAnsi="Verdana"/>
          <w:b/>
        </w:rPr>
        <w:t xml:space="preserve">Endringer i faget kroppsøving </w:t>
      </w:r>
    </w:p>
    <w:p w:rsidR="00FB3128" w:rsidRDefault="00E43BFC" w:rsidP="00FB3128">
      <w:pPr>
        <w:spacing w:line="360" w:lineRule="auto"/>
        <w:rPr>
          <w:rFonts w:asciiTheme="majorHAnsi" w:hAnsiTheme="majorHAnsi"/>
        </w:rPr>
      </w:pPr>
      <w:r>
        <w:rPr>
          <w:rFonts w:asciiTheme="majorHAnsi" w:hAnsiTheme="majorHAnsi"/>
        </w:rPr>
        <w:t xml:space="preserve">Sekretariatets vurdering: </w:t>
      </w:r>
      <w:r w:rsidR="00A14700" w:rsidRPr="00073CB0">
        <w:rPr>
          <w:rFonts w:asciiTheme="majorHAnsi" w:hAnsiTheme="majorHAnsi"/>
        </w:rPr>
        <w:t>Sekretariatet for</w:t>
      </w:r>
      <w:r w:rsidR="00A14700">
        <w:rPr>
          <w:rFonts w:asciiTheme="majorHAnsi" w:hAnsiTheme="majorHAnsi"/>
        </w:rPr>
        <w:t xml:space="preserve"> de</w:t>
      </w:r>
      <w:r w:rsidR="00A14700" w:rsidRPr="00073CB0">
        <w:rPr>
          <w:rFonts w:asciiTheme="majorHAnsi" w:hAnsiTheme="majorHAnsi"/>
        </w:rPr>
        <w:t xml:space="preserve"> faglige råd vurderer høringen til å være på siden av rådenes ansvarsområde og mandat. Høringen sendes derfor faglige rådene til informasjon uten at det utarbeides eget covernotat fra sekretariatet. De faglige rådene vurderer selv om de vil prioritere å avgi høringsuttalelse i saken. </w:t>
      </w:r>
    </w:p>
    <w:p w:rsidR="00FB3128" w:rsidRDefault="00FB3128" w:rsidP="00FB3128">
      <w:pPr>
        <w:spacing w:line="360" w:lineRule="auto"/>
        <w:rPr>
          <w:rFonts w:asciiTheme="majorHAnsi" w:hAnsiTheme="majorHAnsi"/>
        </w:rPr>
      </w:pPr>
    </w:p>
    <w:p w:rsidR="00FB3128" w:rsidRDefault="00FB3128" w:rsidP="00FB3128">
      <w:pPr>
        <w:spacing w:line="360" w:lineRule="auto"/>
        <w:rPr>
          <w:rFonts w:asciiTheme="majorHAnsi" w:hAnsiTheme="majorHAnsi"/>
        </w:rPr>
      </w:pPr>
      <w:r w:rsidRPr="00FB3128">
        <w:rPr>
          <w:rFonts w:asciiTheme="majorHAnsi" w:hAnsiTheme="majorHAnsi"/>
        </w:rPr>
        <w:t>Arbeidsutvalget behandlet saken i sitt møte 26.09.11, og har følgende forslag til vedtak:</w:t>
      </w:r>
    </w:p>
    <w:p w:rsidR="00FB3128" w:rsidRPr="00FB3128" w:rsidRDefault="00FB3128" w:rsidP="00FB3128">
      <w:pPr>
        <w:spacing w:line="360" w:lineRule="auto"/>
        <w:rPr>
          <w:rFonts w:asciiTheme="majorHAnsi" w:hAnsiTheme="majorHAnsi"/>
        </w:rPr>
      </w:pPr>
    </w:p>
    <w:p w:rsidR="00FB3128" w:rsidRPr="00705549" w:rsidRDefault="00FB3128" w:rsidP="00FB3128">
      <w:pPr>
        <w:suppressAutoHyphens/>
        <w:spacing w:line="360" w:lineRule="auto"/>
        <w:ind w:left="705"/>
        <w:rPr>
          <w:rFonts w:asciiTheme="majorHAnsi" w:hAnsiTheme="majorHAnsi"/>
          <w:b/>
          <w:u w:val="single"/>
        </w:rPr>
      </w:pPr>
      <w:r>
        <w:rPr>
          <w:rFonts w:asciiTheme="majorHAnsi" w:hAnsiTheme="majorHAnsi"/>
        </w:rPr>
        <w:tab/>
      </w:r>
      <w:r w:rsidRPr="00705549">
        <w:rPr>
          <w:rFonts w:asciiTheme="majorHAnsi" w:hAnsiTheme="majorHAnsi"/>
          <w:b/>
          <w:u w:val="single"/>
        </w:rPr>
        <w:t>Forslag til vedtak:</w:t>
      </w:r>
    </w:p>
    <w:p w:rsidR="00FB3128" w:rsidRPr="00073CB0" w:rsidRDefault="00FB3128" w:rsidP="00A14700">
      <w:pPr>
        <w:spacing w:line="360" w:lineRule="auto"/>
        <w:rPr>
          <w:rFonts w:asciiTheme="majorHAnsi" w:hAnsiTheme="majorHAnsi"/>
        </w:rPr>
      </w:pPr>
      <w:r>
        <w:rPr>
          <w:rFonts w:asciiTheme="majorHAnsi" w:hAnsiTheme="majorHAnsi"/>
        </w:rPr>
        <w:tab/>
        <w:t xml:space="preserve">Rådet avgir ikke høringsuttalelse i denne saken. </w:t>
      </w:r>
    </w:p>
    <w:p w:rsidR="00053771" w:rsidRDefault="00053771" w:rsidP="00053771">
      <w:pPr>
        <w:pStyle w:val="Listeavsnitt"/>
        <w:spacing w:line="360" w:lineRule="auto"/>
        <w:ind w:left="0"/>
        <w:rPr>
          <w:rFonts w:ascii="Verdana" w:hAnsi="Verdana"/>
        </w:rPr>
      </w:pPr>
    </w:p>
    <w:p w:rsidR="00053771" w:rsidRDefault="00053771" w:rsidP="00053771">
      <w:pPr>
        <w:pStyle w:val="Listeavsnitt"/>
        <w:spacing w:line="360" w:lineRule="auto"/>
        <w:ind w:left="0"/>
        <w:rPr>
          <w:rFonts w:ascii="Verdana" w:hAnsi="Verdana"/>
        </w:rPr>
      </w:pPr>
      <w:r w:rsidRPr="00073CB0">
        <w:rPr>
          <w:rFonts w:ascii="Verdana" w:hAnsi="Verdana"/>
        </w:rPr>
        <w:t xml:space="preserve">Frist: </w:t>
      </w:r>
      <w:proofErr w:type="gramStart"/>
      <w:r w:rsidRPr="00073CB0">
        <w:rPr>
          <w:rFonts w:ascii="Verdana" w:hAnsi="Verdana"/>
        </w:rPr>
        <w:t>08.03.2012</w:t>
      </w:r>
      <w:proofErr w:type="gramEnd"/>
    </w:p>
    <w:p w:rsidR="00A14700" w:rsidRDefault="00A14700" w:rsidP="00A14700">
      <w:pPr>
        <w:pStyle w:val="Listeavsnitt"/>
        <w:spacing w:line="360" w:lineRule="auto"/>
        <w:ind w:left="0"/>
        <w:rPr>
          <w:rFonts w:ascii="Verdana" w:hAnsi="Verdana"/>
          <w:b/>
        </w:rPr>
      </w:pPr>
    </w:p>
    <w:p w:rsidR="00A14700" w:rsidRPr="0007797B" w:rsidRDefault="00A14700" w:rsidP="00A14700">
      <w:pPr>
        <w:pStyle w:val="Listeavsnitt"/>
        <w:spacing w:line="360" w:lineRule="auto"/>
        <w:ind w:left="0" w:firstLine="708"/>
        <w:rPr>
          <w:rFonts w:ascii="Verdana" w:hAnsi="Verdana"/>
        </w:rPr>
      </w:pPr>
      <w:r w:rsidRPr="0007797B">
        <w:rPr>
          <w:rFonts w:ascii="Verdana" w:hAnsi="Verdana"/>
        </w:rPr>
        <w:t>Sakspapirer:</w:t>
      </w:r>
    </w:p>
    <w:p w:rsidR="00A14700" w:rsidRPr="00A86FB8" w:rsidRDefault="00A14700" w:rsidP="00A14700">
      <w:pPr>
        <w:pStyle w:val="Listeavsnitt"/>
        <w:spacing w:line="360" w:lineRule="auto"/>
        <w:ind w:left="0" w:firstLine="708"/>
        <w:rPr>
          <w:rFonts w:ascii="Verdana" w:hAnsi="Verdana"/>
        </w:rPr>
      </w:pPr>
      <w:r w:rsidRPr="0007797B">
        <w:rPr>
          <w:rFonts w:ascii="Verdana" w:hAnsi="Verdana"/>
        </w:rPr>
        <w:t>- Høringsbrev (link):</w:t>
      </w:r>
    </w:p>
    <w:p w:rsidR="00A14700" w:rsidRPr="00F77A48" w:rsidRDefault="00A14700" w:rsidP="00A14700">
      <w:pPr>
        <w:pStyle w:val="Listeavsnitt"/>
        <w:spacing w:line="360" w:lineRule="auto"/>
        <w:ind w:left="0"/>
        <w:rPr>
          <w:rFonts w:ascii="Verdana" w:hAnsi="Verdana"/>
        </w:rPr>
      </w:pPr>
      <w:r w:rsidRPr="00F77A48">
        <w:rPr>
          <w:rFonts w:ascii="Verdana" w:hAnsi="Verdana"/>
        </w:rPr>
        <w:t xml:space="preserve"> </w:t>
      </w:r>
      <w:r w:rsidRPr="00F77A48">
        <w:rPr>
          <w:rFonts w:ascii="Verdana" w:hAnsi="Verdana"/>
          <w:b/>
          <w:bCs/>
          <w:u w:val="single"/>
        </w:rPr>
        <w:t xml:space="preserve"> </w:t>
      </w:r>
      <w:hyperlink r:id="rId10" w:history="1">
        <w:r w:rsidRPr="00F77A48">
          <w:rPr>
            <w:rStyle w:val="Hyperkobling"/>
            <w:rFonts w:ascii="Verdana" w:hAnsi="Verdana"/>
          </w:rPr>
          <w:t>http://www.udir.no/Regelverk/Horinger/Saker-ute-pa-horing/Hoeringsbrev---Endringer-i-faget-kroppsoving/</w:t>
        </w:r>
      </w:hyperlink>
      <w:r w:rsidRPr="00F77A48">
        <w:rPr>
          <w:rFonts w:ascii="Verdana" w:hAnsi="Verdana"/>
        </w:rPr>
        <w:t xml:space="preserve">. </w:t>
      </w:r>
    </w:p>
    <w:p w:rsidR="00A14700" w:rsidRDefault="00A14700" w:rsidP="00A14700">
      <w:pPr>
        <w:spacing w:line="360" w:lineRule="auto"/>
        <w:rPr>
          <w:rFonts w:ascii="Verdana" w:hAnsi="Verdana"/>
        </w:rPr>
      </w:pPr>
    </w:p>
    <w:p w:rsidR="00A14700" w:rsidRPr="00A86FB8" w:rsidRDefault="009A5C85" w:rsidP="00A14700">
      <w:pPr>
        <w:spacing w:line="360" w:lineRule="auto"/>
        <w:rPr>
          <w:rFonts w:asciiTheme="majorHAnsi" w:hAnsiTheme="majorHAnsi"/>
          <w:b/>
        </w:rPr>
      </w:pPr>
      <w:r>
        <w:rPr>
          <w:rFonts w:asciiTheme="majorHAnsi" w:hAnsiTheme="majorHAnsi"/>
          <w:b/>
        </w:rPr>
        <w:t>6</w:t>
      </w:r>
      <w:r w:rsidR="00A14700" w:rsidRPr="00895F3C">
        <w:rPr>
          <w:rFonts w:asciiTheme="majorHAnsi" w:hAnsiTheme="majorHAnsi"/>
          <w:b/>
        </w:rPr>
        <w:t>.1.12</w:t>
      </w:r>
      <w:r w:rsidR="00A14700">
        <w:rPr>
          <w:rFonts w:asciiTheme="majorHAnsi" w:hAnsiTheme="majorHAnsi"/>
        </w:rPr>
        <w:t xml:space="preserve"> </w:t>
      </w:r>
      <w:r w:rsidR="00A14700" w:rsidRPr="004E7C84">
        <w:rPr>
          <w:rFonts w:asciiTheme="majorHAnsi" w:hAnsiTheme="majorHAnsi"/>
          <w:b/>
        </w:rPr>
        <w:t>Tilskudd til læremidler for smale fag</w:t>
      </w:r>
    </w:p>
    <w:p w:rsidR="00A14700" w:rsidRDefault="00A14700" w:rsidP="00A14700">
      <w:pPr>
        <w:spacing w:line="360" w:lineRule="auto"/>
        <w:rPr>
          <w:rFonts w:asciiTheme="majorHAnsi" w:hAnsiTheme="majorHAnsi"/>
        </w:rPr>
      </w:pPr>
      <w:r>
        <w:rPr>
          <w:rFonts w:asciiTheme="majorHAnsi" w:hAnsiTheme="majorHAnsi"/>
        </w:rPr>
        <w:t xml:space="preserve">Utdanningsdirektoratet ønsker tilbakemelding fra de faglige råd på reelle behov for læremidler innen smale fag i 2012. </w:t>
      </w:r>
      <w:r w:rsidRPr="004E7C84">
        <w:rPr>
          <w:rFonts w:asciiTheme="majorHAnsi" w:hAnsiTheme="majorHAnsi"/>
        </w:rPr>
        <w:t>Oversikten i vedlegget tar utgangspunkt i kartle</w:t>
      </w:r>
      <w:r>
        <w:rPr>
          <w:rFonts w:asciiTheme="majorHAnsi" w:hAnsiTheme="majorHAnsi"/>
        </w:rPr>
        <w:t xml:space="preserve">ggingen som ble gjort i 2010. Direktoratet ønsker følgene tilbakemelding: </w:t>
      </w:r>
      <w:r w:rsidRPr="004E7C84">
        <w:rPr>
          <w:rFonts w:asciiTheme="majorHAnsi" w:hAnsiTheme="majorHAnsi"/>
        </w:rPr>
        <w:t>Er prioriteringene innenfor de ulike utdanningsprogrammene fortatt gjeldende?</w:t>
      </w:r>
    </w:p>
    <w:p w:rsidR="00545DEB" w:rsidRDefault="00545DEB" w:rsidP="00A14700">
      <w:pPr>
        <w:spacing w:line="360" w:lineRule="auto"/>
        <w:rPr>
          <w:rFonts w:asciiTheme="majorHAnsi" w:hAnsiTheme="majorHAnsi"/>
        </w:rPr>
      </w:pPr>
    </w:p>
    <w:p w:rsidR="00545DEB" w:rsidRPr="004E7C84" w:rsidRDefault="00545DEB" w:rsidP="00A14700">
      <w:pPr>
        <w:spacing w:line="360" w:lineRule="auto"/>
        <w:rPr>
          <w:rFonts w:asciiTheme="majorHAnsi" w:hAnsiTheme="majorHAnsi"/>
        </w:rPr>
      </w:pPr>
      <w:r>
        <w:rPr>
          <w:rFonts w:asciiTheme="majorHAnsi" w:hAnsiTheme="majorHAnsi"/>
        </w:rPr>
        <w:t>AU behandlet saken på sitt møte 31.01, og ønsker at rådsmedlemmene vurderer prioriteringene for vårt område.</w:t>
      </w:r>
    </w:p>
    <w:p w:rsidR="00A14700" w:rsidRDefault="00A14700" w:rsidP="00A14700">
      <w:pPr>
        <w:spacing w:line="360" w:lineRule="auto"/>
        <w:rPr>
          <w:rFonts w:asciiTheme="majorHAnsi" w:hAnsiTheme="majorHAnsi"/>
        </w:rPr>
      </w:pPr>
    </w:p>
    <w:p w:rsidR="00A14700" w:rsidRDefault="00A14700" w:rsidP="00A14700">
      <w:pPr>
        <w:spacing w:line="360" w:lineRule="auto"/>
        <w:rPr>
          <w:rFonts w:asciiTheme="majorHAnsi" w:hAnsiTheme="majorHAnsi"/>
        </w:rPr>
      </w:pPr>
      <w:r>
        <w:rPr>
          <w:rFonts w:asciiTheme="majorHAnsi" w:hAnsiTheme="majorHAnsi"/>
        </w:rPr>
        <w:t xml:space="preserve">Frist: </w:t>
      </w:r>
      <w:proofErr w:type="gramStart"/>
      <w:r>
        <w:rPr>
          <w:rFonts w:asciiTheme="majorHAnsi" w:hAnsiTheme="majorHAnsi"/>
        </w:rPr>
        <w:t>01.03.2012</w:t>
      </w:r>
      <w:proofErr w:type="gramEnd"/>
    </w:p>
    <w:p w:rsidR="00A14700" w:rsidRDefault="00A14700" w:rsidP="00A14700">
      <w:pPr>
        <w:spacing w:line="360" w:lineRule="auto"/>
        <w:rPr>
          <w:rFonts w:asciiTheme="majorHAnsi" w:hAnsiTheme="majorHAnsi"/>
        </w:rPr>
      </w:pPr>
    </w:p>
    <w:p w:rsidR="00A14700" w:rsidRDefault="00A14700" w:rsidP="00A14700">
      <w:pPr>
        <w:spacing w:line="360" w:lineRule="auto"/>
        <w:ind w:firstLine="708"/>
        <w:rPr>
          <w:rFonts w:asciiTheme="majorHAnsi" w:hAnsiTheme="majorHAnsi"/>
        </w:rPr>
      </w:pPr>
      <w:r>
        <w:rPr>
          <w:rFonts w:asciiTheme="majorHAnsi" w:hAnsiTheme="majorHAnsi"/>
        </w:rPr>
        <w:t>Sakspapirer:</w:t>
      </w:r>
    </w:p>
    <w:p w:rsidR="00A14700" w:rsidRDefault="00A14700" w:rsidP="00A14700">
      <w:pPr>
        <w:spacing w:line="360" w:lineRule="auto"/>
        <w:ind w:firstLine="708"/>
        <w:rPr>
          <w:rFonts w:asciiTheme="majorHAnsi" w:hAnsiTheme="majorHAnsi"/>
        </w:rPr>
      </w:pPr>
      <w:r>
        <w:rPr>
          <w:rFonts w:asciiTheme="majorHAnsi" w:hAnsiTheme="majorHAnsi"/>
        </w:rPr>
        <w:t>- Behov for læremidler etter LK06 (vedlagt)</w:t>
      </w:r>
    </w:p>
    <w:p w:rsidR="00A14700" w:rsidRDefault="00A14700" w:rsidP="00A14700">
      <w:pPr>
        <w:spacing w:line="360" w:lineRule="auto"/>
        <w:rPr>
          <w:rFonts w:asciiTheme="majorHAnsi" w:hAnsiTheme="majorHAnsi"/>
        </w:rPr>
      </w:pPr>
    </w:p>
    <w:p w:rsidR="00A14700" w:rsidRPr="00661455" w:rsidRDefault="00A14700" w:rsidP="00A14700">
      <w:pPr>
        <w:spacing w:line="360" w:lineRule="auto"/>
        <w:rPr>
          <w:rFonts w:asciiTheme="majorHAnsi" w:hAnsiTheme="majorHAnsi"/>
          <w:b/>
        </w:rPr>
      </w:pPr>
      <w:r w:rsidRPr="00EE628E">
        <w:rPr>
          <w:rFonts w:asciiTheme="majorHAnsi" w:hAnsiTheme="majorHAnsi"/>
          <w:b/>
        </w:rPr>
        <w:t xml:space="preserve">7.1.12 </w:t>
      </w:r>
      <w:r w:rsidRPr="003A6B30">
        <w:rPr>
          <w:rFonts w:asciiTheme="majorHAnsi" w:hAnsiTheme="majorHAnsi"/>
          <w:b/>
        </w:rPr>
        <w:t>Restaurant- og matfag i Frankrike</w:t>
      </w:r>
    </w:p>
    <w:p w:rsidR="0050423B" w:rsidRDefault="0050423B" w:rsidP="00A14700">
      <w:pPr>
        <w:spacing w:line="360" w:lineRule="auto"/>
        <w:rPr>
          <w:rFonts w:asciiTheme="majorHAnsi" w:hAnsiTheme="majorHAnsi"/>
        </w:rPr>
      </w:pPr>
      <w:r>
        <w:rPr>
          <w:rFonts w:asciiTheme="majorHAnsi" w:hAnsiTheme="majorHAnsi"/>
        </w:rPr>
        <w:lastRenderedPageBreak/>
        <w:t>Rådet vedtok på forrige møte å etablere en arbeidsgruppe for å behandle Kunnskapsdepartementets (KD) henvendelse</w:t>
      </w:r>
      <w:r w:rsidR="0013330A">
        <w:rPr>
          <w:rFonts w:asciiTheme="majorHAnsi" w:hAnsiTheme="majorHAnsi"/>
        </w:rPr>
        <w:t xml:space="preserve"> angående restaurant- og matfag i Frankrike.</w:t>
      </w:r>
      <w:r>
        <w:rPr>
          <w:rFonts w:asciiTheme="majorHAnsi" w:hAnsiTheme="majorHAnsi"/>
        </w:rPr>
        <w:t xml:space="preserve"> Denne arbeidsgruppen ble bestående av følgende personer:</w:t>
      </w:r>
    </w:p>
    <w:p w:rsidR="0050423B" w:rsidRDefault="0050423B" w:rsidP="00A14700">
      <w:pPr>
        <w:spacing w:line="360" w:lineRule="auto"/>
        <w:rPr>
          <w:rFonts w:asciiTheme="majorHAnsi" w:hAnsiTheme="majorHAnsi"/>
        </w:rPr>
      </w:pPr>
      <w:r>
        <w:rPr>
          <w:rFonts w:asciiTheme="majorHAnsi" w:hAnsiTheme="majorHAnsi"/>
        </w:rPr>
        <w:tab/>
        <w:t>Turid Kalleberg Mydland (Utdanningsforbundet)</w:t>
      </w:r>
    </w:p>
    <w:p w:rsidR="0050423B" w:rsidRDefault="0050423B" w:rsidP="00A14700">
      <w:pPr>
        <w:spacing w:line="360" w:lineRule="auto"/>
        <w:rPr>
          <w:rFonts w:asciiTheme="majorHAnsi" w:hAnsiTheme="majorHAnsi"/>
        </w:rPr>
      </w:pPr>
      <w:r>
        <w:rPr>
          <w:rFonts w:asciiTheme="majorHAnsi" w:hAnsiTheme="majorHAnsi"/>
        </w:rPr>
        <w:tab/>
        <w:t>Terje Tidemann (NHO Mat og drikke)</w:t>
      </w:r>
    </w:p>
    <w:p w:rsidR="0050423B" w:rsidRDefault="0050423B" w:rsidP="00A14700">
      <w:pPr>
        <w:spacing w:line="360" w:lineRule="auto"/>
        <w:rPr>
          <w:rFonts w:asciiTheme="majorHAnsi" w:hAnsiTheme="majorHAnsi"/>
        </w:rPr>
      </w:pPr>
      <w:r>
        <w:rPr>
          <w:rFonts w:asciiTheme="majorHAnsi" w:hAnsiTheme="majorHAnsi"/>
        </w:rPr>
        <w:tab/>
        <w:t>Terje Moen (Skolenes Landsforbund)</w:t>
      </w:r>
    </w:p>
    <w:p w:rsidR="0050423B" w:rsidRDefault="0050423B" w:rsidP="00A14700">
      <w:pPr>
        <w:spacing w:line="360" w:lineRule="auto"/>
        <w:rPr>
          <w:rFonts w:asciiTheme="majorHAnsi" w:hAnsiTheme="majorHAnsi"/>
        </w:rPr>
      </w:pPr>
      <w:r>
        <w:rPr>
          <w:rFonts w:asciiTheme="majorHAnsi" w:hAnsiTheme="majorHAnsi"/>
        </w:rPr>
        <w:tab/>
        <w:t>Benedicte H. Bergseng (Utdanningsdirektoratet)</w:t>
      </w:r>
    </w:p>
    <w:p w:rsidR="0050423B" w:rsidRDefault="0050423B" w:rsidP="00A14700">
      <w:pPr>
        <w:spacing w:line="360" w:lineRule="auto"/>
        <w:rPr>
          <w:rFonts w:asciiTheme="majorHAnsi" w:hAnsiTheme="majorHAnsi"/>
        </w:rPr>
      </w:pPr>
    </w:p>
    <w:p w:rsidR="007D13F1" w:rsidRDefault="0050423B" w:rsidP="00A14700">
      <w:pPr>
        <w:spacing w:line="360" w:lineRule="auto"/>
        <w:rPr>
          <w:rFonts w:asciiTheme="majorHAnsi" w:hAnsiTheme="majorHAnsi"/>
        </w:rPr>
      </w:pPr>
      <w:r>
        <w:rPr>
          <w:rFonts w:asciiTheme="majorHAnsi" w:hAnsiTheme="majorHAnsi"/>
        </w:rPr>
        <w:t>Sammen med representanter fra KD, fylkesmannen i Vest-Agder og representanter fra den norske og franske ambassade, deltok arbeidsgruppen på en studietur til Strasbourg og Metz i Frankrike. Hensikten var å besø</w:t>
      </w:r>
      <w:r w:rsidR="00661455">
        <w:rPr>
          <w:rFonts w:asciiTheme="majorHAnsi" w:hAnsiTheme="majorHAnsi"/>
        </w:rPr>
        <w:t>ke to skoler med kokkeutdanning</w:t>
      </w:r>
      <w:r w:rsidR="00545DEB">
        <w:rPr>
          <w:rFonts w:asciiTheme="majorHAnsi" w:hAnsiTheme="majorHAnsi"/>
        </w:rPr>
        <w:t xml:space="preserve"> som i dag har</w:t>
      </w:r>
      <w:r>
        <w:rPr>
          <w:rFonts w:asciiTheme="majorHAnsi" w:hAnsiTheme="majorHAnsi"/>
        </w:rPr>
        <w:t xml:space="preserve"> norske elever. KD har bedt rådet behandle saken som en hastesak.</w:t>
      </w:r>
    </w:p>
    <w:p w:rsidR="0050423B" w:rsidRDefault="0050423B" w:rsidP="00A14700">
      <w:pPr>
        <w:spacing w:line="360" w:lineRule="auto"/>
        <w:rPr>
          <w:rFonts w:asciiTheme="majorHAnsi" w:hAnsiTheme="majorHAnsi"/>
        </w:rPr>
      </w:pPr>
    </w:p>
    <w:p w:rsidR="00785B4F" w:rsidRDefault="001D1559" w:rsidP="00785B4F">
      <w:pPr>
        <w:spacing w:line="360" w:lineRule="auto"/>
        <w:rPr>
          <w:rFonts w:asciiTheme="majorHAnsi" w:hAnsiTheme="majorHAnsi"/>
        </w:rPr>
      </w:pPr>
      <w:r>
        <w:rPr>
          <w:rFonts w:asciiTheme="majorHAnsi" w:hAnsiTheme="majorHAnsi"/>
        </w:rPr>
        <w:t>Med utgangspunkt i hva a</w:t>
      </w:r>
      <w:r w:rsidR="0050423B">
        <w:rPr>
          <w:rFonts w:asciiTheme="majorHAnsi" w:hAnsiTheme="majorHAnsi"/>
        </w:rPr>
        <w:t>rbeidsgruppen</w:t>
      </w:r>
      <w:r>
        <w:rPr>
          <w:rFonts w:asciiTheme="majorHAnsi" w:hAnsiTheme="majorHAnsi"/>
        </w:rPr>
        <w:t xml:space="preserve"> har sett, hørt og lest, </w:t>
      </w:r>
      <w:r w:rsidR="00E049AB">
        <w:rPr>
          <w:rFonts w:asciiTheme="majorHAnsi" w:hAnsiTheme="majorHAnsi"/>
        </w:rPr>
        <w:t xml:space="preserve">vil det nye franske </w:t>
      </w:r>
      <w:proofErr w:type="spellStart"/>
      <w:r w:rsidR="00E049AB">
        <w:rPr>
          <w:rFonts w:asciiTheme="majorHAnsi" w:hAnsiTheme="majorHAnsi"/>
        </w:rPr>
        <w:t>Bac</w:t>
      </w:r>
      <w:proofErr w:type="spellEnd"/>
      <w:r w:rsidR="00E049AB">
        <w:rPr>
          <w:rFonts w:asciiTheme="majorHAnsi" w:hAnsiTheme="majorHAnsi"/>
        </w:rPr>
        <w:t xml:space="preserve"> Pro-tilbudet </w:t>
      </w:r>
      <w:r>
        <w:rPr>
          <w:rFonts w:asciiTheme="majorHAnsi" w:hAnsiTheme="majorHAnsi"/>
        </w:rPr>
        <w:t>vurderes</w:t>
      </w:r>
      <w:r w:rsidR="0050423B">
        <w:rPr>
          <w:rFonts w:asciiTheme="majorHAnsi" w:hAnsiTheme="majorHAnsi"/>
        </w:rPr>
        <w:t xml:space="preserve"> </w:t>
      </w:r>
      <w:r w:rsidR="00E049AB">
        <w:rPr>
          <w:rFonts w:asciiTheme="majorHAnsi" w:hAnsiTheme="majorHAnsi"/>
        </w:rPr>
        <w:t xml:space="preserve">opp mot det </w:t>
      </w:r>
      <w:r w:rsidR="0050423B">
        <w:rPr>
          <w:rFonts w:asciiTheme="majorHAnsi" w:hAnsiTheme="majorHAnsi"/>
        </w:rPr>
        <w:t>norsk</w:t>
      </w:r>
      <w:r w:rsidR="00E049AB">
        <w:rPr>
          <w:rFonts w:asciiTheme="majorHAnsi" w:hAnsiTheme="majorHAnsi"/>
        </w:rPr>
        <w:t>e</w:t>
      </w:r>
      <w:r w:rsidR="0050423B">
        <w:rPr>
          <w:rFonts w:asciiTheme="majorHAnsi" w:hAnsiTheme="majorHAnsi"/>
        </w:rPr>
        <w:t xml:space="preserve"> fagbrev</w:t>
      </w:r>
      <w:r w:rsidR="00E049AB">
        <w:rPr>
          <w:rFonts w:asciiTheme="majorHAnsi" w:hAnsiTheme="majorHAnsi"/>
        </w:rPr>
        <w:t>et</w:t>
      </w:r>
      <w:r w:rsidR="0050423B">
        <w:rPr>
          <w:rFonts w:asciiTheme="majorHAnsi" w:hAnsiTheme="majorHAnsi"/>
        </w:rPr>
        <w:t xml:space="preserve"> i</w:t>
      </w:r>
      <w:r w:rsidR="00545DEB">
        <w:rPr>
          <w:rFonts w:asciiTheme="majorHAnsi" w:hAnsiTheme="majorHAnsi"/>
        </w:rPr>
        <w:t>nnen</w:t>
      </w:r>
      <w:r w:rsidR="00E049AB">
        <w:rPr>
          <w:rFonts w:asciiTheme="majorHAnsi" w:hAnsiTheme="majorHAnsi"/>
        </w:rPr>
        <w:t xml:space="preserve"> kokk- og</w:t>
      </w:r>
      <w:r w:rsidR="00785B4F">
        <w:rPr>
          <w:rFonts w:asciiTheme="majorHAnsi" w:hAnsiTheme="majorHAnsi"/>
        </w:rPr>
        <w:t xml:space="preserve"> servitørfaget.</w:t>
      </w:r>
      <w:r w:rsidR="00394B2B">
        <w:rPr>
          <w:rFonts w:asciiTheme="majorHAnsi" w:hAnsiTheme="majorHAnsi"/>
        </w:rPr>
        <w:t xml:space="preserve"> Arbeidsgruppen er nå midt i prosessen med å behandle saken.</w:t>
      </w:r>
    </w:p>
    <w:p w:rsidR="00785B4F" w:rsidRDefault="00785B4F" w:rsidP="00785B4F">
      <w:pPr>
        <w:spacing w:line="360" w:lineRule="auto"/>
        <w:rPr>
          <w:rFonts w:asciiTheme="majorHAnsi" w:hAnsiTheme="majorHAnsi"/>
        </w:rPr>
      </w:pPr>
    </w:p>
    <w:p w:rsidR="00A14700" w:rsidRPr="003A6B30" w:rsidRDefault="00A14700" w:rsidP="00785B4F">
      <w:pPr>
        <w:spacing w:line="360" w:lineRule="auto"/>
        <w:rPr>
          <w:rFonts w:asciiTheme="majorHAnsi" w:hAnsiTheme="majorHAnsi"/>
          <w:b/>
          <w:u w:val="single"/>
        </w:rPr>
      </w:pPr>
      <w:r w:rsidRPr="003A6B30">
        <w:rPr>
          <w:rFonts w:asciiTheme="majorHAnsi" w:hAnsiTheme="majorHAnsi"/>
          <w:b/>
          <w:u w:val="single"/>
        </w:rPr>
        <w:t>Forslag til vedtak:</w:t>
      </w:r>
    </w:p>
    <w:p w:rsidR="00A14700" w:rsidRDefault="009A5C85" w:rsidP="009A5C85">
      <w:pPr>
        <w:spacing w:line="360" w:lineRule="auto"/>
        <w:ind w:firstLine="708"/>
        <w:rPr>
          <w:rFonts w:asciiTheme="majorHAnsi" w:hAnsiTheme="majorHAnsi"/>
        </w:rPr>
      </w:pPr>
      <w:r>
        <w:rPr>
          <w:rFonts w:asciiTheme="majorHAnsi" w:hAnsiTheme="majorHAnsi"/>
        </w:rPr>
        <w:t>Rådet stiller seg bak</w:t>
      </w:r>
      <w:r w:rsidR="0013330A">
        <w:rPr>
          <w:rFonts w:asciiTheme="majorHAnsi" w:hAnsiTheme="majorHAnsi"/>
        </w:rPr>
        <w:t xml:space="preserve"> arbeidsgruppens anbefaling, og rådet</w:t>
      </w:r>
      <w:r w:rsidR="00394B2B">
        <w:rPr>
          <w:rFonts w:asciiTheme="majorHAnsi" w:hAnsiTheme="majorHAnsi"/>
        </w:rPr>
        <w:t>s anbefaling videresendes</w:t>
      </w:r>
      <w:r w:rsidR="0013330A">
        <w:rPr>
          <w:rFonts w:asciiTheme="majorHAnsi" w:hAnsiTheme="majorHAnsi"/>
        </w:rPr>
        <w:t xml:space="preserve"> til </w:t>
      </w:r>
      <w:r w:rsidR="0013330A">
        <w:rPr>
          <w:rFonts w:asciiTheme="majorHAnsi" w:hAnsiTheme="majorHAnsi"/>
        </w:rPr>
        <w:tab/>
        <w:t>Kunnskapsdepartementet.</w:t>
      </w:r>
    </w:p>
    <w:p w:rsidR="00E43BFC" w:rsidRDefault="00E43BFC" w:rsidP="009A5C85">
      <w:pPr>
        <w:spacing w:line="360" w:lineRule="auto"/>
        <w:ind w:firstLine="708"/>
        <w:rPr>
          <w:rFonts w:asciiTheme="majorHAnsi" w:hAnsiTheme="majorHAnsi"/>
        </w:rPr>
      </w:pPr>
    </w:p>
    <w:p w:rsidR="00E43BFC" w:rsidRDefault="00E43BFC" w:rsidP="009A5C85">
      <w:pPr>
        <w:spacing w:line="360" w:lineRule="auto"/>
        <w:ind w:firstLine="708"/>
        <w:rPr>
          <w:rFonts w:asciiTheme="majorHAnsi" w:hAnsiTheme="majorHAnsi"/>
        </w:rPr>
      </w:pPr>
      <w:r>
        <w:rPr>
          <w:rFonts w:asciiTheme="majorHAnsi" w:hAnsiTheme="majorHAnsi"/>
        </w:rPr>
        <w:t>Sakspapirer:</w:t>
      </w:r>
    </w:p>
    <w:p w:rsidR="00E43BFC" w:rsidRDefault="00E43BFC" w:rsidP="009A5C85">
      <w:pPr>
        <w:spacing w:line="360" w:lineRule="auto"/>
        <w:ind w:firstLine="708"/>
        <w:rPr>
          <w:rFonts w:asciiTheme="majorHAnsi" w:hAnsiTheme="majorHAnsi"/>
        </w:rPr>
      </w:pPr>
      <w:r>
        <w:rPr>
          <w:rFonts w:asciiTheme="majorHAnsi" w:hAnsiTheme="majorHAnsi"/>
        </w:rPr>
        <w:t>- Arbeidsgruppens anbefaling (</w:t>
      </w:r>
      <w:r w:rsidR="0050423B">
        <w:rPr>
          <w:rFonts w:asciiTheme="majorHAnsi" w:hAnsiTheme="majorHAnsi"/>
        </w:rPr>
        <w:t>ettersendes</w:t>
      </w:r>
      <w:r>
        <w:rPr>
          <w:rFonts w:asciiTheme="majorHAnsi" w:hAnsiTheme="majorHAnsi"/>
        </w:rPr>
        <w:t>)</w:t>
      </w:r>
    </w:p>
    <w:p w:rsidR="00661455" w:rsidRPr="00661455" w:rsidRDefault="00661455" w:rsidP="009A5C85">
      <w:pPr>
        <w:spacing w:line="360" w:lineRule="auto"/>
        <w:ind w:firstLine="708"/>
        <w:rPr>
          <w:rFonts w:asciiTheme="majorHAnsi" w:hAnsiTheme="majorHAnsi"/>
        </w:rPr>
      </w:pPr>
    </w:p>
    <w:p w:rsidR="00A14700" w:rsidRDefault="00A14700" w:rsidP="003D1EEB">
      <w:pPr>
        <w:spacing w:line="360" w:lineRule="auto"/>
        <w:rPr>
          <w:rFonts w:asciiTheme="majorHAnsi" w:hAnsiTheme="majorHAnsi"/>
          <w:b/>
        </w:rPr>
      </w:pPr>
      <w:r w:rsidRPr="003A6B30">
        <w:rPr>
          <w:rFonts w:asciiTheme="majorHAnsi" w:hAnsiTheme="majorHAnsi"/>
          <w:b/>
        </w:rPr>
        <w:t>8.1.12 Oppsummering av fylkesbesøket 2011</w:t>
      </w:r>
    </w:p>
    <w:p w:rsidR="003D1EEB" w:rsidRDefault="003D1EEB" w:rsidP="003D1EEB">
      <w:pPr>
        <w:spacing w:line="360" w:lineRule="auto"/>
        <w:rPr>
          <w:rFonts w:asciiTheme="majorHAnsi" w:hAnsiTheme="majorHAnsi"/>
        </w:rPr>
      </w:pPr>
      <w:r>
        <w:rPr>
          <w:rFonts w:asciiTheme="majorHAnsi" w:hAnsiTheme="majorHAnsi"/>
        </w:rPr>
        <w:t>Deltakerne på fylkesbesøket i 2011 er bedt om å gi innspill til hvilke saker de ønsker at rådet skal jobbe videre med. Deres frist er satt til 15.02.12.</w:t>
      </w:r>
    </w:p>
    <w:p w:rsidR="003D1EEB" w:rsidRPr="003D1EEB" w:rsidRDefault="003D1EEB" w:rsidP="003D1EEB">
      <w:pPr>
        <w:spacing w:line="360" w:lineRule="auto"/>
        <w:rPr>
          <w:rFonts w:asciiTheme="majorHAnsi" w:hAnsiTheme="majorHAnsi"/>
        </w:rPr>
      </w:pPr>
    </w:p>
    <w:p w:rsidR="00A14700" w:rsidRDefault="00A14700" w:rsidP="00A14700">
      <w:pPr>
        <w:spacing w:line="360" w:lineRule="auto"/>
        <w:ind w:left="708"/>
        <w:rPr>
          <w:rFonts w:asciiTheme="majorHAnsi" w:hAnsiTheme="majorHAnsi"/>
        </w:rPr>
      </w:pPr>
      <w:r>
        <w:rPr>
          <w:rFonts w:asciiTheme="majorHAnsi" w:hAnsiTheme="majorHAnsi"/>
        </w:rPr>
        <w:t>Sakspapirer:</w:t>
      </w:r>
    </w:p>
    <w:p w:rsidR="00A14700" w:rsidRDefault="00A14700" w:rsidP="00A14700">
      <w:pPr>
        <w:spacing w:line="360" w:lineRule="auto"/>
        <w:ind w:left="708"/>
        <w:rPr>
          <w:rFonts w:asciiTheme="majorHAnsi" w:hAnsiTheme="majorHAnsi"/>
        </w:rPr>
      </w:pPr>
      <w:r>
        <w:rPr>
          <w:rFonts w:asciiTheme="majorHAnsi" w:hAnsiTheme="majorHAnsi"/>
        </w:rPr>
        <w:t>- Oppsummering av fylkesbesøket (vedlagt)</w:t>
      </w:r>
    </w:p>
    <w:p w:rsidR="00A14700" w:rsidRDefault="00A14700" w:rsidP="00A14700">
      <w:pPr>
        <w:spacing w:line="360" w:lineRule="auto"/>
        <w:rPr>
          <w:rFonts w:asciiTheme="majorHAnsi" w:hAnsiTheme="majorHAnsi"/>
        </w:rPr>
      </w:pPr>
    </w:p>
    <w:p w:rsidR="00A14700" w:rsidRPr="00A86FB8" w:rsidRDefault="00A14700" w:rsidP="00A14700">
      <w:pPr>
        <w:spacing w:line="360" w:lineRule="auto"/>
        <w:rPr>
          <w:rFonts w:asciiTheme="majorHAnsi" w:hAnsiTheme="majorHAnsi"/>
          <w:b/>
        </w:rPr>
      </w:pPr>
      <w:r w:rsidRPr="003A6B30">
        <w:rPr>
          <w:rFonts w:asciiTheme="majorHAnsi" w:hAnsiTheme="majorHAnsi"/>
          <w:b/>
        </w:rPr>
        <w:t>9.1.12 Fylkesbesøk 2012</w:t>
      </w:r>
    </w:p>
    <w:p w:rsidR="00A14700" w:rsidRDefault="00A14700" w:rsidP="00A14700">
      <w:pPr>
        <w:spacing w:line="360" w:lineRule="auto"/>
        <w:rPr>
          <w:rFonts w:ascii="Verdana" w:hAnsi="Verdana"/>
        </w:rPr>
      </w:pPr>
      <w:r>
        <w:rPr>
          <w:rFonts w:asciiTheme="majorHAnsi" w:hAnsiTheme="majorHAnsi"/>
        </w:rPr>
        <w:t>Rådet bør starte planlegging av fylkesbesøk for 2012. Fra rådsmøtereferat nr. 4/2011: ”</w:t>
      </w:r>
      <w:r>
        <w:rPr>
          <w:rFonts w:ascii="Verdana" w:hAnsi="Verdana"/>
        </w:rPr>
        <w:t>Til neste fylkesbesøk ønsker rådet å velge tema for besøket, for så å velge fylke. Dette må avveies med hvor man har vært før og hvor andre råd reiser</w:t>
      </w:r>
      <w:r>
        <w:rPr>
          <w:rFonts w:asciiTheme="majorHAnsi" w:hAnsiTheme="majorHAnsi"/>
        </w:rPr>
        <w:t>”</w:t>
      </w:r>
      <w:r>
        <w:rPr>
          <w:rFonts w:ascii="Verdana" w:hAnsi="Verdana"/>
        </w:rPr>
        <w:t>.</w:t>
      </w:r>
    </w:p>
    <w:p w:rsidR="00053771" w:rsidRDefault="00053771" w:rsidP="00A14700">
      <w:pPr>
        <w:spacing w:line="360" w:lineRule="auto"/>
        <w:rPr>
          <w:rFonts w:ascii="Verdana" w:hAnsi="Verdana"/>
        </w:rPr>
      </w:pPr>
    </w:p>
    <w:p w:rsidR="00053771" w:rsidRDefault="00053771" w:rsidP="00A14700">
      <w:pPr>
        <w:spacing w:line="360" w:lineRule="auto"/>
        <w:rPr>
          <w:rFonts w:ascii="Verdana" w:hAnsi="Verdana"/>
        </w:rPr>
      </w:pPr>
      <w:r>
        <w:rPr>
          <w:rFonts w:ascii="Verdana" w:hAnsi="Verdana"/>
        </w:rPr>
        <w:t>Til nå har følgende råd avklart hvor de skal:</w:t>
      </w:r>
    </w:p>
    <w:p w:rsidR="00053771" w:rsidRDefault="00053771" w:rsidP="00A14700">
      <w:pPr>
        <w:spacing w:line="360" w:lineRule="auto"/>
        <w:rPr>
          <w:rFonts w:ascii="Verdana" w:hAnsi="Verdana"/>
        </w:rPr>
      </w:pPr>
      <w:r>
        <w:rPr>
          <w:rFonts w:ascii="Verdana" w:hAnsi="Verdana"/>
        </w:rPr>
        <w:tab/>
        <w:t>FREL – Hordaland</w:t>
      </w:r>
    </w:p>
    <w:p w:rsidR="00A46B0F" w:rsidRDefault="00A46B0F" w:rsidP="00A14700">
      <w:pPr>
        <w:spacing w:line="360" w:lineRule="auto"/>
        <w:rPr>
          <w:rFonts w:ascii="Verdana" w:hAnsi="Verdana"/>
        </w:rPr>
      </w:pPr>
      <w:r>
        <w:rPr>
          <w:rFonts w:ascii="Verdana" w:hAnsi="Verdana"/>
        </w:rPr>
        <w:tab/>
        <w:t>FRHS – Troms</w:t>
      </w:r>
    </w:p>
    <w:p w:rsidR="00A46B0F" w:rsidRDefault="00A46B0F" w:rsidP="00A14700">
      <w:pPr>
        <w:spacing w:line="360" w:lineRule="auto"/>
        <w:rPr>
          <w:rFonts w:ascii="Verdana" w:hAnsi="Verdana"/>
        </w:rPr>
      </w:pPr>
      <w:r>
        <w:rPr>
          <w:rFonts w:ascii="Verdana" w:hAnsi="Verdana"/>
        </w:rPr>
        <w:lastRenderedPageBreak/>
        <w:tab/>
        <w:t>FRDH – Buskerud</w:t>
      </w:r>
    </w:p>
    <w:p w:rsidR="00A46B0F" w:rsidRDefault="00A46B0F" w:rsidP="00A14700">
      <w:pPr>
        <w:spacing w:line="360" w:lineRule="auto"/>
        <w:rPr>
          <w:rFonts w:asciiTheme="majorHAnsi" w:hAnsiTheme="majorHAnsi"/>
        </w:rPr>
      </w:pPr>
      <w:r>
        <w:rPr>
          <w:rFonts w:ascii="Verdana" w:hAnsi="Verdana"/>
        </w:rPr>
        <w:tab/>
        <w:t>SRY - Troms</w:t>
      </w:r>
    </w:p>
    <w:p w:rsidR="00A14700" w:rsidRDefault="00A14700" w:rsidP="00A14700">
      <w:pPr>
        <w:spacing w:line="360" w:lineRule="auto"/>
        <w:rPr>
          <w:rFonts w:asciiTheme="majorHAnsi" w:hAnsiTheme="majorHAnsi"/>
        </w:rPr>
      </w:pPr>
    </w:p>
    <w:p w:rsidR="00A14700" w:rsidRPr="00A86FB8" w:rsidRDefault="00A14700" w:rsidP="00A14700">
      <w:pPr>
        <w:spacing w:line="360" w:lineRule="auto"/>
        <w:rPr>
          <w:rFonts w:asciiTheme="majorHAnsi" w:hAnsiTheme="majorHAnsi"/>
          <w:b/>
        </w:rPr>
      </w:pPr>
      <w:r w:rsidRPr="003A6B30">
        <w:rPr>
          <w:rFonts w:asciiTheme="majorHAnsi" w:hAnsiTheme="majorHAnsi"/>
          <w:b/>
        </w:rPr>
        <w:t xml:space="preserve">10.1.12 </w:t>
      </w:r>
      <w:r>
        <w:rPr>
          <w:rFonts w:asciiTheme="majorHAnsi" w:hAnsiTheme="majorHAnsi"/>
          <w:b/>
        </w:rPr>
        <w:t>Nyoppnevning av klagenemnder i flere fag</w:t>
      </w:r>
      <w:r w:rsidR="007D13F1">
        <w:rPr>
          <w:rFonts w:asciiTheme="majorHAnsi" w:hAnsiTheme="majorHAnsi"/>
          <w:b/>
        </w:rPr>
        <w:t xml:space="preserve"> </w:t>
      </w:r>
    </w:p>
    <w:p w:rsidR="00785B4F" w:rsidRDefault="00394B2B" w:rsidP="00A14700">
      <w:pPr>
        <w:spacing w:line="360" w:lineRule="auto"/>
        <w:rPr>
          <w:rFonts w:asciiTheme="majorHAnsi" w:hAnsiTheme="majorHAnsi"/>
        </w:rPr>
      </w:pPr>
      <w:r>
        <w:rPr>
          <w:rFonts w:asciiTheme="majorHAnsi" w:hAnsiTheme="majorHAnsi"/>
        </w:rPr>
        <w:t>I henhold til Opplæringsloven</w:t>
      </w:r>
      <w:r w:rsidR="00785B4F">
        <w:rPr>
          <w:rFonts w:asciiTheme="majorHAnsi" w:hAnsiTheme="majorHAnsi"/>
        </w:rPr>
        <w:t xml:space="preserve">, ber </w:t>
      </w:r>
      <w:r w:rsidR="00E049AB">
        <w:rPr>
          <w:rFonts w:asciiTheme="majorHAnsi" w:hAnsiTheme="majorHAnsi"/>
        </w:rPr>
        <w:t xml:space="preserve">Direktoratet </w:t>
      </w:r>
      <w:r>
        <w:rPr>
          <w:rFonts w:asciiTheme="majorHAnsi" w:hAnsiTheme="majorHAnsi"/>
        </w:rPr>
        <w:t xml:space="preserve">det faglige </w:t>
      </w:r>
      <w:r w:rsidR="00E049AB">
        <w:rPr>
          <w:rFonts w:asciiTheme="majorHAnsi" w:hAnsiTheme="majorHAnsi"/>
        </w:rPr>
        <w:t xml:space="preserve">rådet om å komme med forslag til </w:t>
      </w:r>
      <w:r w:rsidR="00785B4F">
        <w:rPr>
          <w:rFonts w:asciiTheme="majorHAnsi" w:hAnsiTheme="majorHAnsi"/>
        </w:rPr>
        <w:t>følgende representanter til klagenemnder:</w:t>
      </w:r>
    </w:p>
    <w:p w:rsidR="00785B4F" w:rsidRDefault="00785B4F" w:rsidP="00A14700">
      <w:pPr>
        <w:spacing w:line="360" w:lineRule="auto"/>
        <w:rPr>
          <w:rFonts w:asciiTheme="majorHAnsi" w:hAnsiTheme="majorHAnsi"/>
        </w:rPr>
      </w:pPr>
    </w:p>
    <w:p w:rsidR="00A14700" w:rsidRPr="00EE628E" w:rsidRDefault="00A14700" w:rsidP="00A14700">
      <w:pPr>
        <w:spacing w:line="360" w:lineRule="auto"/>
        <w:ind w:left="708"/>
        <w:rPr>
          <w:rFonts w:asciiTheme="majorHAnsi" w:hAnsiTheme="majorHAnsi"/>
        </w:rPr>
      </w:pPr>
      <w:r w:rsidRPr="00EE628E">
        <w:rPr>
          <w:rFonts w:asciiTheme="majorHAnsi" w:hAnsiTheme="majorHAnsi"/>
        </w:rPr>
        <w:t>Konditor</w:t>
      </w:r>
      <w:r>
        <w:rPr>
          <w:rFonts w:asciiTheme="majorHAnsi" w:hAnsiTheme="majorHAnsi"/>
        </w:rPr>
        <w:t>faget – arbei</w:t>
      </w:r>
      <w:r w:rsidR="00394B2B">
        <w:rPr>
          <w:rFonts w:asciiTheme="majorHAnsi" w:hAnsiTheme="majorHAnsi"/>
        </w:rPr>
        <w:t>dstaker og statlig representant/skolesiden mangler</w:t>
      </w:r>
    </w:p>
    <w:p w:rsidR="00A14700" w:rsidRPr="00EE628E" w:rsidRDefault="00A14700" w:rsidP="00A14700">
      <w:pPr>
        <w:spacing w:line="360" w:lineRule="auto"/>
        <w:ind w:left="708"/>
        <w:rPr>
          <w:rFonts w:asciiTheme="majorHAnsi" w:hAnsiTheme="majorHAnsi"/>
        </w:rPr>
      </w:pPr>
      <w:r w:rsidRPr="00EE628E">
        <w:rPr>
          <w:rFonts w:asciiTheme="majorHAnsi" w:hAnsiTheme="majorHAnsi"/>
        </w:rPr>
        <w:t>Kokkfaget – Statlig representant</w:t>
      </w:r>
      <w:r w:rsidR="00394B2B">
        <w:rPr>
          <w:rFonts w:asciiTheme="majorHAnsi" w:hAnsiTheme="majorHAnsi"/>
        </w:rPr>
        <w:t>/skolesiden</w:t>
      </w:r>
      <w:r w:rsidRPr="00EE628E">
        <w:rPr>
          <w:rFonts w:asciiTheme="majorHAnsi" w:hAnsiTheme="majorHAnsi"/>
        </w:rPr>
        <w:t xml:space="preserve"> mangler.</w:t>
      </w:r>
    </w:p>
    <w:p w:rsidR="00A14700" w:rsidRPr="00EE628E" w:rsidRDefault="00A14700" w:rsidP="00A14700">
      <w:pPr>
        <w:spacing w:line="360" w:lineRule="auto"/>
        <w:ind w:left="708"/>
        <w:rPr>
          <w:rFonts w:asciiTheme="majorHAnsi" w:hAnsiTheme="majorHAnsi"/>
        </w:rPr>
      </w:pPr>
      <w:r w:rsidRPr="00EE628E">
        <w:rPr>
          <w:rFonts w:asciiTheme="majorHAnsi" w:hAnsiTheme="majorHAnsi"/>
        </w:rPr>
        <w:t>Pølsemakerfaget – statlig representant</w:t>
      </w:r>
      <w:r w:rsidR="00394B2B">
        <w:rPr>
          <w:rFonts w:asciiTheme="majorHAnsi" w:hAnsiTheme="majorHAnsi"/>
        </w:rPr>
        <w:t>/skolesiden</w:t>
      </w:r>
      <w:r w:rsidRPr="00EE628E">
        <w:rPr>
          <w:rFonts w:asciiTheme="majorHAnsi" w:hAnsiTheme="majorHAnsi"/>
        </w:rPr>
        <w:t xml:space="preserve"> mangler</w:t>
      </w:r>
    </w:p>
    <w:p w:rsidR="00A14700" w:rsidRPr="00EE628E" w:rsidRDefault="00A14700" w:rsidP="00A14700">
      <w:pPr>
        <w:spacing w:line="360" w:lineRule="auto"/>
        <w:ind w:left="708"/>
        <w:rPr>
          <w:rFonts w:asciiTheme="majorHAnsi" w:hAnsiTheme="majorHAnsi"/>
        </w:rPr>
      </w:pPr>
      <w:r w:rsidRPr="00EE628E">
        <w:rPr>
          <w:rFonts w:asciiTheme="majorHAnsi" w:hAnsiTheme="majorHAnsi"/>
        </w:rPr>
        <w:t>Bakerfaget – statlig representant</w:t>
      </w:r>
      <w:r w:rsidR="00394B2B">
        <w:rPr>
          <w:rFonts w:asciiTheme="majorHAnsi" w:hAnsiTheme="majorHAnsi"/>
        </w:rPr>
        <w:t>/skolesiden</w:t>
      </w:r>
      <w:r w:rsidRPr="00EE628E">
        <w:rPr>
          <w:rFonts w:asciiTheme="majorHAnsi" w:hAnsiTheme="majorHAnsi"/>
        </w:rPr>
        <w:t xml:space="preserve"> mangler</w:t>
      </w:r>
    </w:p>
    <w:p w:rsidR="00A14700" w:rsidRPr="00EE628E" w:rsidRDefault="00A14700" w:rsidP="00A14700">
      <w:pPr>
        <w:spacing w:line="360" w:lineRule="auto"/>
        <w:ind w:left="708"/>
        <w:rPr>
          <w:rFonts w:asciiTheme="majorHAnsi" w:hAnsiTheme="majorHAnsi"/>
        </w:rPr>
      </w:pPr>
      <w:r>
        <w:rPr>
          <w:rFonts w:asciiTheme="majorHAnsi" w:hAnsiTheme="majorHAnsi"/>
        </w:rPr>
        <w:t>Sjømatfaget – arbeids</w:t>
      </w:r>
      <w:r w:rsidRPr="00EE628E">
        <w:rPr>
          <w:rFonts w:asciiTheme="majorHAnsi" w:hAnsiTheme="majorHAnsi"/>
        </w:rPr>
        <w:t>taker og statlig representant</w:t>
      </w:r>
      <w:r w:rsidR="00394B2B">
        <w:rPr>
          <w:rFonts w:asciiTheme="majorHAnsi" w:hAnsiTheme="majorHAnsi"/>
        </w:rPr>
        <w:t>/skolesiden</w:t>
      </w:r>
      <w:r w:rsidRPr="00EE628E">
        <w:rPr>
          <w:rFonts w:asciiTheme="majorHAnsi" w:hAnsiTheme="majorHAnsi"/>
        </w:rPr>
        <w:t xml:space="preserve"> mangler</w:t>
      </w:r>
    </w:p>
    <w:p w:rsidR="00A14700" w:rsidRPr="00EE628E" w:rsidRDefault="00A14700" w:rsidP="00A14700">
      <w:pPr>
        <w:spacing w:line="360" w:lineRule="auto"/>
        <w:ind w:left="708"/>
        <w:rPr>
          <w:rFonts w:asciiTheme="majorHAnsi" w:hAnsiTheme="majorHAnsi"/>
        </w:rPr>
      </w:pPr>
      <w:r>
        <w:rPr>
          <w:rFonts w:asciiTheme="majorHAnsi" w:hAnsiTheme="majorHAnsi"/>
        </w:rPr>
        <w:t>Sjømathandlerfaget – arbeids</w:t>
      </w:r>
      <w:r w:rsidRPr="00EE628E">
        <w:rPr>
          <w:rFonts w:asciiTheme="majorHAnsi" w:hAnsiTheme="majorHAnsi"/>
        </w:rPr>
        <w:t>taker og statlig representa</w:t>
      </w:r>
      <w:r>
        <w:rPr>
          <w:rFonts w:asciiTheme="majorHAnsi" w:hAnsiTheme="majorHAnsi"/>
        </w:rPr>
        <w:t>nt</w:t>
      </w:r>
      <w:r w:rsidR="00394B2B">
        <w:rPr>
          <w:rFonts w:asciiTheme="majorHAnsi" w:hAnsiTheme="majorHAnsi"/>
        </w:rPr>
        <w:t>/skolesiden</w:t>
      </w:r>
      <w:r>
        <w:rPr>
          <w:rFonts w:asciiTheme="majorHAnsi" w:hAnsiTheme="majorHAnsi"/>
        </w:rPr>
        <w:t xml:space="preserve"> mangler.</w:t>
      </w:r>
    </w:p>
    <w:p w:rsidR="00A14700" w:rsidRPr="00EE628E" w:rsidRDefault="00785B4F" w:rsidP="00A14700">
      <w:pPr>
        <w:spacing w:line="360" w:lineRule="auto"/>
        <w:rPr>
          <w:rFonts w:asciiTheme="majorHAnsi" w:hAnsiTheme="majorHAnsi"/>
        </w:rPr>
      </w:pPr>
      <w:r>
        <w:rPr>
          <w:rFonts w:asciiTheme="majorHAnsi" w:hAnsiTheme="majorHAnsi"/>
        </w:rPr>
        <w:tab/>
        <w:t>Butikkslakterfaget – arbeidstaker og statlig representant</w:t>
      </w:r>
      <w:r w:rsidR="00394B2B">
        <w:rPr>
          <w:rFonts w:asciiTheme="majorHAnsi" w:hAnsiTheme="majorHAnsi"/>
        </w:rPr>
        <w:t>/skolesiden</w:t>
      </w:r>
      <w:r>
        <w:rPr>
          <w:rFonts w:asciiTheme="majorHAnsi" w:hAnsiTheme="majorHAnsi"/>
        </w:rPr>
        <w:t xml:space="preserve"> mangler.</w:t>
      </w:r>
    </w:p>
    <w:p w:rsidR="00A14700" w:rsidRDefault="00A14700" w:rsidP="00A14700">
      <w:pPr>
        <w:spacing w:line="360" w:lineRule="auto"/>
        <w:rPr>
          <w:rFonts w:asciiTheme="majorHAnsi" w:hAnsiTheme="majorHAnsi"/>
        </w:rPr>
      </w:pPr>
    </w:p>
    <w:p w:rsidR="00A14700" w:rsidRDefault="00A14700" w:rsidP="00A14700">
      <w:pPr>
        <w:spacing w:line="360" w:lineRule="auto"/>
        <w:rPr>
          <w:rFonts w:asciiTheme="majorHAnsi" w:hAnsiTheme="majorHAnsi"/>
          <w:b/>
        </w:rPr>
      </w:pPr>
      <w:r w:rsidRPr="003A6B30">
        <w:rPr>
          <w:rFonts w:asciiTheme="majorHAnsi" w:hAnsiTheme="majorHAnsi"/>
          <w:b/>
        </w:rPr>
        <w:t xml:space="preserve">11.1.12 </w:t>
      </w:r>
      <w:r>
        <w:rPr>
          <w:rFonts w:asciiTheme="majorHAnsi" w:hAnsiTheme="majorHAnsi"/>
          <w:b/>
        </w:rPr>
        <w:t>Nasjonalt kvalitetsvurderingssystem</w:t>
      </w:r>
    </w:p>
    <w:p w:rsidR="00A14700" w:rsidRDefault="00A14700" w:rsidP="00A14700">
      <w:pPr>
        <w:spacing w:line="360" w:lineRule="auto"/>
        <w:rPr>
          <w:rFonts w:asciiTheme="majorHAnsi" w:hAnsiTheme="majorHAnsi"/>
        </w:rPr>
      </w:pPr>
      <w:r w:rsidRPr="0007797B">
        <w:rPr>
          <w:rFonts w:asciiTheme="majorHAnsi" w:hAnsiTheme="majorHAnsi"/>
        </w:rPr>
        <w:t>Sak fra fellesmøte</w:t>
      </w:r>
      <w:r>
        <w:rPr>
          <w:rFonts w:asciiTheme="majorHAnsi" w:hAnsiTheme="majorHAnsi"/>
        </w:rPr>
        <w:t xml:space="preserve"> 25.01.12</w:t>
      </w:r>
      <w:r w:rsidRPr="0007797B">
        <w:rPr>
          <w:rFonts w:asciiTheme="majorHAnsi" w:hAnsiTheme="majorHAnsi"/>
        </w:rPr>
        <w:t>.</w:t>
      </w:r>
      <w:r>
        <w:rPr>
          <w:rFonts w:asciiTheme="majorHAnsi" w:hAnsiTheme="majorHAnsi"/>
        </w:rPr>
        <w:t xml:space="preserve"> Karl Skaar i </w:t>
      </w:r>
      <w:proofErr w:type="spellStart"/>
      <w:r>
        <w:rPr>
          <w:rFonts w:asciiTheme="majorHAnsi" w:hAnsiTheme="majorHAnsi"/>
        </w:rPr>
        <w:t>Udir</w:t>
      </w:r>
      <w:proofErr w:type="spellEnd"/>
      <w:r>
        <w:rPr>
          <w:rFonts w:asciiTheme="majorHAnsi" w:hAnsiTheme="majorHAnsi"/>
        </w:rPr>
        <w:t xml:space="preserve"> orienterte om status i direktoratets arbeid. Her kom det et innspill om organisering av samarbeid mellom skole og bedrift. Grete Sandvik har sagt seg villig til å være med på en workshop i regi av </w:t>
      </w:r>
      <w:proofErr w:type="spellStart"/>
      <w:r>
        <w:rPr>
          <w:rFonts w:asciiTheme="majorHAnsi" w:hAnsiTheme="majorHAnsi"/>
        </w:rPr>
        <w:t>Udirs</w:t>
      </w:r>
      <w:proofErr w:type="spellEnd"/>
      <w:r>
        <w:rPr>
          <w:rFonts w:asciiTheme="majorHAnsi" w:hAnsiTheme="majorHAnsi"/>
        </w:rPr>
        <w:t xml:space="preserve"> prosjekt. Er dette en sak rådet ønsker å bruke tid på i halvåret som kommer?</w:t>
      </w:r>
    </w:p>
    <w:p w:rsidR="00A14700" w:rsidRDefault="00A14700" w:rsidP="00A14700">
      <w:pPr>
        <w:spacing w:line="360" w:lineRule="auto"/>
        <w:rPr>
          <w:rFonts w:asciiTheme="majorHAnsi" w:hAnsiTheme="majorHAnsi"/>
        </w:rPr>
      </w:pPr>
    </w:p>
    <w:p w:rsidR="00A14700" w:rsidRDefault="00A14700" w:rsidP="00A14700">
      <w:pPr>
        <w:spacing w:line="360" w:lineRule="auto"/>
        <w:ind w:left="708"/>
        <w:rPr>
          <w:rFonts w:asciiTheme="majorHAnsi" w:hAnsiTheme="majorHAnsi"/>
        </w:rPr>
      </w:pPr>
      <w:r>
        <w:rPr>
          <w:rFonts w:asciiTheme="majorHAnsi" w:hAnsiTheme="majorHAnsi"/>
        </w:rPr>
        <w:t>Sakspapir:</w:t>
      </w:r>
    </w:p>
    <w:p w:rsidR="00A14700" w:rsidRPr="0007797B" w:rsidRDefault="00A14700" w:rsidP="00A14700">
      <w:pPr>
        <w:spacing w:line="360" w:lineRule="auto"/>
        <w:ind w:left="708"/>
        <w:rPr>
          <w:rFonts w:asciiTheme="majorHAnsi" w:hAnsiTheme="majorHAnsi"/>
        </w:rPr>
      </w:pPr>
      <w:r>
        <w:rPr>
          <w:rFonts w:asciiTheme="majorHAnsi" w:hAnsiTheme="majorHAnsi"/>
        </w:rPr>
        <w:t>- Presentasjon fr</w:t>
      </w:r>
      <w:r w:rsidR="0013330A">
        <w:rPr>
          <w:rFonts w:asciiTheme="majorHAnsi" w:hAnsiTheme="majorHAnsi"/>
        </w:rPr>
        <w:t xml:space="preserve">a Karl Skaar i </w:t>
      </w:r>
      <w:proofErr w:type="spellStart"/>
      <w:r w:rsidR="0013330A">
        <w:rPr>
          <w:rFonts w:asciiTheme="majorHAnsi" w:hAnsiTheme="majorHAnsi"/>
        </w:rPr>
        <w:t>Udir</w:t>
      </w:r>
      <w:proofErr w:type="spellEnd"/>
      <w:r w:rsidR="0013330A">
        <w:rPr>
          <w:rFonts w:asciiTheme="majorHAnsi" w:hAnsiTheme="majorHAnsi"/>
        </w:rPr>
        <w:t xml:space="preserve"> (vedlagt</w:t>
      </w:r>
      <w:r>
        <w:rPr>
          <w:rFonts w:asciiTheme="majorHAnsi" w:hAnsiTheme="majorHAnsi"/>
        </w:rPr>
        <w:t>)</w:t>
      </w:r>
    </w:p>
    <w:p w:rsidR="00A14700" w:rsidRDefault="00A14700" w:rsidP="00A14700">
      <w:pPr>
        <w:spacing w:line="360" w:lineRule="auto"/>
        <w:rPr>
          <w:rFonts w:asciiTheme="majorHAnsi" w:hAnsiTheme="majorHAnsi"/>
          <w:b/>
        </w:rPr>
      </w:pPr>
    </w:p>
    <w:p w:rsidR="00E049AB" w:rsidRDefault="00A14700" w:rsidP="00E049AB">
      <w:pPr>
        <w:ind w:left="33"/>
        <w:rPr>
          <w:rFonts w:ascii="Verdana" w:hAnsi="Verdana"/>
          <w:b/>
          <w:bCs/>
        </w:rPr>
      </w:pPr>
      <w:r>
        <w:rPr>
          <w:rFonts w:asciiTheme="majorHAnsi" w:hAnsiTheme="majorHAnsi"/>
          <w:b/>
        </w:rPr>
        <w:t xml:space="preserve">12.1.12 </w:t>
      </w:r>
      <w:r w:rsidR="00E049AB">
        <w:rPr>
          <w:rFonts w:ascii="Verdana" w:hAnsi="Verdana"/>
          <w:b/>
          <w:bCs/>
        </w:rPr>
        <w:t xml:space="preserve">Synspunkter på spørsmål i kommende oppdragsbrev fra KD til </w:t>
      </w:r>
      <w:proofErr w:type="spellStart"/>
      <w:r w:rsidR="00E049AB">
        <w:rPr>
          <w:rFonts w:ascii="Verdana" w:hAnsi="Verdana"/>
          <w:b/>
          <w:bCs/>
        </w:rPr>
        <w:t>Udir</w:t>
      </w:r>
      <w:proofErr w:type="spellEnd"/>
    </w:p>
    <w:p w:rsidR="00E049AB" w:rsidRDefault="00E049AB" w:rsidP="00E049AB">
      <w:pPr>
        <w:ind w:left="33"/>
        <w:rPr>
          <w:rFonts w:ascii="Verdana" w:hAnsi="Verdana"/>
          <w:b/>
          <w:bCs/>
        </w:rPr>
      </w:pPr>
    </w:p>
    <w:p w:rsidR="00E049AB" w:rsidRDefault="00394B2B" w:rsidP="00E049AB">
      <w:pPr>
        <w:spacing w:line="360" w:lineRule="auto"/>
        <w:rPr>
          <w:rFonts w:ascii="Verdana" w:hAnsi="Verdana"/>
        </w:rPr>
      </w:pPr>
      <w:proofErr w:type="spellStart"/>
      <w:r>
        <w:rPr>
          <w:rFonts w:ascii="Verdana" w:hAnsi="Verdana"/>
        </w:rPr>
        <w:t>Udir</w:t>
      </w:r>
      <w:proofErr w:type="spellEnd"/>
      <w:r w:rsidR="00E049AB">
        <w:rPr>
          <w:rFonts w:ascii="Verdana" w:hAnsi="Verdana"/>
        </w:rPr>
        <w:t xml:space="preserve"> vil få i oppdrag å vurdere mulighet for fritak i engelsk for voksne i fag- og yrkesopplæring som ikke har tatt grunnskolen i Norge. Det dreier seg da om voksne minoritetsspråklige. </w:t>
      </w:r>
    </w:p>
    <w:p w:rsidR="00E049AB" w:rsidRDefault="00E049AB" w:rsidP="00E049AB">
      <w:pPr>
        <w:spacing w:line="360" w:lineRule="auto"/>
        <w:rPr>
          <w:rFonts w:ascii="Verdana" w:hAnsi="Verdana"/>
        </w:rPr>
      </w:pPr>
    </w:p>
    <w:p w:rsidR="00E049AB" w:rsidRDefault="00E049AB" w:rsidP="00E049AB">
      <w:pPr>
        <w:spacing w:line="360" w:lineRule="auto"/>
        <w:rPr>
          <w:rFonts w:ascii="Verdana" w:hAnsi="Verdana"/>
        </w:rPr>
      </w:pPr>
      <w:proofErr w:type="spellStart"/>
      <w:r>
        <w:rPr>
          <w:rFonts w:ascii="Verdana" w:hAnsi="Verdana"/>
        </w:rPr>
        <w:t>Udir</w:t>
      </w:r>
      <w:proofErr w:type="spellEnd"/>
      <w:r>
        <w:rPr>
          <w:rFonts w:ascii="Verdana" w:hAnsi="Verdana"/>
        </w:rPr>
        <w:t xml:space="preserve"> ønsker en tilbakemelding på hvordan de faglige råd vekter kompetanse i et annet fremmedspråk opp mot kompetanse i engelsk.</w:t>
      </w:r>
    </w:p>
    <w:p w:rsidR="00E049AB" w:rsidRDefault="00E049AB" w:rsidP="00A14700">
      <w:pPr>
        <w:spacing w:line="360" w:lineRule="auto"/>
        <w:rPr>
          <w:rFonts w:asciiTheme="majorHAnsi" w:hAnsiTheme="majorHAnsi"/>
          <w:b/>
        </w:rPr>
      </w:pPr>
    </w:p>
    <w:p w:rsidR="00A14700" w:rsidRPr="00705549" w:rsidRDefault="00E049AB" w:rsidP="00A14700">
      <w:pPr>
        <w:spacing w:line="360" w:lineRule="auto"/>
        <w:rPr>
          <w:rFonts w:asciiTheme="majorHAnsi" w:hAnsiTheme="majorHAnsi"/>
        </w:rPr>
      </w:pPr>
      <w:r>
        <w:rPr>
          <w:rFonts w:asciiTheme="majorHAnsi" w:hAnsiTheme="majorHAnsi"/>
          <w:b/>
        </w:rPr>
        <w:t xml:space="preserve">13.1.12 </w:t>
      </w:r>
      <w:r w:rsidR="00A14700" w:rsidRPr="003A6B30">
        <w:rPr>
          <w:rFonts w:asciiTheme="majorHAnsi" w:hAnsiTheme="majorHAnsi"/>
          <w:b/>
        </w:rPr>
        <w:t>Eventuelt</w:t>
      </w:r>
    </w:p>
    <w:p w:rsidR="00A14700" w:rsidRPr="00EC47F2" w:rsidRDefault="00A14700" w:rsidP="00A14700">
      <w:pPr>
        <w:rPr>
          <w:rFonts w:ascii="Verdana" w:hAnsi="Verdana"/>
        </w:rPr>
      </w:pPr>
    </w:p>
    <w:p w:rsidR="00A14700" w:rsidRPr="00EC47F2" w:rsidRDefault="00A14700" w:rsidP="00A14700">
      <w:pPr>
        <w:rPr>
          <w:rFonts w:ascii="Verdana" w:hAnsi="Verdana"/>
        </w:rPr>
      </w:pPr>
    </w:p>
    <w:p w:rsidR="00A14700" w:rsidRPr="00EC47F2" w:rsidRDefault="00A14700" w:rsidP="00A14700">
      <w:pPr>
        <w:rPr>
          <w:rFonts w:ascii="Verdana" w:hAnsi="Verdana"/>
        </w:rPr>
      </w:pPr>
    </w:p>
    <w:p w:rsidR="00A14700" w:rsidRPr="00EC47F2" w:rsidRDefault="00A14700">
      <w:pPr>
        <w:rPr>
          <w:rFonts w:ascii="Verdana" w:hAnsi="Verdana"/>
        </w:rPr>
      </w:pPr>
    </w:p>
    <w:p w:rsidR="00726B30" w:rsidRDefault="00726B30">
      <w:pPr>
        <w:rPr>
          <w:rFonts w:ascii="Verdana" w:hAnsi="Verdana"/>
        </w:rPr>
      </w:pPr>
      <w:bookmarkStart w:id="15" w:name="InternKopiTilTabell"/>
      <w:bookmarkEnd w:id="15"/>
    </w:p>
    <w:p w:rsidR="005C61D5" w:rsidRPr="00EC47F2" w:rsidRDefault="005C61D5" w:rsidP="00131619">
      <w:pPr>
        <w:rPr>
          <w:rFonts w:ascii="Verdana" w:hAnsi="Verdana"/>
        </w:rPr>
      </w:pPr>
    </w:p>
    <w:sectPr w:rsidR="005C61D5" w:rsidRPr="00EC47F2" w:rsidSect="00D916BC">
      <w:headerReference w:type="default" r:id="rId11"/>
      <w:footerReference w:type="default" r:id="rId12"/>
      <w:footerReference w:type="first" r:id="rId13"/>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AB" w:rsidRDefault="00E049AB">
      <w:r>
        <w:separator/>
      </w:r>
    </w:p>
  </w:endnote>
  <w:endnote w:type="continuationSeparator" w:id="0">
    <w:p w:rsidR="00E049AB" w:rsidRDefault="00E0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AB" w:rsidRDefault="00E049AB">
    <w:pPr>
      <w:pStyle w:val="Bunntekst"/>
    </w:pPr>
    <w:r>
      <w:rPr>
        <w:noProof/>
      </w:rPr>
      <w:drawing>
        <wp:inline distT="0" distB="0" distL="0" distR="0">
          <wp:extent cx="6300470" cy="557530"/>
          <wp:effectExtent l="0" t="0" r="5080" b="0"/>
          <wp:docPr id="6" name="Bilde 5" descr="Adressefelt_rest_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felt_rest_mat.png"/>
                  <pic:cNvPicPr/>
                </pic:nvPicPr>
                <pic:blipFill>
                  <a:blip r:embed="rId1"/>
                  <a:stretch>
                    <a:fillRect/>
                  </a:stretch>
                </pic:blipFill>
                <pic:spPr>
                  <a:xfrm>
                    <a:off x="0" y="0"/>
                    <a:ext cx="6300470" cy="55753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AB" w:rsidRPr="004164D3" w:rsidRDefault="00E049AB">
    <w:pPr>
      <w:pStyle w:val="Bunntekst"/>
      <w:rPr>
        <w:sz w:val="14"/>
        <w:szCs w:val="14"/>
        <w:lang w:val="it-IT"/>
      </w:rPr>
    </w:pPr>
  </w:p>
  <w:p w:rsidR="00E049AB" w:rsidRPr="004164D3" w:rsidRDefault="00E049AB">
    <w:pPr>
      <w:pStyle w:val="Bunntekst"/>
      <w:rPr>
        <w:sz w:val="14"/>
        <w:szCs w:val="14"/>
        <w:lang w:val="it-IT"/>
      </w:rPr>
    </w:pPr>
    <w:r>
      <w:rPr>
        <w:noProof/>
        <w:sz w:val="14"/>
        <w:szCs w:val="14"/>
      </w:rPr>
      <w:drawing>
        <wp:inline distT="0" distB="0" distL="0" distR="0">
          <wp:extent cx="6300470" cy="557530"/>
          <wp:effectExtent l="0" t="0" r="5080" b="0"/>
          <wp:docPr id="4" name="Bilde 3" descr="Adressefelt_rest_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felt_rest_mat.png"/>
                  <pic:cNvPicPr/>
                </pic:nvPicPr>
                <pic:blipFill>
                  <a:blip r:embed="rId1"/>
                  <a:stretch>
                    <a:fillRect/>
                  </a:stretch>
                </pic:blipFill>
                <pic:spPr>
                  <a:xfrm>
                    <a:off x="0" y="0"/>
                    <a:ext cx="6300470" cy="5575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AB" w:rsidRDefault="00E049AB">
      <w:r>
        <w:separator/>
      </w:r>
    </w:p>
  </w:footnote>
  <w:footnote w:type="continuationSeparator" w:id="0">
    <w:p w:rsidR="00E049AB" w:rsidRDefault="00E04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E049AB">
      <w:tc>
        <w:tcPr>
          <w:tcW w:w="5031" w:type="dxa"/>
        </w:tcPr>
        <w:p w:rsidR="00E049AB" w:rsidRDefault="00E049AB" w:rsidP="00D916BC">
          <w:pPr>
            <w:pStyle w:val="Topptekst"/>
            <w:tabs>
              <w:tab w:val="left" w:pos="267"/>
              <w:tab w:val="right" w:pos="9922"/>
            </w:tabs>
            <w:spacing w:after="240"/>
            <w:jc w:val="center"/>
            <w:rPr>
              <w:sz w:val="16"/>
            </w:rPr>
          </w:pPr>
        </w:p>
      </w:tc>
      <w:tc>
        <w:tcPr>
          <w:tcW w:w="5031" w:type="dxa"/>
        </w:tcPr>
        <w:p w:rsidR="00E049AB" w:rsidRDefault="00E049AB"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sidR="005143F2">
            <w:rPr>
              <w:rFonts w:ascii="Verdana" w:hAnsi="Verdana"/>
              <w:sz w:val="16"/>
            </w:rPr>
            <w:fldChar w:fldCharType="begin"/>
          </w:r>
          <w:r>
            <w:rPr>
              <w:rFonts w:ascii="Verdana" w:hAnsi="Verdana"/>
              <w:sz w:val="16"/>
            </w:rPr>
            <w:instrText xml:space="preserve"> PAGE </w:instrText>
          </w:r>
          <w:r w:rsidR="005143F2">
            <w:rPr>
              <w:rFonts w:ascii="Verdana" w:hAnsi="Verdana"/>
              <w:sz w:val="16"/>
            </w:rPr>
            <w:fldChar w:fldCharType="separate"/>
          </w:r>
          <w:r w:rsidR="00BA017C">
            <w:rPr>
              <w:rFonts w:ascii="Verdana" w:hAnsi="Verdana"/>
              <w:noProof/>
              <w:sz w:val="16"/>
            </w:rPr>
            <w:t>5</w:t>
          </w:r>
          <w:r w:rsidR="005143F2">
            <w:rPr>
              <w:rFonts w:ascii="Verdana" w:hAnsi="Verdana"/>
              <w:sz w:val="16"/>
            </w:rPr>
            <w:fldChar w:fldCharType="end"/>
          </w:r>
          <w:r>
            <w:rPr>
              <w:rFonts w:ascii="Verdana" w:hAnsi="Verdana"/>
              <w:sz w:val="16"/>
            </w:rPr>
            <w:t xml:space="preserve"> av </w:t>
          </w:r>
          <w:r w:rsidR="005143F2">
            <w:rPr>
              <w:rFonts w:ascii="Verdana" w:hAnsi="Verdana"/>
              <w:sz w:val="16"/>
            </w:rPr>
            <w:fldChar w:fldCharType="begin"/>
          </w:r>
          <w:r>
            <w:rPr>
              <w:rFonts w:ascii="Verdana" w:hAnsi="Verdana"/>
              <w:sz w:val="16"/>
            </w:rPr>
            <w:instrText xml:space="preserve"> NUMPAGES </w:instrText>
          </w:r>
          <w:r w:rsidR="005143F2">
            <w:rPr>
              <w:rFonts w:ascii="Verdana" w:hAnsi="Verdana"/>
              <w:sz w:val="16"/>
            </w:rPr>
            <w:fldChar w:fldCharType="separate"/>
          </w:r>
          <w:r w:rsidR="00BA017C">
            <w:rPr>
              <w:rFonts w:ascii="Verdana" w:hAnsi="Verdana"/>
              <w:noProof/>
              <w:sz w:val="16"/>
            </w:rPr>
            <w:t>5</w:t>
          </w:r>
          <w:r w:rsidR="005143F2">
            <w:rPr>
              <w:rFonts w:ascii="Verdana" w:hAnsi="Verdana"/>
              <w:sz w:val="16"/>
            </w:rPr>
            <w:fldChar w:fldCharType="end"/>
          </w:r>
        </w:p>
      </w:tc>
    </w:tr>
  </w:tbl>
  <w:p w:rsidR="00E049AB" w:rsidRDefault="00E049AB" w:rsidP="00DA1184">
    <w:pPr>
      <w:pStyle w:val="Topptekst"/>
      <w:tabs>
        <w:tab w:val="left" w:pos="267"/>
        <w:tab w:val="right" w:pos="9922"/>
      </w:tabs>
      <w:spacing w:after="240"/>
      <w:rPr>
        <w:sz w:val="16"/>
      </w:rPr>
    </w:pPr>
    <w:r>
      <w:rPr>
        <w:noProof/>
        <w:sz w:val="16"/>
      </w:rPr>
      <w:drawing>
        <wp:inline distT="0" distB="0" distL="0" distR="0">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761D"/>
    <w:multiLevelType w:val="hybridMultilevel"/>
    <w:tmpl w:val="2F9E3566"/>
    <w:lvl w:ilvl="0" w:tplc="04140001">
      <w:start w:val="1"/>
      <w:numFmt w:val="bullet"/>
      <w:lvlText w:val=""/>
      <w:lvlJc w:val="left"/>
      <w:pPr>
        <w:ind w:left="2135" w:hanging="360"/>
      </w:pPr>
      <w:rPr>
        <w:rFonts w:ascii="Symbol" w:hAnsi="Symbol" w:hint="default"/>
      </w:rPr>
    </w:lvl>
    <w:lvl w:ilvl="1" w:tplc="04140003" w:tentative="1">
      <w:start w:val="1"/>
      <w:numFmt w:val="bullet"/>
      <w:lvlText w:val="o"/>
      <w:lvlJc w:val="left"/>
      <w:pPr>
        <w:ind w:left="2855" w:hanging="360"/>
      </w:pPr>
      <w:rPr>
        <w:rFonts w:ascii="Courier New" w:hAnsi="Courier New" w:cs="Courier New" w:hint="default"/>
      </w:rPr>
    </w:lvl>
    <w:lvl w:ilvl="2" w:tplc="04140005" w:tentative="1">
      <w:start w:val="1"/>
      <w:numFmt w:val="bullet"/>
      <w:lvlText w:val=""/>
      <w:lvlJc w:val="left"/>
      <w:pPr>
        <w:ind w:left="3575" w:hanging="360"/>
      </w:pPr>
      <w:rPr>
        <w:rFonts w:ascii="Wingdings" w:hAnsi="Wingdings" w:hint="default"/>
      </w:rPr>
    </w:lvl>
    <w:lvl w:ilvl="3" w:tplc="04140001" w:tentative="1">
      <w:start w:val="1"/>
      <w:numFmt w:val="bullet"/>
      <w:lvlText w:val=""/>
      <w:lvlJc w:val="left"/>
      <w:pPr>
        <w:ind w:left="4295" w:hanging="360"/>
      </w:pPr>
      <w:rPr>
        <w:rFonts w:ascii="Symbol" w:hAnsi="Symbol" w:hint="default"/>
      </w:rPr>
    </w:lvl>
    <w:lvl w:ilvl="4" w:tplc="04140003" w:tentative="1">
      <w:start w:val="1"/>
      <w:numFmt w:val="bullet"/>
      <w:lvlText w:val="o"/>
      <w:lvlJc w:val="left"/>
      <w:pPr>
        <w:ind w:left="5015" w:hanging="360"/>
      </w:pPr>
      <w:rPr>
        <w:rFonts w:ascii="Courier New" w:hAnsi="Courier New" w:cs="Courier New" w:hint="default"/>
      </w:rPr>
    </w:lvl>
    <w:lvl w:ilvl="5" w:tplc="04140005" w:tentative="1">
      <w:start w:val="1"/>
      <w:numFmt w:val="bullet"/>
      <w:lvlText w:val=""/>
      <w:lvlJc w:val="left"/>
      <w:pPr>
        <w:ind w:left="5735" w:hanging="360"/>
      </w:pPr>
      <w:rPr>
        <w:rFonts w:ascii="Wingdings" w:hAnsi="Wingdings" w:hint="default"/>
      </w:rPr>
    </w:lvl>
    <w:lvl w:ilvl="6" w:tplc="04140001" w:tentative="1">
      <w:start w:val="1"/>
      <w:numFmt w:val="bullet"/>
      <w:lvlText w:val=""/>
      <w:lvlJc w:val="left"/>
      <w:pPr>
        <w:ind w:left="6455" w:hanging="360"/>
      </w:pPr>
      <w:rPr>
        <w:rFonts w:ascii="Symbol" w:hAnsi="Symbol" w:hint="default"/>
      </w:rPr>
    </w:lvl>
    <w:lvl w:ilvl="7" w:tplc="04140003" w:tentative="1">
      <w:start w:val="1"/>
      <w:numFmt w:val="bullet"/>
      <w:lvlText w:val="o"/>
      <w:lvlJc w:val="left"/>
      <w:pPr>
        <w:ind w:left="7175" w:hanging="360"/>
      </w:pPr>
      <w:rPr>
        <w:rFonts w:ascii="Courier New" w:hAnsi="Courier New" w:cs="Courier New" w:hint="default"/>
      </w:rPr>
    </w:lvl>
    <w:lvl w:ilvl="8" w:tplc="04140005" w:tentative="1">
      <w:start w:val="1"/>
      <w:numFmt w:val="bullet"/>
      <w:lvlText w:val=""/>
      <w:lvlJc w:val="left"/>
      <w:pPr>
        <w:ind w:left="7895" w:hanging="360"/>
      </w:pPr>
      <w:rPr>
        <w:rFonts w:ascii="Wingdings" w:hAnsi="Wingdings" w:hint="default"/>
      </w:rPr>
    </w:lvl>
  </w:abstractNum>
  <w:abstractNum w:abstractNumId="1">
    <w:nsid w:val="2CF27B6E"/>
    <w:multiLevelType w:val="hybridMultilevel"/>
    <w:tmpl w:val="175226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7987446"/>
    <w:multiLevelType w:val="hybridMultilevel"/>
    <w:tmpl w:val="612E8136"/>
    <w:lvl w:ilvl="0" w:tplc="84461770">
      <w:start w:val="19"/>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00"/>
    <w:rsid w:val="00005461"/>
    <w:rsid w:val="00053771"/>
    <w:rsid w:val="00060B41"/>
    <w:rsid w:val="00076BCF"/>
    <w:rsid w:val="00087243"/>
    <w:rsid w:val="00087A91"/>
    <w:rsid w:val="000E3136"/>
    <w:rsid w:val="000F7390"/>
    <w:rsid w:val="00131619"/>
    <w:rsid w:val="0013330A"/>
    <w:rsid w:val="00136E8E"/>
    <w:rsid w:val="00137600"/>
    <w:rsid w:val="001A14CD"/>
    <w:rsid w:val="001A4B3E"/>
    <w:rsid w:val="001A7556"/>
    <w:rsid w:val="001D1559"/>
    <w:rsid w:val="0027028F"/>
    <w:rsid w:val="00285CD5"/>
    <w:rsid w:val="002D5603"/>
    <w:rsid w:val="00310AE6"/>
    <w:rsid w:val="0032576C"/>
    <w:rsid w:val="003520E8"/>
    <w:rsid w:val="003849B4"/>
    <w:rsid w:val="00394B2B"/>
    <w:rsid w:val="003D1EEB"/>
    <w:rsid w:val="003E112B"/>
    <w:rsid w:val="00402EFC"/>
    <w:rsid w:val="004164D3"/>
    <w:rsid w:val="00436DB0"/>
    <w:rsid w:val="00441E1D"/>
    <w:rsid w:val="0044580D"/>
    <w:rsid w:val="00467E59"/>
    <w:rsid w:val="004736D7"/>
    <w:rsid w:val="0048196C"/>
    <w:rsid w:val="00485E43"/>
    <w:rsid w:val="004B39CC"/>
    <w:rsid w:val="004B63B9"/>
    <w:rsid w:val="004C1E18"/>
    <w:rsid w:val="004F046B"/>
    <w:rsid w:val="0050423B"/>
    <w:rsid w:val="00511424"/>
    <w:rsid w:val="005143F2"/>
    <w:rsid w:val="0053560E"/>
    <w:rsid w:val="00545DEB"/>
    <w:rsid w:val="00560CD6"/>
    <w:rsid w:val="0059256B"/>
    <w:rsid w:val="005C33C2"/>
    <w:rsid w:val="005C61D5"/>
    <w:rsid w:val="005C693E"/>
    <w:rsid w:val="00661455"/>
    <w:rsid w:val="0068578C"/>
    <w:rsid w:val="00696986"/>
    <w:rsid w:val="006A34BA"/>
    <w:rsid w:val="006A6BA3"/>
    <w:rsid w:val="006D7AC1"/>
    <w:rsid w:val="00726B30"/>
    <w:rsid w:val="0075088D"/>
    <w:rsid w:val="0075499E"/>
    <w:rsid w:val="00755DEC"/>
    <w:rsid w:val="00764239"/>
    <w:rsid w:val="00785B4F"/>
    <w:rsid w:val="00795959"/>
    <w:rsid w:val="007A3D6F"/>
    <w:rsid w:val="007B795F"/>
    <w:rsid w:val="007D13F1"/>
    <w:rsid w:val="007D5B97"/>
    <w:rsid w:val="007E1BD2"/>
    <w:rsid w:val="008268AC"/>
    <w:rsid w:val="0088138E"/>
    <w:rsid w:val="008A2E98"/>
    <w:rsid w:val="008D50BC"/>
    <w:rsid w:val="008D6936"/>
    <w:rsid w:val="00914481"/>
    <w:rsid w:val="0092368C"/>
    <w:rsid w:val="00954DB5"/>
    <w:rsid w:val="00974325"/>
    <w:rsid w:val="009A199E"/>
    <w:rsid w:val="009A5C85"/>
    <w:rsid w:val="009C008A"/>
    <w:rsid w:val="009D3A38"/>
    <w:rsid w:val="00A059C8"/>
    <w:rsid w:val="00A14700"/>
    <w:rsid w:val="00A37C09"/>
    <w:rsid w:val="00A43FC8"/>
    <w:rsid w:val="00A46B0F"/>
    <w:rsid w:val="00AC3B85"/>
    <w:rsid w:val="00B31B35"/>
    <w:rsid w:val="00B96321"/>
    <w:rsid w:val="00BA017C"/>
    <w:rsid w:val="00BD349E"/>
    <w:rsid w:val="00C00619"/>
    <w:rsid w:val="00C01DDE"/>
    <w:rsid w:val="00C20842"/>
    <w:rsid w:val="00C674A2"/>
    <w:rsid w:val="00C91567"/>
    <w:rsid w:val="00C94FDC"/>
    <w:rsid w:val="00CA3BB5"/>
    <w:rsid w:val="00CF6312"/>
    <w:rsid w:val="00D27CCB"/>
    <w:rsid w:val="00D32407"/>
    <w:rsid w:val="00D84306"/>
    <w:rsid w:val="00D916BC"/>
    <w:rsid w:val="00DA1184"/>
    <w:rsid w:val="00DA3F6C"/>
    <w:rsid w:val="00DF49B1"/>
    <w:rsid w:val="00E049AB"/>
    <w:rsid w:val="00E364C2"/>
    <w:rsid w:val="00E43BFC"/>
    <w:rsid w:val="00E736AF"/>
    <w:rsid w:val="00E83F23"/>
    <w:rsid w:val="00EC3484"/>
    <w:rsid w:val="00EC47F2"/>
    <w:rsid w:val="00F16949"/>
    <w:rsid w:val="00F557A9"/>
    <w:rsid w:val="00F6763E"/>
    <w:rsid w:val="00F74B5E"/>
    <w:rsid w:val="00F74D12"/>
    <w:rsid w:val="00FA59B0"/>
    <w:rsid w:val="00FA6C55"/>
    <w:rsid w:val="00FB1A59"/>
    <w:rsid w:val="00FB3128"/>
    <w:rsid w:val="00FB37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paragraph" w:customStyle="1" w:styleId="Default">
    <w:name w:val="Default"/>
    <w:rsid w:val="00A14700"/>
    <w:pPr>
      <w:autoSpaceDE w:val="0"/>
      <w:autoSpaceDN w:val="0"/>
      <w:adjustRightInd w:val="0"/>
    </w:pPr>
    <w:rPr>
      <w:color w:val="000000"/>
      <w:sz w:val="24"/>
      <w:szCs w:val="24"/>
    </w:rPr>
  </w:style>
  <w:style w:type="paragraph" w:styleId="Listeavsnitt">
    <w:name w:val="List Paragraph"/>
    <w:basedOn w:val="Normal"/>
    <w:uiPriority w:val="34"/>
    <w:qFormat/>
    <w:rsid w:val="00A14700"/>
    <w:pPr>
      <w:ind w:left="720"/>
      <w:contextualSpacing/>
    </w:pPr>
  </w:style>
  <w:style w:type="character" w:styleId="Hyperkobling">
    <w:name w:val="Hyperlink"/>
    <w:basedOn w:val="Standardskriftforavsnitt"/>
    <w:rsid w:val="00A14700"/>
    <w:rPr>
      <w:color w:val="0000FF" w:themeColor="hyperlink"/>
      <w:u w:val="single"/>
    </w:rPr>
  </w:style>
  <w:style w:type="character" w:styleId="Merknadsreferanse">
    <w:name w:val="annotation reference"/>
    <w:basedOn w:val="Standardskriftforavsnitt"/>
    <w:rsid w:val="007D13F1"/>
    <w:rPr>
      <w:sz w:val="16"/>
      <w:szCs w:val="16"/>
    </w:rPr>
  </w:style>
  <w:style w:type="paragraph" w:styleId="Merknadstekst">
    <w:name w:val="annotation text"/>
    <w:basedOn w:val="Normal"/>
    <w:link w:val="MerknadstekstTegn"/>
    <w:rsid w:val="007D13F1"/>
  </w:style>
  <w:style w:type="character" w:customStyle="1" w:styleId="MerknadstekstTegn">
    <w:name w:val="Merknadstekst Tegn"/>
    <w:basedOn w:val="Standardskriftforavsnitt"/>
    <w:link w:val="Merknadstekst"/>
    <w:rsid w:val="007D13F1"/>
  </w:style>
  <w:style w:type="paragraph" w:styleId="Kommentaremne">
    <w:name w:val="annotation subject"/>
    <w:basedOn w:val="Merknadstekst"/>
    <w:next w:val="Merknadstekst"/>
    <w:link w:val="KommentaremneTegn"/>
    <w:rsid w:val="007D13F1"/>
    <w:rPr>
      <w:b/>
      <w:bCs/>
    </w:rPr>
  </w:style>
  <w:style w:type="character" w:customStyle="1" w:styleId="KommentaremneTegn">
    <w:name w:val="Kommentaremne Tegn"/>
    <w:basedOn w:val="MerknadstekstTegn"/>
    <w:link w:val="Kommentaremne"/>
    <w:rsid w:val="007D13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paragraph" w:customStyle="1" w:styleId="Default">
    <w:name w:val="Default"/>
    <w:rsid w:val="00A14700"/>
    <w:pPr>
      <w:autoSpaceDE w:val="0"/>
      <w:autoSpaceDN w:val="0"/>
      <w:adjustRightInd w:val="0"/>
    </w:pPr>
    <w:rPr>
      <w:color w:val="000000"/>
      <w:sz w:val="24"/>
      <w:szCs w:val="24"/>
    </w:rPr>
  </w:style>
  <w:style w:type="paragraph" w:styleId="Listeavsnitt">
    <w:name w:val="List Paragraph"/>
    <w:basedOn w:val="Normal"/>
    <w:uiPriority w:val="34"/>
    <w:qFormat/>
    <w:rsid w:val="00A14700"/>
    <w:pPr>
      <w:ind w:left="720"/>
      <w:contextualSpacing/>
    </w:pPr>
  </w:style>
  <w:style w:type="character" w:styleId="Hyperkobling">
    <w:name w:val="Hyperlink"/>
    <w:basedOn w:val="Standardskriftforavsnitt"/>
    <w:rsid w:val="00A14700"/>
    <w:rPr>
      <w:color w:val="0000FF" w:themeColor="hyperlink"/>
      <w:u w:val="single"/>
    </w:rPr>
  </w:style>
  <w:style w:type="character" w:styleId="Merknadsreferanse">
    <w:name w:val="annotation reference"/>
    <w:basedOn w:val="Standardskriftforavsnitt"/>
    <w:rsid w:val="007D13F1"/>
    <w:rPr>
      <w:sz w:val="16"/>
      <w:szCs w:val="16"/>
    </w:rPr>
  </w:style>
  <w:style w:type="paragraph" w:styleId="Merknadstekst">
    <w:name w:val="annotation text"/>
    <w:basedOn w:val="Normal"/>
    <w:link w:val="MerknadstekstTegn"/>
    <w:rsid w:val="007D13F1"/>
  </w:style>
  <w:style w:type="character" w:customStyle="1" w:styleId="MerknadstekstTegn">
    <w:name w:val="Merknadstekst Tegn"/>
    <w:basedOn w:val="Standardskriftforavsnitt"/>
    <w:link w:val="Merknadstekst"/>
    <w:rsid w:val="007D13F1"/>
  </w:style>
  <w:style w:type="paragraph" w:styleId="Kommentaremne">
    <w:name w:val="annotation subject"/>
    <w:basedOn w:val="Merknadstekst"/>
    <w:next w:val="Merknadstekst"/>
    <w:link w:val="KommentaremneTegn"/>
    <w:rsid w:val="007D13F1"/>
    <w:rPr>
      <w:b/>
      <w:bCs/>
    </w:rPr>
  </w:style>
  <w:style w:type="character" w:customStyle="1" w:styleId="KommentaremneTegn">
    <w:name w:val="Kommentaremne Tegn"/>
    <w:basedOn w:val="MerknadstekstTegn"/>
    <w:link w:val="Kommentaremne"/>
    <w:rsid w:val="007D1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3803">
      <w:bodyDiv w:val="1"/>
      <w:marLeft w:val="0"/>
      <w:marRight w:val="0"/>
      <w:marTop w:val="0"/>
      <w:marBottom w:val="0"/>
      <w:divBdr>
        <w:top w:val="none" w:sz="0" w:space="0" w:color="auto"/>
        <w:left w:val="none" w:sz="0" w:space="0" w:color="auto"/>
        <w:bottom w:val="none" w:sz="0" w:space="0" w:color="auto"/>
        <w:right w:val="none" w:sz="0" w:space="0" w:color="auto"/>
      </w:divBdr>
    </w:div>
    <w:div w:id="85422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dir.no/Regelverk/Horinger/Saker-ute-pa-horing/Hoeringsbrev---Endringer-i-faget-kroppsoving/" TargetMode="External"/><Relationship Id="rId4" Type="http://schemas.openxmlformats.org/officeDocument/2006/relationships/settings" Target="settings.xml"/><Relationship Id="rId9" Type="http://schemas.openxmlformats.org/officeDocument/2006/relationships/hyperlink" Target="http://www.udir.no/Regelverk/Horinger/Saker-ute-pa-horing/Hoering--Innforing-av-valgfag-og-forskriftsfesting-av-tid-til-elevradsrelatert-arbei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6170</Characters>
  <Application>Microsoft Office Word</Application>
  <DocSecurity>4</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Helgesen Bergseng</dc:creator>
  <cp:lastModifiedBy>Johannes Fivelstad</cp:lastModifiedBy>
  <cp:revision>2</cp:revision>
  <cp:lastPrinted>2010-06-16T12:59:00Z</cp:lastPrinted>
  <dcterms:created xsi:type="dcterms:W3CDTF">2014-04-01T08:29:00Z</dcterms:created>
  <dcterms:modified xsi:type="dcterms:W3CDTF">2014-04-01T08:29:00Z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\\oslhkbl0815\home$\BBE\ephorte\353352_DOC.XML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353984</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http%3a%2f%2farkiv.udir.no%2fePhorteWeb%2fshared%2faspx%2fdefault%2fdetails.aspx%3ff%3dViewSA%26SA_ID%3d37570%26SubElGroup%3d32</vt:lpwstr>
  </property>
  <property fmtid="{D5CDD505-2E9C-101B-9397-08002B2CF9AE}" pid="11" name="WindowName">
    <vt:lpwstr>TabWindow1</vt:lpwstr>
  </property>
  <property fmtid="{D5CDD505-2E9C-101B-9397-08002B2CF9AE}" pid="12" name="FileName">
    <vt:lpwstr>%5c%5coslhkbl0815%5chome%24%5cBBE%5cephorte%5c353352.DOC</vt:lpwstr>
  </property>
  <property fmtid="{D5CDD505-2E9C-101B-9397-08002B2CF9AE}" pid="13" name="LinkId">
    <vt:i4>246357</vt:i4>
  </property>
</Properties>
</file>