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bookmarkStart w:id="0" w:name="_GoBack"/>
            <w:bookmarkEnd w:id="0"/>
            <w:r w:rsidRPr="00EC47F2">
              <w:rPr>
                <w:rFonts w:ascii="Verdana" w:hAnsi="Verdana"/>
                <w:sz w:val="16"/>
              </w:rPr>
              <w:t xml:space="preserve">Vår saksbehandler: </w:t>
            </w:r>
            <w:bookmarkStart w:id="1" w:name="SAKSBEHANDLERNAVN"/>
            <w:r w:rsidR="004438AD">
              <w:rPr>
                <w:rFonts w:ascii="Verdana" w:hAnsi="Verdana"/>
                <w:sz w:val="16"/>
              </w:rPr>
              <w:t>Benedicte Helgesen Bergseng</w:t>
            </w:r>
            <w:bookmarkEnd w:id="1"/>
          </w:p>
          <w:p w:rsidR="00F16949" w:rsidRPr="00EC47F2" w:rsidRDefault="00F16949">
            <w:pPr>
              <w:tabs>
                <w:tab w:val="left" w:pos="4537"/>
                <w:tab w:val="left" w:pos="6804"/>
              </w:tabs>
              <w:ind w:right="-72"/>
              <w:rPr>
                <w:rFonts w:ascii="Verdana" w:hAnsi="Verdana"/>
                <w:noProof/>
                <w:sz w:val="16"/>
                <w:szCs w:val="16"/>
              </w:rPr>
            </w:pP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4438AD">
            <w:pPr>
              <w:rPr>
                <w:rFonts w:ascii="Verdana" w:hAnsi="Verdana"/>
                <w:sz w:val="16"/>
              </w:rPr>
            </w:pPr>
            <w:bookmarkStart w:id="2" w:name="BREVDATO"/>
            <w:r>
              <w:rPr>
                <w:rFonts w:ascii="Verdana" w:hAnsi="Verdana"/>
                <w:sz w:val="16"/>
              </w:rPr>
              <w:t>20.03.2012</w:t>
            </w:r>
            <w:bookmarkEnd w:id="2"/>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4438AD">
            <w:pPr>
              <w:rPr>
                <w:rFonts w:ascii="Verdana" w:hAnsi="Verdana"/>
                <w:noProof/>
                <w:sz w:val="16"/>
              </w:rPr>
            </w:pPr>
            <w:bookmarkStart w:id="3" w:name="SAKSNR"/>
            <w:r>
              <w:rPr>
                <w:rFonts w:ascii="Verdana" w:hAnsi="Verdana"/>
                <w:noProof/>
                <w:sz w:val="16"/>
              </w:rPr>
              <w:t>2012/250</w:t>
            </w:r>
            <w:bookmarkEnd w:id="3"/>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4" w:name="REFDATO"/>
            <w:bookmarkEnd w:id="4"/>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5" w:name="REF"/>
            <w:bookmarkEnd w:id="5"/>
          </w:p>
        </w:tc>
        <w:tc>
          <w:tcPr>
            <w:tcW w:w="2870" w:type="dxa"/>
          </w:tcPr>
          <w:p w:rsidR="00F16949" w:rsidRPr="00EC47F2" w:rsidRDefault="00C20842" w:rsidP="000E3136">
            <w:pPr>
              <w:jc w:val="right"/>
              <w:rPr>
                <w:rFonts w:ascii="Verdana" w:hAnsi="Verdana"/>
                <w:sz w:val="16"/>
              </w:rPr>
            </w:pPr>
            <w:r>
              <w:rPr>
                <w:rFonts w:ascii="Verdana" w:hAnsi="Verdana"/>
                <w:noProof/>
                <w:sz w:val="16"/>
              </w:rPr>
              <w:drawing>
                <wp:inline distT="0" distB="0" distL="0" distR="0">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8"/>
                          <a:stretch>
                            <a:fillRect/>
                          </a:stretch>
                        </pic:blipFill>
                        <pic:spPr>
                          <a:xfrm>
                            <a:off x="0" y="0"/>
                            <a:ext cx="1685290" cy="1511300"/>
                          </a:xfrm>
                          <a:prstGeom prst="rect">
                            <a:avLst/>
                          </a:prstGeom>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6" w:name="UOFFPARAGRAF"/>
            <w:bookmarkEnd w:id="6"/>
          </w:p>
        </w:tc>
      </w:tr>
    </w:tbl>
    <w:p w:rsidR="003849B4" w:rsidRPr="00EC47F2" w:rsidRDefault="004438AD">
      <w:pPr>
        <w:rPr>
          <w:rFonts w:ascii="Verdana" w:hAnsi="Verdana"/>
        </w:rPr>
      </w:pPr>
      <w:bookmarkStart w:id="7" w:name="MOTTAKERNAVN"/>
      <w:r>
        <w:rPr>
          <w:rFonts w:ascii="Verdana" w:hAnsi="Verdana"/>
        </w:rPr>
        <w:t>Faglig råd for restaurant- og matfag</w:t>
      </w:r>
      <w:bookmarkEnd w:id="7"/>
    </w:p>
    <w:p w:rsidR="003849B4" w:rsidRPr="00EC47F2" w:rsidRDefault="003849B4">
      <w:pPr>
        <w:rPr>
          <w:rFonts w:ascii="Verdana" w:hAnsi="Verdana"/>
        </w:rPr>
      </w:pPr>
      <w:bookmarkStart w:id="8" w:name="ADRESSE"/>
      <w:bookmarkEnd w:id="8"/>
    </w:p>
    <w:p w:rsidR="003849B4" w:rsidRPr="00EC47F2" w:rsidRDefault="003849B4">
      <w:pPr>
        <w:rPr>
          <w:rFonts w:ascii="Verdana" w:hAnsi="Verdana"/>
        </w:rPr>
      </w:pPr>
    </w:p>
    <w:p w:rsidR="003849B4" w:rsidRPr="00EC47F2" w:rsidRDefault="003849B4">
      <w:pPr>
        <w:rPr>
          <w:rFonts w:ascii="Verdana" w:hAnsi="Verdana"/>
        </w:rPr>
      </w:pPr>
      <w:bookmarkStart w:id="9" w:name="POSTNR"/>
      <w:bookmarkEnd w:id="9"/>
      <w:r w:rsidRPr="00EC47F2">
        <w:rPr>
          <w:rFonts w:ascii="Verdana" w:hAnsi="Verdana"/>
        </w:rPr>
        <w:t xml:space="preserve"> </w:t>
      </w:r>
      <w:bookmarkStart w:id="10" w:name="POSTSTED"/>
      <w:bookmarkEnd w:id="10"/>
    </w:p>
    <w:p w:rsidR="003849B4" w:rsidRPr="00EC47F2" w:rsidRDefault="003849B4">
      <w:pPr>
        <w:rPr>
          <w:rFonts w:ascii="Verdana" w:hAnsi="Verdana"/>
        </w:rPr>
      </w:pPr>
      <w:bookmarkStart w:id="11" w:name="KONTAKT"/>
      <w:bookmarkEnd w:id="11"/>
    </w:p>
    <w:p w:rsidR="003849B4" w:rsidRPr="00EC47F2" w:rsidRDefault="003849B4">
      <w:pPr>
        <w:rPr>
          <w:rFonts w:ascii="Verdana" w:hAnsi="Verdana"/>
          <w:sz w:val="16"/>
        </w:rPr>
      </w:pPr>
    </w:p>
    <w:p w:rsidR="003849B4" w:rsidRPr="00EC47F2" w:rsidRDefault="003849B4">
      <w:pPr>
        <w:rPr>
          <w:rFonts w:ascii="Verdana" w:hAnsi="Verdana"/>
          <w:sz w:val="16"/>
        </w:rPr>
      </w:pPr>
    </w:p>
    <w:p w:rsidR="003849B4" w:rsidRPr="00EC47F2" w:rsidRDefault="004438AD">
      <w:pPr>
        <w:pStyle w:val="overskrift"/>
        <w:rPr>
          <w:rFonts w:ascii="Verdana" w:hAnsi="Verdana"/>
          <w:caps w:val="0"/>
        </w:rPr>
      </w:pPr>
      <w:bookmarkStart w:id="12" w:name="TITTEL"/>
      <w:r>
        <w:rPr>
          <w:rFonts w:ascii="Verdana" w:hAnsi="Verdana"/>
          <w:caps w:val="0"/>
        </w:rPr>
        <w:t>Innkalling til rådsmøte nr. 2/2012</w:t>
      </w:r>
      <w:bookmarkEnd w:id="12"/>
    </w:p>
    <w:p w:rsidR="003849B4" w:rsidRPr="00EC47F2" w:rsidRDefault="003849B4">
      <w:pPr>
        <w:rPr>
          <w:rFonts w:ascii="Verdana" w:hAnsi="Verdana"/>
        </w:rPr>
      </w:pPr>
    </w:p>
    <w:p w:rsidR="00E55E51" w:rsidRPr="00705549" w:rsidRDefault="000F6099" w:rsidP="00E55E51">
      <w:pPr>
        <w:pStyle w:val="Default"/>
        <w:rPr>
          <w:rFonts w:asciiTheme="majorHAnsi" w:hAnsiTheme="majorHAnsi"/>
          <w:sz w:val="23"/>
          <w:szCs w:val="23"/>
        </w:rPr>
      </w:pPr>
      <w:bookmarkStart w:id="13" w:name="Start"/>
      <w:bookmarkEnd w:id="13"/>
      <w:r>
        <w:rPr>
          <w:rFonts w:asciiTheme="majorHAnsi" w:hAnsiTheme="majorHAnsi"/>
          <w:b/>
          <w:bCs/>
          <w:sz w:val="23"/>
          <w:szCs w:val="23"/>
        </w:rPr>
        <w:t>Dato: 27</w:t>
      </w:r>
      <w:r w:rsidR="00E55E51">
        <w:rPr>
          <w:rFonts w:asciiTheme="majorHAnsi" w:hAnsiTheme="majorHAnsi"/>
          <w:b/>
          <w:bCs/>
          <w:sz w:val="23"/>
          <w:szCs w:val="23"/>
        </w:rPr>
        <w:t>.03</w:t>
      </w:r>
      <w:r w:rsidR="00E55E51" w:rsidRPr="00705549">
        <w:rPr>
          <w:rFonts w:asciiTheme="majorHAnsi" w:hAnsiTheme="majorHAnsi"/>
          <w:b/>
          <w:bCs/>
          <w:sz w:val="23"/>
          <w:szCs w:val="23"/>
        </w:rPr>
        <w:t>.</w:t>
      </w:r>
      <w:r w:rsidR="00E55E51">
        <w:rPr>
          <w:rFonts w:asciiTheme="majorHAnsi" w:hAnsiTheme="majorHAnsi"/>
          <w:b/>
          <w:bCs/>
          <w:sz w:val="23"/>
          <w:szCs w:val="23"/>
        </w:rPr>
        <w:t>12</w:t>
      </w:r>
    </w:p>
    <w:p w:rsidR="00E55E51" w:rsidRPr="00705549" w:rsidRDefault="00E55E51" w:rsidP="00E55E51">
      <w:pPr>
        <w:pStyle w:val="Default"/>
        <w:rPr>
          <w:rFonts w:asciiTheme="majorHAnsi" w:hAnsiTheme="majorHAnsi"/>
          <w:sz w:val="23"/>
          <w:szCs w:val="23"/>
        </w:rPr>
      </w:pPr>
      <w:r>
        <w:rPr>
          <w:rFonts w:asciiTheme="majorHAnsi" w:hAnsiTheme="majorHAnsi"/>
          <w:b/>
          <w:bCs/>
          <w:sz w:val="23"/>
          <w:szCs w:val="23"/>
        </w:rPr>
        <w:t>Tid: 09:00 – 14</w:t>
      </w:r>
      <w:r w:rsidRPr="00705549">
        <w:rPr>
          <w:rFonts w:asciiTheme="majorHAnsi" w:hAnsiTheme="majorHAnsi"/>
          <w:b/>
          <w:bCs/>
          <w:sz w:val="23"/>
          <w:szCs w:val="23"/>
        </w:rPr>
        <w:t xml:space="preserve">:00 </w:t>
      </w:r>
    </w:p>
    <w:p w:rsidR="00E55E51" w:rsidRDefault="00E55E51" w:rsidP="00E55E51">
      <w:pPr>
        <w:rPr>
          <w:rFonts w:asciiTheme="majorHAnsi" w:hAnsiTheme="majorHAnsi"/>
          <w:b/>
          <w:bCs/>
          <w:sz w:val="23"/>
          <w:szCs w:val="23"/>
        </w:rPr>
      </w:pPr>
      <w:r w:rsidRPr="00705549">
        <w:rPr>
          <w:rFonts w:asciiTheme="majorHAnsi" w:hAnsiTheme="majorHAnsi"/>
          <w:b/>
          <w:bCs/>
          <w:sz w:val="23"/>
          <w:szCs w:val="23"/>
        </w:rPr>
        <w:t>Sted: Utdanningsdi</w:t>
      </w:r>
      <w:r>
        <w:rPr>
          <w:rFonts w:asciiTheme="majorHAnsi" w:hAnsiTheme="majorHAnsi"/>
          <w:b/>
          <w:bCs/>
          <w:sz w:val="23"/>
          <w:szCs w:val="23"/>
        </w:rPr>
        <w:t xml:space="preserve">rektoratet, møterom 9, 1. etg.  </w:t>
      </w:r>
    </w:p>
    <w:p w:rsidR="00E55E51" w:rsidRDefault="00E55E51" w:rsidP="00E55E51">
      <w:pPr>
        <w:rPr>
          <w:rFonts w:asciiTheme="majorHAnsi" w:hAnsiTheme="majorHAnsi"/>
          <w:b/>
          <w:bCs/>
          <w:sz w:val="23"/>
          <w:szCs w:val="23"/>
        </w:rPr>
      </w:pPr>
    </w:p>
    <w:p w:rsidR="00E55E51" w:rsidRPr="00221B49" w:rsidRDefault="00E55E51" w:rsidP="00E55E51">
      <w:pPr>
        <w:rPr>
          <w:rFonts w:asciiTheme="majorHAnsi" w:hAnsiTheme="majorHAnsi"/>
          <w:bCs/>
          <w:sz w:val="23"/>
          <w:szCs w:val="23"/>
        </w:rPr>
      </w:pPr>
      <w:r w:rsidRPr="00221B49">
        <w:rPr>
          <w:rFonts w:asciiTheme="majorHAnsi" w:hAnsiTheme="majorHAnsi"/>
          <w:bCs/>
          <w:sz w:val="23"/>
          <w:szCs w:val="23"/>
        </w:rPr>
        <w:t xml:space="preserve">Det vil bli servert lunsj i Utdanningsdirektoratets kantine klokken 12:00. </w:t>
      </w:r>
    </w:p>
    <w:p w:rsidR="003849B4" w:rsidRPr="00EC47F2" w:rsidRDefault="003849B4">
      <w:pPr>
        <w:rPr>
          <w:rFonts w:ascii="Verdana" w:hAnsi="Verdana"/>
        </w:rPr>
      </w:pPr>
    </w:p>
    <w:p w:rsidR="003849B4" w:rsidRPr="00EC47F2" w:rsidRDefault="003849B4">
      <w:pPr>
        <w:rPr>
          <w:rFonts w:ascii="Verdana" w:hAnsi="Verdana"/>
        </w:rPr>
      </w:pPr>
    </w:p>
    <w:p w:rsidR="003849B4" w:rsidRPr="00EC47F2" w:rsidRDefault="003849B4">
      <w:pPr>
        <w:rPr>
          <w:rFonts w:ascii="Verdana" w:hAnsi="Verdana"/>
        </w:rPr>
      </w:pPr>
    </w:p>
    <w:p w:rsidR="00980AFB" w:rsidRPr="0014112E" w:rsidRDefault="00980AFB" w:rsidP="00980AFB">
      <w:pPr>
        <w:rPr>
          <w:rFonts w:asciiTheme="majorHAnsi" w:hAnsiTheme="majorHAnsi"/>
          <w:bCs/>
        </w:rPr>
      </w:pPr>
      <w:r w:rsidRPr="0014112E">
        <w:rPr>
          <w:rFonts w:asciiTheme="majorHAnsi" w:hAnsiTheme="majorHAnsi"/>
          <w:bCs/>
        </w:rPr>
        <w:t>Dagsorden:</w:t>
      </w:r>
    </w:p>
    <w:p w:rsidR="00980AFB" w:rsidRPr="0014112E" w:rsidRDefault="00980AFB" w:rsidP="00980AFB">
      <w:pPr>
        <w:rPr>
          <w:rFonts w:asciiTheme="majorHAnsi" w:hAnsiTheme="majorHAnsi"/>
          <w:bCs/>
        </w:rPr>
      </w:pPr>
    </w:p>
    <w:p w:rsidR="00980AFB" w:rsidRPr="0014112E" w:rsidRDefault="00980AFB" w:rsidP="00980AFB">
      <w:pPr>
        <w:rPr>
          <w:rFonts w:asciiTheme="majorHAnsi" w:hAnsiTheme="majorHAnsi"/>
          <w:bCs/>
        </w:rPr>
      </w:pPr>
      <w:r w:rsidRPr="0014112E">
        <w:rPr>
          <w:rFonts w:asciiTheme="majorHAnsi" w:hAnsiTheme="majorHAnsi"/>
          <w:bCs/>
        </w:rPr>
        <w:t>14.2.2012 Godkjenning av innkalling og dagsorden</w:t>
      </w:r>
    </w:p>
    <w:p w:rsidR="00980AFB" w:rsidRPr="0014112E" w:rsidRDefault="00980AFB" w:rsidP="00980AFB">
      <w:pPr>
        <w:rPr>
          <w:rFonts w:asciiTheme="majorHAnsi" w:hAnsiTheme="majorHAnsi"/>
        </w:rPr>
      </w:pPr>
      <w:r w:rsidRPr="0014112E">
        <w:rPr>
          <w:rFonts w:asciiTheme="majorHAnsi" w:hAnsiTheme="majorHAnsi"/>
          <w:bCs/>
        </w:rPr>
        <w:t xml:space="preserve">15.2.2012 Godkjenning av referat fra </w:t>
      </w:r>
      <w:r w:rsidRPr="0014112E">
        <w:rPr>
          <w:rFonts w:asciiTheme="majorHAnsi" w:hAnsiTheme="majorHAnsi"/>
        </w:rPr>
        <w:t>rådsmøte nr. 1/12</w:t>
      </w:r>
    </w:p>
    <w:p w:rsidR="00980AFB" w:rsidRDefault="00980AFB" w:rsidP="00980AFB">
      <w:pPr>
        <w:rPr>
          <w:rFonts w:asciiTheme="majorHAnsi" w:hAnsiTheme="majorHAnsi"/>
          <w:bCs/>
        </w:rPr>
      </w:pPr>
      <w:r>
        <w:rPr>
          <w:rFonts w:asciiTheme="majorHAnsi" w:hAnsiTheme="majorHAnsi"/>
          <w:bCs/>
        </w:rPr>
        <w:t>16.2.2012 Orienteringssaker</w:t>
      </w:r>
    </w:p>
    <w:p w:rsidR="00980AFB" w:rsidRDefault="00980AFB" w:rsidP="00980AFB">
      <w:pPr>
        <w:rPr>
          <w:rFonts w:asciiTheme="majorHAnsi" w:hAnsiTheme="majorHAnsi"/>
          <w:bCs/>
        </w:rPr>
      </w:pPr>
      <w:r>
        <w:rPr>
          <w:rFonts w:asciiTheme="majorHAnsi" w:hAnsiTheme="majorHAnsi"/>
          <w:bCs/>
        </w:rPr>
        <w:t>17.2.2012 Høringer</w:t>
      </w:r>
    </w:p>
    <w:p w:rsidR="00980AFB" w:rsidRDefault="00980AFB" w:rsidP="00980AFB">
      <w:pPr>
        <w:rPr>
          <w:rFonts w:asciiTheme="majorHAnsi" w:hAnsiTheme="majorHAnsi"/>
          <w:bCs/>
        </w:rPr>
      </w:pPr>
      <w:r w:rsidRPr="004A19F3">
        <w:rPr>
          <w:rFonts w:asciiTheme="majorHAnsi" w:hAnsiTheme="majorHAnsi"/>
          <w:bCs/>
        </w:rPr>
        <w:t>18.2.2012 Søknad om kryssløp fra Vg2 industriteknologi til Vg3 industriell matproduksjon</w:t>
      </w:r>
    </w:p>
    <w:p w:rsidR="00980AFB" w:rsidRDefault="00980AFB" w:rsidP="00980AFB">
      <w:pPr>
        <w:rPr>
          <w:rFonts w:asciiTheme="majorHAnsi" w:hAnsiTheme="majorHAnsi"/>
          <w:bCs/>
        </w:rPr>
      </w:pPr>
      <w:r>
        <w:rPr>
          <w:rFonts w:asciiTheme="majorHAnsi" w:hAnsiTheme="majorHAnsi"/>
          <w:bCs/>
        </w:rPr>
        <w:t>19.2.2012 Perioderapport for inneværende oppnevningsperiode</w:t>
      </w:r>
    </w:p>
    <w:p w:rsidR="00E55E51" w:rsidRDefault="00980AFB" w:rsidP="00980AFB">
      <w:pPr>
        <w:rPr>
          <w:rFonts w:asciiTheme="majorHAnsi" w:hAnsiTheme="majorHAnsi"/>
          <w:bCs/>
        </w:rPr>
      </w:pPr>
      <w:r>
        <w:rPr>
          <w:rFonts w:asciiTheme="majorHAnsi" w:hAnsiTheme="majorHAnsi"/>
          <w:bCs/>
        </w:rPr>
        <w:t xml:space="preserve">20.2.2012 </w:t>
      </w:r>
      <w:r w:rsidR="009C38BA">
        <w:rPr>
          <w:rFonts w:asciiTheme="majorHAnsi" w:hAnsiTheme="majorHAnsi"/>
          <w:bCs/>
        </w:rPr>
        <w:t xml:space="preserve">Stortingsmelding om Kunnskapsløftet – bestilling fra KD </w:t>
      </w:r>
    </w:p>
    <w:p w:rsidR="00E31AD3" w:rsidRDefault="00E55E51" w:rsidP="00980AFB">
      <w:pPr>
        <w:rPr>
          <w:rFonts w:asciiTheme="majorHAnsi" w:hAnsiTheme="majorHAnsi"/>
          <w:bCs/>
        </w:rPr>
      </w:pPr>
      <w:r>
        <w:rPr>
          <w:rFonts w:asciiTheme="majorHAnsi" w:hAnsiTheme="majorHAnsi"/>
          <w:bCs/>
        </w:rPr>
        <w:t xml:space="preserve">21.2.2012 </w:t>
      </w:r>
      <w:r w:rsidR="009C38BA">
        <w:rPr>
          <w:rFonts w:asciiTheme="majorHAnsi" w:hAnsiTheme="majorHAnsi"/>
          <w:bCs/>
        </w:rPr>
        <w:t>Presentasjon av status i arbeid med nasjonalt kvalitetsvurderingssystem for FY</w:t>
      </w:r>
    </w:p>
    <w:p w:rsidR="00980AFB" w:rsidRDefault="00E31AD3" w:rsidP="00980AFB">
      <w:pPr>
        <w:rPr>
          <w:rFonts w:asciiTheme="majorHAnsi" w:hAnsiTheme="majorHAnsi"/>
          <w:bCs/>
        </w:rPr>
      </w:pPr>
      <w:r>
        <w:rPr>
          <w:rFonts w:asciiTheme="majorHAnsi" w:hAnsiTheme="majorHAnsi"/>
          <w:bCs/>
        </w:rPr>
        <w:t xml:space="preserve">22.2.2012 </w:t>
      </w:r>
      <w:r w:rsidR="00980AFB">
        <w:rPr>
          <w:rFonts w:asciiTheme="majorHAnsi" w:hAnsiTheme="majorHAnsi"/>
          <w:bCs/>
        </w:rPr>
        <w:t>Eventuelt</w:t>
      </w:r>
    </w:p>
    <w:p w:rsidR="00980AFB" w:rsidRDefault="00980AFB" w:rsidP="00980AFB">
      <w:pPr>
        <w:rPr>
          <w:rFonts w:asciiTheme="majorHAnsi" w:hAnsiTheme="majorHAnsi"/>
          <w:bCs/>
        </w:rPr>
      </w:pPr>
    </w:p>
    <w:p w:rsidR="00980AFB" w:rsidRDefault="00980AFB" w:rsidP="00980AFB">
      <w:pPr>
        <w:rPr>
          <w:rFonts w:asciiTheme="majorHAnsi" w:hAnsiTheme="majorHAnsi"/>
          <w:bCs/>
        </w:rPr>
      </w:pPr>
      <w:r>
        <w:rPr>
          <w:rFonts w:asciiTheme="majorHAnsi" w:hAnsiTheme="majorHAnsi"/>
          <w:bCs/>
        </w:rPr>
        <w:t>Vel møtt!</w:t>
      </w: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Default="00980AFB" w:rsidP="00980AFB">
      <w:pPr>
        <w:rPr>
          <w:rFonts w:asciiTheme="majorHAnsi" w:hAnsiTheme="majorHAnsi"/>
          <w:bCs/>
        </w:rPr>
      </w:pPr>
    </w:p>
    <w:p w:rsidR="00980AFB" w:rsidRPr="000F6099" w:rsidRDefault="00980AFB" w:rsidP="000F6099">
      <w:pPr>
        <w:spacing w:line="360" w:lineRule="auto"/>
        <w:rPr>
          <w:rFonts w:asciiTheme="minorHAnsi" w:hAnsiTheme="minorHAnsi"/>
          <w:b/>
          <w:bCs/>
        </w:rPr>
      </w:pPr>
      <w:r w:rsidRPr="000F6099">
        <w:rPr>
          <w:rFonts w:asciiTheme="minorHAnsi" w:hAnsiTheme="minorHAnsi"/>
          <w:b/>
          <w:bCs/>
        </w:rPr>
        <w:lastRenderedPageBreak/>
        <w:t>14.2.2012 Godkjenning av innkalling og dagsorden</w:t>
      </w:r>
    </w:p>
    <w:p w:rsidR="00980AFB" w:rsidRPr="000F6099" w:rsidRDefault="00980AFB" w:rsidP="000F6099">
      <w:pPr>
        <w:suppressAutoHyphens/>
        <w:spacing w:line="360" w:lineRule="auto"/>
        <w:ind w:left="705"/>
        <w:rPr>
          <w:rFonts w:asciiTheme="minorHAnsi" w:hAnsiTheme="minorHAnsi"/>
          <w:b/>
          <w:u w:val="single"/>
        </w:rPr>
      </w:pPr>
    </w:p>
    <w:p w:rsidR="00980AFB" w:rsidRPr="000F6099" w:rsidRDefault="00980AFB" w:rsidP="000F6099">
      <w:pPr>
        <w:suppressAutoHyphens/>
        <w:spacing w:line="360" w:lineRule="auto"/>
        <w:ind w:left="705"/>
        <w:rPr>
          <w:rFonts w:asciiTheme="minorHAnsi" w:hAnsiTheme="minorHAnsi"/>
          <w:b/>
          <w:u w:val="single"/>
        </w:rPr>
      </w:pPr>
      <w:r w:rsidRPr="000F6099">
        <w:rPr>
          <w:rFonts w:asciiTheme="minorHAnsi" w:hAnsiTheme="minorHAnsi"/>
          <w:b/>
          <w:u w:val="single"/>
        </w:rPr>
        <w:t>Forslag til vedtak:</w:t>
      </w:r>
    </w:p>
    <w:p w:rsidR="00980AFB" w:rsidRPr="000F6099" w:rsidRDefault="00980AFB" w:rsidP="000F6099">
      <w:pPr>
        <w:suppressAutoHyphens/>
        <w:spacing w:line="360" w:lineRule="auto"/>
        <w:ind w:firstLine="705"/>
        <w:rPr>
          <w:rFonts w:asciiTheme="minorHAnsi" w:hAnsiTheme="minorHAnsi"/>
        </w:rPr>
      </w:pPr>
      <w:r w:rsidRPr="000F6099">
        <w:rPr>
          <w:rFonts w:asciiTheme="minorHAnsi" w:hAnsiTheme="minorHAnsi"/>
        </w:rPr>
        <w:t>Godkjennes</w:t>
      </w:r>
    </w:p>
    <w:p w:rsidR="00980AFB" w:rsidRPr="000F6099" w:rsidRDefault="00980AFB" w:rsidP="000F6099">
      <w:pPr>
        <w:spacing w:line="360" w:lineRule="auto"/>
        <w:rPr>
          <w:rFonts w:asciiTheme="minorHAnsi" w:hAnsiTheme="minorHAnsi"/>
          <w:bCs/>
        </w:rPr>
      </w:pPr>
    </w:p>
    <w:p w:rsidR="00980AFB" w:rsidRPr="000F6099" w:rsidRDefault="00980AFB" w:rsidP="000F6099">
      <w:pPr>
        <w:spacing w:line="360" w:lineRule="auto"/>
        <w:rPr>
          <w:rFonts w:asciiTheme="minorHAnsi" w:hAnsiTheme="minorHAnsi"/>
          <w:b/>
        </w:rPr>
      </w:pPr>
      <w:r w:rsidRPr="000F6099">
        <w:rPr>
          <w:rFonts w:asciiTheme="minorHAnsi" w:hAnsiTheme="minorHAnsi"/>
          <w:b/>
          <w:bCs/>
        </w:rPr>
        <w:t xml:space="preserve">15.2.2012 Godkjenning av referat fra </w:t>
      </w:r>
      <w:r w:rsidRPr="000F6099">
        <w:rPr>
          <w:rFonts w:asciiTheme="minorHAnsi" w:hAnsiTheme="minorHAnsi"/>
          <w:b/>
        </w:rPr>
        <w:t>rådsmøte nr. 1/12</w:t>
      </w:r>
    </w:p>
    <w:p w:rsidR="00980AFB" w:rsidRPr="000F6099" w:rsidRDefault="00980AFB" w:rsidP="000F6099">
      <w:pPr>
        <w:suppressAutoHyphens/>
        <w:spacing w:line="360" w:lineRule="auto"/>
        <w:ind w:left="705"/>
        <w:rPr>
          <w:rFonts w:asciiTheme="minorHAnsi" w:hAnsiTheme="minorHAnsi"/>
          <w:b/>
          <w:u w:val="single"/>
        </w:rPr>
      </w:pPr>
    </w:p>
    <w:p w:rsidR="00980AFB" w:rsidRPr="000F6099" w:rsidRDefault="00980AFB" w:rsidP="000F6099">
      <w:pPr>
        <w:suppressAutoHyphens/>
        <w:spacing w:line="360" w:lineRule="auto"/>
        <w:ind w:left="705"/>
        <w:rPr>
          <w:rFonts w:asciiTheme="minorHAnsi" w:hAnsiTheme="minorHAnsi"/>
          <w:b/>
          <w:u w:val="single"/>
        </w:rPr>
      </w:pPr>
      <w:r w:rsidRPr="000F6099">
        <w:rPr>
          <w:rFonts w:asciiTheme="minorHAnsi" w:hAnsiTheme="minorHAnsi"/>
          <w:b/>
          <w:u w:val="single"/>
        </w:rPr>
        <w:t>Forslag til vedtak:</w:t>
      </w:r>
    </w:p>
    <w:p w:rsidR="00980AFB" w:rsidRPr="000F6099" w:rsidRDefault="00980AFB" w:rsidP="000F6099">
      <w:pPr>
        <w:suppressAutoHyphens/>
        <w:spacing w:line="360" w:lineRule="auto"/>
        <w:ind w:firstLine="705"/>
        <w:rPr>
          <w:rFonts w:asciiTheme="minorHAnsi" w:hAnsiTheme="minorHAnsi"/>
        </w:rPr>
      </w:pPr>
      <w:r w:rsidRPr="000F6099">
        <w:rPr>
          <w:rFonts w:asciiTheme="minorHAnsi" w:hAnsiTheme="minorHAnsi"/>
        </w:rPr>
        <w:t>Godkjennes</w:t>
      </w:r>
    </w:p>
    <w:p w:rsidR="00980AFB" w:rsidRPr="000F6099" w:rsidRDefault="00980AFB" w:rsidP="000F6099">
      <w:pPr>
        <w:spacing w:line="360" w:lineRule="auto"/>
        <w:rPr>
          <w:rFonts w:asciiTheme="minorHAnsi" w:hAnsiTheme="minorHAnsi"/>
        </w:rPr>
      </w:pPr>
    </w:p>
    <w:p w:rsidR="00F81D00" w:rsidRPr="000F6099" w:rsidRDefault="00F81D00" w:rsidP="000F6099">
      <w:pPr>
        <w:suppressAutoHyphens/>
        <w:spacing w:line="360" w:lineRule="auto"/>
        <w:rPr>
          <w:rFonts w:asciiTheme="minorHAnsi" w:hAnsiTheme="minorHAnsi"/>
        </w:rPr>
      </w:pPr>
      <w:r w:rsidRPr="000F6099">
        <w:rPr>
          <w:rFonts w:asciiTheme="minorHAnsi" w:hAnsiTheme="minorHAnsi"/>
        </w:rPr>
        <w:t>Sakspapirer (vedlagt):</w:t>
      </w:r>
    </w:p>
    <w:p w:rsidR="00F81D00" w:rsidRPr="000F6099" w:rsidRDefault="00F81D00" w:rsidP="000F6099">
      <w:pPr>
        <w:pStyle w:val="Listeavsnitt"/>
        <w:numPr>
          <w:ilvl w:val="0"/>
          <w:numId w:val="1"/>
        </w:numPr>
        <w:suppressAutoHyphens/>
        <w:spacing w:line="360" w:lineRule="auto"/>
        <w:rPr>
          <w:rFonts w:asciiTheme="minorHAnsi" w:hAnsiTheme="minorHAnsi"/>
        </w:rPr>
      </w:pPr>
      <w:r w:rsidRPr="000F6099">
        <w:rPr>
          <w:rFonts w:asciiTheme="minorHAnsi" w:hAnsiTheme="minorHAnsi"/>
        </w:rPr>
        <w:t>Referat fra rådsmøte nr. 1/12</w:t>
      </w:r>
    </w:p>
    <w:p w:rsidR="00980AFB" w:rsidRPr="000F6099" w:rsidRDefault="00980AFB" w:rsidP="000F6099">
      <w:pPr>
        <w:spacing w:line="360" w:lineRule="auto"/>
        <w:rPr>
          <w:rFonts w:asciiTheme="minorHAnsi" w:hAnsiTheme="minorHAnsi"/>
        </w:rPr>
      </w:pPr>
    </w:p>
    <w:p w:rsidR="00980AFB" w:rsidRPr="000F6099" w:rsidRDefault="00980AFB" w:rsidP="000F6099">
      <w:pPr>
        <w:spacing w:line="360" w:lineRule="auto"/>
        <w:rPr>
          <w:rFonts w:asciiTheme="minorHAnsi" w:hAnsiTheme="minorHAnsi"/>
          <w:b/>
          <w:bCs/>
        </w:rPr>
      </w:pPr>
      <w:r w:rsidRPr="000F6099">
        <w:rPr>
          <w:rFonts w:asciiTheme="minorHAnsi" w:hAnsiTheme="minorHAnsi"/>
          <w:b/>
          <w:bCs/>
        </w:rPr>
        <w:t>16.2.2012 Orienteringssaker</w:t>
      </w:r>
    </w:p>
    <w:p w:rsidR="00980AFB" w:rsidRPr="000F6099" w:rsidRDefault="00980AFB" w:rsidP="000F6099">
      <w:pPr>
        <w:spacing w:line="360" w:lineRule="auto"/>
        <w:rPr>
          <w:rFonts w:asciiTheme="minorHAnsi" w:hAnsiTheme="minorHAnsi"/>
        </w:rPr>
      </w:pPr>
      <w:r w:rsidRPr="000F6099">
        <w:rPr>
          <w:rFonts w:asciiTheme="minorHAnsi" w:hAnsiTheme="minorHAnsi"/>
        </w:rPr>
        <w:tab/>
        <w:t>- Oppfølging av tidligere saker</w:t>
      </w:r>
    </w:p>
    <w:p w:rsidR="000F6099" w:rsidRPr="000F6099" w:rsidRDefault="000F6099" w:rsidP="000F6099">
      <w:pPr>
        <w:spacing w:line="360" w:lineRule="auto"/>
        <w:rPr>
          <w:rFonts w:asciiTheme="minorHAnsi" w:hAnsiTheme="minorHAnsi"/>
        </w:rPr>
      </w:pPr>
      <w:r w:rsidRPr="000F6099">
        <w:rPr>
          <w:rFonts w:asciiTheme="minorHAnsi" w:hAnsiTheme="minorHAnsi"/>
        </w:rPr>
        <w:tab/>
      </w:r>
      <w:r w:rsidRPr="000F6099">
        <w:rPr>
          <w:rFonts w:asciiTheme="minorHAnsi" w:hAnsiTheme="minorHAnsi"/>
        </w:rPr>
        <w:tab/>
        <w:t>Sakspapirer (vedlagt):</w:t>
      </w:r>
      <w:r w:rsidR="00A5597E" w:rsidRPr="000F6099">
        <w:rPr>
          <w:rFonts w:asciiTheme="minorHAnsi" w:hAnsiTheme="minorHAnsi"/>
        </w:rPr>
        <w:tab/>
      </w:r>
      <w:r w:rsidR="00A5597E" w:rsidRPr="000F6099">
        <w:rPr>
          <w:rFonts w:asciiTheme="minorHAnsi" w:hAnsiTheme="minorHAnsi"/>
        </w:rPr>
        <w:tab/>
      </w:r>
    </w:p>
    <w:p w:rsidR="00A5597E" w:rsidRPr="000F6099" w:rsidRDefault="000F6099" w:rsidP="000F6099">
      <w:pPr>
        <w:spacing w:line="360" w:lineRule="auto"/>
        <w:rPr>
          <w:rFonts w:asciiTheme="minorHAnsi" w:hAnsiTheme="minorHAnsi"/>
        </w:rPr>
      </w:pPr>
      <w:r w:rsidRPr="000F6099">
        <w:rPr>
          <w:rFonts w:asciiTheme="minorHAnsi" w:hAnsiTheme="minorHAnsi"/>
        </w:rPr>
        <w:tab/>
      </w:r>
      <w:r w:rsidRPr="000F6099">
        <w:rPr>
          <w:rFonts w:asciiTheme="minorHAnsi" w:hAnsiTheme="minorHAnsi"/>
        </w:rPr>
        <w:tab/>
      </w:r>
      <w:r w:rsidRPr="000F6099">
        <w:rPr>
          <w:rFonts w:asciiTheme="minorHAnsi" w:hAnsiTheme="minorHAnsi"/>
        </w:rPr>
        <w:tab/>
      </w:r>
      <w:r w:rsidR="00A5597E" w:rsidRPr="000F6099">
        <w:rPr>
          <w:rFonts w:asciiTheme="minorHAnsi" w:hAnsiTheme="minorHAnsi"/>
        </w:rPr>
        <w:t>- Rådets besvarelse på høring om valgfag</w:t>
      </w:r>
      <w:r w:rsidRPr="000F6099">
        <w:rPr>
          <w:rFonts w:asciiTheme="minorHAnsi" w:hAnsiTheme="minorHAnsi"/>
        </w:rPr>
        <w:t xml:space="preserve"> </w:t>
      </w:r>
    </w:p>
    <w:p w:rsidR="00F968D7" w:rsidRPr="000F6099" w:rsidRDefault="00F968D7" w:rsidP="000F6099">
      <w:pPr>
        <w:spacing w:line="360" w:lineRule="auto"/>
        <w:rPr>
          <w:rFonts w:asciiTheme="minorHAnsi" w:hAnsiTheme="minorHAnsi"/>
        </w:rPr>
      </w:pPr>
      <w:r w:rsidRPr="000F6099">
        <w:rPr>
          <w:rFonts w:asciiTheme="minorHAnsi" w:hAnsiTheme="minorHAnsi"/>
        </w:rPr>
        <w:tab/>
      </w:r>
      <w:r w:rsidRPr="000F6099">
        <w:rPr>
          <w:rFonts w:asciiTheme="minorHAnsi" w:hAnsiTheme="minorHAnsi"/>
        </w:rPr>
        <w:tab/>
      </w:r>
      <w:r w:rsidR="000F6099" w:rsidRPr="000F6099">
        <w:rPr>
          <w:rFonts w:asciiTheme="minorHAnsi" w:hAnsiTheme="minorHAnsi"/>
        </w:rPr>
        <w:tab/>
      </w:r>
      <w:r w:rsidRPr="000F6099">
        <w:rPr>
          <w:rFonts w:asciiTheme="minorHAnsi" w:hAnsiTheme="minorHAnsi"/>
        </w:rPr>
        <w:t xml:space="preserve">- Rådets innspill angående </w:t>
      </w:r>
      <w:r w:rsidRPr="000F6099">
        <w:rPr>
          <w:rFonts w:asciiTheme="minorHAnsi" w:hAnsiTheme="minorHAnsi"/>
          <w:bCs/>
        </w:rPr>
        <w:t>fritak i engelsk for voksne minoritetsspråklige</w:t>
      </w:r>
      <w:r w:rsidR="000F6099" w:rsidRPr="000F6099">
        <w:rPr>
          <w:rFonts w:asciiTheme="minorHAnsi" w:hAnsiTheme="minorHAnsi"/>
          <w:bCs/>
        </w:rPr>
        <w:t xml:space="preserve"> </w:t>
      </w:r>
    </w:p>
    <w:p w:rsidR="00980AFB" w:rsidRPr="000F6099" w:rsidRDefault="00980AFB" w:rsidP="000F6099">
      <w:pPr>
        <w:spacing w:line="360" w:lineRule="auto"/>
        <w:rPr>
          <w:rFonts w:asciiTheme="minorHAnsi" w:hAnsiTheme="minorHAnsi"/>
        </w:rPr>
      </w:pPr>
      <w:r w:rsidRPr="000F6099">
        <w:rPr>
          <w:rFonts w:asciiTheme="minorHAnsi" w:hAnsiTheme="minorHAnsi"/>
        </w:rPr>
        <w:tab/>
        <w:t xml:space="preserve">- Orientering fra </w:t>
      </w:r>
      <w:proofErr w:type="spellStart"/>
      <w:r w:rsidRPr="000F6099">
        <w:rPr>
          <w:rFonts w:asciiTheme="minorHAnsi" w:hAnsiTheme="minorHAnsi"/>
        </w:rPr>
        <w:t>Udir</w:t>
      </w:r>
      <w:proofErr w:type="spellEnd"/>
    </w:p>
    <w:p w:rsidR="00980AFB" w:rsidRPr="000F6099" w:rsidRDefault="00980AFB" w:rsidP="000F6099">
      <w:pPr>
        <w:spacing w:line="360" w:lineRule="auto"/>
        <w:rPr>
          <w:rFonts w:asciiTheme="minorHAnsi" w:hAnsiTheme="minorHAnsi"/>
        </w:rPr>
      </w:pPr>
      <w:r w:rsidRPr="000F6099">
        <w:rPr>
          <w:rFonts w:asciiTheme="minorHAnsi" w:hAnsiTheme="minorHAnsi"/>
        </w:rPr>
        <w:tab/>
      </w:r>
      <w:r w:rsidR="000F6099" w:rsidRPr="000F6099">
        <w:rPr>
          <w:rFonts w:asciiTheme="minorHAnsi" w:hAnsiTheme="minorHAnsi"/>
        </w:rPr>
        <w:tab/>
      </w:r>
      <w:r w:rsidRPr="000F6099">
        <w:rPr>
          <w:rFonts w:asciiTheme="minorHAnsi" w:hAnsiTheme="minorHAnsi"/>
        </w:rPr>
        <w:t xml:space="preserve">Publisering av </w:t>
      </w:r>
      <w:proofErr w:type="spellStart"/>
      <w:r w:rsidRPr="000F6099">
        <w:rPr>
          <w:rFonts w:asciiTheme="minorHAnsi" w:hAnsiTheme="minorHAnsi"/>
        </w:rPr>
        <w:t>ReferNet</w:t>
      </w:r>
      <w:proofErr w:type="spellEnd"/>
      <w:r w:rsidRPr="000F6099">
        <w:rPr>
          <w:rFonts w:asciiTheme="minorHAnsi" w:hAnsiTheme="minorHAnsi"/>
        </w:rPr>
        <w:t xml:space="preserve"> rapporten ”VET in Europe”</w:t>
      </w:r>
    </w:p>
    <w:p w:rsidR="00980AFB" w:rsidRPr="000F6099" w:rsidRDefault="00980AFB" w:rsidP="000F6099">
      <w:pPr>
        <w:spacing w:line="360" w:lineRule="auto"/>
        <w:rPr>
          <w:rFonts w:asciiTheme="minorHAnsi" w:hAnsiTheme="minorHAnsi"/>
        </w:rPr>
      </w:pPr>
      <w:r w:rsidRPr="000F6099">
        <w:rPr>
          <w:rFonts w:asciiTheme="minorHAnsi" w:hAnsiTheme="minorHAnsi"/>
        </w:rPr>
        <w:tab/>
      </w:r>
      <w:r w:rsidRPr="000F6099">
        <w:rPr>
          <w:rFonts w:asciiTheme="minorHAnsi" w:hAnsiTheme="minorHAnsi"/>
        </w:rPr>
        <w:tab/>
      </w:r>
      <w:r w:rsidR="000F6099" w:rsidRPr="000F6099">
        <w:rPr>
          <w:rFonts w:asciiTheme="minorHAnsi" w:hAnsiTheme="minorHAnsi"/>
        </w:rPr>
        <w:tab/>
      </w:r>
      <w:r w:rsidRPr="000F6099">
        <w:rPr>
          <w:rFonts w:asciiTheme="minorHAnsi" w:hAnsiTheme="minorHAnsi"/>
        </w:rPr>
        <w:t>Sakspapirer (vedlagt):</w:t>
      </w:r>
    </w:p>
    <w:p w:rsidR="00980AFB" w:rsidRPr="000F6099" w:rsidRDefault="00980AFB" w:rsidP="000F6099">
      <w:pPr>
        <w:spacing w:line="360" w:lineRule="auto"/>
        <w:rPr>
          <w:rFonts w:asciiTheme="minorHAnsi" w:hAnsiTheme="minorHAnsi"/>
        </w:rPr>
      </w:pPr>
      <w:r w:rsidRPr="000F6099">
        <w:rPr>
          <w:rFonts w:asciiTheme="minorHAnsi" w:hAnsiTheme="minorHAnsi"/>
        </w:rPr>
        <w:tab/>
      </w:r>
      <w:r w:rsidRPr="000F6099">
        <w:rPr>
          <w:rFonts w:asciiTheme="minorHAnsi" w:hAnsiTheme="minorHAnsi"/>
        </w:rPr>
        <w:tab/>
      </w:r>
      <w:r w:rsidR="000F6099" w:rsidRPr="000F6099">
        <w:rPr>
          <w:rFonts w:asciiTheme="minorHAnsi" w:hAnsiTheme="minorHAnsi"/>
        </w:rPr>
        <w:tab/>
      </w:r>
      <w:r w:rsidRPr="000F6099">
        <w:rPr>
          <w:rFonts w:asciiTheme="minorHAnsi" w:hAnsiTheme="minorHAnsi"/>
        </w:rPr>
        <w:t xml:space="preserve">- Informasjonsskriv om rapport </w:t>
      </w:r>
    </w:p>
    <w:p w:rsidR="00980AFB" w:rsidRPr="000F6099" w:rsidRDefault="00980AFB" w:rsidP="000F6099">
      <w:pPr>
        <w:spacing w:line="360" w:lineRule="auto"/>
        <w:rPr>
          <w:rFonts w:asciiTheme="minorHAnsi" w:hAnsiTheme="minorHAnsi"/>
        </w:rPr>
      </w:pPr>
      <w:r w:rsidRPr="000F6099">
        <w:rPr>
          <w:rFonts w:asciiTheme="minorHAnsi" w:hAnsiTheme="minorHAnsi"/>
        </w:rPr>
        <w:tab/>
        <w:t>- Orientering fra leder</w:t>
      </w:r>
    </w:p>
    <w:p w:rsidR="00980AFB" w:rsidRPr="000F6099" w:rsidRDefault="00980AFB" w:rsidP="000F6099">
      <w:pPr>
        <w:spacing w:line="360" w:lineRule="auto"/>
        <w:rPr>
          <w:rFonts w:asciiTheme="minorHAnsi" w:hAnsiTheme="minorHAnsi"/>
          <w:bCs/>
        </w:rPr>
      </w:pPr>
    </w:p>
    <w:p w:rsidR="00980AFB" w:rsidRPr="000F6099" w:rsidRDefault="00980AFB" w:rsidP="000F6099">
      <w:pPr>
        <w:spacing w:line="360" w:lineRule="auto"/>
        <w:rPr>
          <w:rFonts w:asciiTheme="minorHAnsi" w:hAnsiTheme="minorHAnsi"/>
          <w:b/>
          <w:bCs/>
        </w:rPr>
      </w:pPr>
      <w:r w:rsidRPr="000F6099">
        <w:rPr>
          <w:rFonts w:asciiTheme="minorHAnsi" w:hAnsiTheme="minorHAnsi"/>
          <w:b/>
          <w:bCs/>
        </w:rPr>
        <w:t>17.2.2012 Høringer</w:t>
      </w:r>
    </w:p>
    <w:p w:rsidR="000F6099" w:rsidRPr="000F6099" w:rsidRDefault="00980AFB" w:rsidP="000F6099">
      <w:pPr>
        <w:spacing w:line="360" w:lineRule="auto"/>
        <w:rPr>
          <w:rFonts w:asciiTheme="minorHAnsi" w:hAnsiTheme="minorHAnsi"/>
          <w:b/>
          <w:bCs/>
        </w:rPr>
      </w:pPr>
      <w:r w:rsidRPr="000F6099">
        <w:rPr>
          <w:rFonts w:asciiTheme="minorHAnsi" w:hAnsiTheme="minorHAnsi"/>
          <w:b/>
          <w:bCs/>
        </w:rPr>
        <w:t>- Høring om industrioppmålingsfaget som nytt lærefag</w:t>
      </w:r>
    </w:p>
    <w:p w:rsidR="00980AFB" w:rsidRPr="000F6099" w:rsidRDefault="00980AFB" w:rsidP="000F6099">
      <w:pPr>
        <w:spacing w:line="360" w:lineRule="auto"/>
        <w:rPr>
          <w:rFonts w:asciiTheme="minorHAnsi" w:hAnsiTheme="minorHAnsi"/>
          <w:b/>
          <w:bCs/>
        </w:rPr>
      </w:pPr>
      <w:r w:rsidRPr="000F6099">
        <w:rPr>
          <w:rFonts w:asciiTheme="minorHAnsi" w:hAnsiTheme="minorHAnsi" w:cs="Calibri"/>
        </w:rPr>
        <w:t>Utdanningsdirektoratet har sendt på høring forslag om industrioppmålingsfaget som nytt lærefag. Faget skal følge 2+2-modellen og bygge på Vg1 teknikk og industriell produksjon og Vg2 industriteknologi. Faget vil ha betegnelsen industrioppmålingsfaget og yrkesbetegnelsen skal være industrioppmåler.</w:t>
      </w:r>
    </w:p>
    <w:p w:rsidR="00980AFB" w:rsidRPr="000F6099" w:rsidRDefault="00980AFB" w:rsidP="000F6099">
      <w:pPr>
        <w:pStyle w:val="NormalWeb"/>
        <w:spacing w:line="360" w:lineRule="auto"/>
        <w:rPr>
          <w:rFonts w:asciiTheme="minorHAnsi" w:hAnsiTheme="minorHAnsi" w:cs="Calibri"/>
          <w:sz w:val="20"/>
          <w:szCs w:val="20"/>
        </w:rPr>
      </w:pPr>
      <w:r w:rsidRPr="000F6099">
        <w:rPr>
          <w:rFonts w:asciiTheme="minorHAnsi" w:hAnsiTheme="minorHAnsi" w:cs="Calibri"/>
          <w:sz w:val="20"/>
          <w:szCs w:val="20"/>
        </w:rPr>
        <w:t xml:space="preserve">Etter sekretariatets vurdering vil det være mest naturlig at kun faglige råd med beslektede fag uttaler seg til høringen. </w:t>
      </w:r>
    </w:p>
    <w:p w:rsidR="005D51D7" w:rsidRPr="000F6099" w:rsidRDefault="005D51D7" w:rsidP="000F6099">
      <w:pPr>
        <w:pStyle w:val="NormalWeb"/>
        <w:spacing w:line="360" w:lineRule="auto"/>
        <w:rPr>
          <w:rFonts w:asciiTheme="minorHAnsi" w:hAnsiTheme="minorHAnsi" w:cs="Calibri"/>
          <w:sz w:val="20"/>
          <w:szCs w:val="20"/>
        </w:rPr>
      </w:pPr>
      <w:r w:rsidRPr="000F6099">
        <w:rPr>
          <w:rFonts w:asciiTheme="minorHAnsi" w:hAnsiTheme="minorHAnsi" w:cs="Calibri"/>
          <w:sz w:val="20"/>
          <w:szCs w:val="20"/>
        </w:rPr>
        <w:t>AU behandlet saken på sitt møte 15.03, og har følgende forslag til vedtak:</w:t>
      </w:r>
    </w:p>
    <w:p w:rsidR="005D51D7" w:rsidRPr="000F6099" w:rsidRDefault="005D51D7" w:rsidP="000F6099">
      <w:pPr>
        <w:suppressAutoHyphens/>
        <w:spacing w:line="360" w:lineRule="auto"/>
        <w:ind w:left="705"/>
        <w:rPr>
          <w:rFonts w:asciiTheme="minorHAnsi" w:hAnsiTheme="minorHAnsi"/>
          <w:b/>
          <w:u w:val="single"/>
        </w:rPr>
      </w:pPr>
      <w:r w:rsidRPr="000F6099">
        <w:rPr>
          <w:rFonts w:asciiTheme="minorHAnsi" w:hAnsiTheme="minorHAnsi"/>
          <w:b/>
          <w:u w:val="single"/>
        </w:rPr>
        <w:t>Forslag til vedtak:</w:t>
      </w:r>
    </w:p>
    <w:p w:rsidR="005D51D7" w:rsidRPr="000F6099" w:rsidRDefault="005D51D7" w:rsidP="000F6099">
      <w:pPr>
        <w:spacing w:line="360" w:lineRule="auto"/>
        <w:rPr>
          <w:rFonts w:asciiTheme="minorHAnsi" w:hAnsiTheme="minorHAnsi"/>
        </w:rPr>
      </w:pPr>
      <w:r w:rsidRPr="000F6099">
        <w:rPr>
          <w:rFonts w:asciiTheme="minorHAnsi" w:hAnsiTheme="minorHAnsi"/>
        </w:rPr>
        <w:lastRenderedPageBreak/>
        <w:t>S</w:t>
      </w:r>
      <w:r w:rsidR="0040350B" w:rsidRPr="000F6099">
        <w:rPr>
          <w:rFonts w:asciiTheme="minorHAnsi" w:hAnsiTheme="minorHAnsi"/>
        </w:rPr>
        <w:t>elv om sakens innhold</w:t>
      </w:r>
      <w:r w:rsidRPr="000F6099">
        <w:rPr>
          <w:rFonts w:asciiTheme="minorHAnsi" w:hAnsiTheme="minorHAnsi"/>
        </w:rPr>
        <w:t xml:space="preserve"> ikke</w:t>
      </w:r>
      <w:r w:rsidR="0040350B" w:rsidRPr="000F6099">
        <w:rPr>
          <w:rFonts w:asciiTheme="minorHAnsi" w:hAnsiTheme="minorHAnsi"/>
        </w:rPr>
        <w:t xml:space="preserve"> er</w:t>
      </w:r>
      <w:r w:rsidRPr="000F6099">
        <w:rPr>
          <w:rFonts w:asciiTheme="minorHAnsi" w:hAnsiTheme="minorHAnsi"/>
        </w:rPr>
        <w:t xml:space="preserve"> relevant for Faglig råd for restaurant- og m</w:t>
      </w:r>
      <w:r w:rsidR="0040350B" w:rsidRPr="000F6099">
        <w:rPr>
          <w:rFonts w:asciiTheme="minorHAnsi" w:hAnsiTheme="minorHAnsi"/>
        </w:rPr>
        <w:t>atfag,</w:t>
      </w:r>
      <w:r w:rsidRPr="000F6099">
        <w:rPr>
          <w:rFonts w:asciiTheme="minorHAnsi" w:hAnsiTheme="minorHAnsi"/>
        </w:rPr>
        <w:t xml:space="preserve"> ønsker</w:t>
      </w:r>
      <w:r w:rsidR="0040350B" w:rsidRPr="000F6099">
        <w:rPr>
          <w:rFonts w:asciiTheme="minorHAnsi" w:hAnsiTheme="minorHAnsi"/>
        </w:rPr>
        <w:t xml:space="preserve"> vi</w:t>
      </w:r>
      <w:r w:rsidRPr="000F6099">
        <w:rPr>
          <w:rFonts w:asciiTheme="minorHAnsi" w:hAnsiTheme="minorHAnsi"/>
        </w:rPr>
        <w:t xml:space="preserve"> å slutte opp om faglig råd for teknikk og industriell produksjons vurdering og anbefaling i saken, slik det framkommer i høringsbrevet.</w:t>
      </w:r>
    </w:p>
    <w:p w:rsidR="00980AFB" w:rsidRPr="000F6099" w:rsidRDefault="00980AFB" w:rsidP="000F6099">
      <w:pPr>
        <w:pStyle w:val="NormalWeb"/>
        <w:spacing w:line="360" w:lineRule="auto"/>
        <w:rPr>
          <w:rFonts w:asciiTheme="minorHAnsi" w:hAnsiTheme="minorHAnsi" w:cs="Calibri"/>
          <w:sz w:val="20"/>
          <w:szCs w:val="20"/>
        </w:rPr>
      </w:pPr>
      <w:r w:rsidRPr="000F6099">
        <w:rPr>
          <w:rFonts w:asciiTheme="minorHAnsi" w:hAnsiTheme="minorHAnsi" w:cs="Calibri"/>
          <w:sz w:val="20"/>
          <w:szCs w:val="20"/>
        </w:rPr>
        <w:t>Frist: 6. juni</w:t>
      </w:r>
    </w:p>
    <w:p w:rsidR="00980AFB" w:rsidRPr="000F6099" w:rsidRDefault="00980AFB" w:rsidP="000F6099">
      <w:pPr>
        <w:spacing w:line="360" w:lineRule="auto"/>
        <w:rPr>
          <w:rFonts w:asciiTheme="minorHAnsi" w:hAnsiTheme="minorHAnsi"/>
          <w:bCs/>
        </w:rPr>
      </w:pPr>
      <w:r w:rsidRPr="000F6099">
        <w:rPr>
          <w:rFonts w:asciiTheme="minorHAnsi" w:hAnsiTheme="minorHAnsi"/>
          <w:bCs/>
        </w:rPr>
        <w:tab/>
        <w:t>Sakspapirer (link):</w:t>
      </w:r>
    </w:p>
    <w:p w:rsidR="00980AFB" w:rsidRPr="000F6099" w:rsidRDefault="00980AFB" w:rsidP="000F6099">
      <w:pPr>
        <w:spacing w:line="360" w:lineRule="auto"/>
        <w:rPr>
          <w:rFonts w:asciiTheme="minorHAnsi" w:hAnsiTheme="minorHAnsi"/>
        </w:rPr>
      </w:pPr>
      <w:r w:rsidRPr="000F6099">
        <w:rPr>
          <w:rFonts w:asciiTheme="minorHAnsi" w:hAnsiTheme="minorHAnsi"/>
        </w:rPr>
        <w:tab/>
        <w:t>- Høringsbrev:</w:t>
      </w:r>
    </w:p>
    <w:p w:rsidR="00980AFB" w:rsidRPr="000F6099" w:rsidRDefault="00980AFB" w:rsidP="000F6099">
      <w:pPr>
        <w:spacing w:line="360" w:lineRule="auto"/>
        <w:rPr>
          <w:rFonts w:asciiTheme="minorHAnsi" w:hAnsiTheme="minorHAnsi"/>
        </w:rPr>
      </w:pPr>
      <w:r w:rsidRPr="000F6099">
        <w:rPr>
          <w:rFonts w:asciiTheme="minorHAnsi" w:hAnsiTheme="minorHAnsi"/>
        </w:rPr>
        <w:tab/>
        <w:t xml:space="preserve"> </w:t>
      </w:r>
      <w:hyperlink r:id="rId9" w:history="1">
        <w:r w:rsidRPr="000F6099">
          <w:rPr>
            <w:rStyle w:val="Hyperkobling"/>
            <w:rFonts w:asciiTheme="minorHAnsi" w:hAnsiTheme="minorHAnsi"/>
          </w:rPr>
          <w:t>http://www.udir.no/Regelverk/Horinger/Saker-ute-pa-horing/Horing--Industrioppmalingsfaget-som-nytt-larefag/</w:t>
        </w:r>
      </w:hyperlink>
    </w:p>
    <w:p w:rsidR="00980AFB" w:rsidRPr="000F6099" w:rsidRDefault="00980AFB" w:rsidP="000F6099">
      <w:pPr>
        <w:spacing w:line="360" w:lineRule="auto"/>
        <w:rPr>
          <w:rFonts w:asciiTheme="minorHAnsi" w:hAnsiTheme="minorHAnsi"/>
          <w:b/>
          <w:bCs/>
        </w:rPr>
      </w:pPr>
    </w:p>
    <w:p w:rsidR="00980AFB" w:rsidRPr="000F6099" w:rsidRDefault="00980AFB" w:rsidP="000F6099">
      <w:pPr>
        <w:spacing w:line="360" w:lineRule="auto"/>
        <w:rPr>
          <w:rFonts w:asciiTheme="minorHAnsi" w:hAnsiTheme="minorHAnsi"/>
          <w:b/>
          <w:bCs/>
        </w:rPr>
      </w:pPr>
      <w:r w:rsidRPr="000F6099">
        <w:rPr>
          <w:rFonts w:asciiTheme="minorHAnsi" w:hAnsiTheme="minorHAnsi"/>
          <w:b/>
          <w:bCs/>
        </w:rPr>
        <w:t>- Høring om fag fra videregående, vurdering i innføringstilbud, retningslinjer for lokal eksamen og kompetansebevis for voksne</w:t>
      </w:r>
    </w:p>
    <w:p w:rsidR="00980AFB" w:rsidRPr="000F6099" w:rsidRDefault="00980AFB" w:rsidP="000F6099">
      <w:pPr>
        <w:spacing w:line="360" w:lineRule="auto"/>
        <w:rPr>
          <w:rFonts w:asciiTheme="minorHAnsi" w:hAnsiTheme="minorHAnsi"/>
        </w:rPr>
      </w:pPr>
      <w:r w:rsidRPr="000F6099">
        <w:rPr>
          <w:rFonts w:asciiTheme="minorHAnsi" w:hAnsiTheme="minorHAnsi"/>
        </w:rPr>
        <w:t>Utdanningsdirektoratet sender fire forslag til endringer i regelverket på høring.</w:t>
      </w:r>
    </w:p>
    <w:p w:rsidR="00980AFB" w:rsidRPr="000F6099" w:rsidRDefault="00980AFB" w:rsidP="000F6099">
      <w:pPr>
        <w:spacing w:line="360" w:lineRule="auto"/>
        <w:rPr>
          <w:rFonts w:asciiTheme="minorHAnsi" w:hAnsiTheme="minorHAnsi"/>
        </w:rPr>
      </w:pPr>
    </w:p>
    <w:p w:rsidR="00980AFB" w:rsidRPr="000F6099" w:rsidRDefault="00980AFB" w:rsidP="000F6099">
      <w:pPr>
        <w:spacing w:line="360" w:lineRule="auto"/>
        <w:rPr>
          <w:rFonts w:asciiTheme="minorHAnsi" w:hAnsiTheme="minorHAnsi"/>
        </w:rPr>
      </w:pPr>
      <w:r w:rsidRPr="000F6099">
        <w:rPr>
          <w:rStyle w:val="Sterk"/>
          <w:rFonts w:asciiTheme="minorHAnsi" w:hAnsiTheme="minorHAnsi"/>
        </w:rPr>
        <w:t>De fire forslagene:</w:t>
      </w:r>
      <w:r w:rsidRPr="000F6099">
        <w:rPr>
          <w:rFonts w:asciiTheme="minorHAnsi" w:hAnsiTheme="minorHAnsi"/>
        </w:rPr>
        <w:br/>
        <w:t>- Elever på ungdomstrinnet får en utvidet adgang til å ta fag fra videregående opplæring</w:t>
      </w:r>
      <w:r w:rsidRPr="000F6099">
        <w:rPr>
          <w:rFonts w:asciiTheme="minorHAnsi" w:hAnsiTheme="minorHAnsi"/>
        </w:rPr>
        <w:br/>
        <w:t>- Nyankomne elever i innføringstilbud får fritak fra vurdering med karakter</w:t>
      </w:r>
      <w:r w:rsidRPr="000F6099">
        <w:rPr>
          <w:rFonts w:asciiTheme="minorHAnsi" w:hAnsiTheme="minorHAnsi"/>
        </w:rPr>
        <w:br/>
        <w:t>- Skoleeier må fastsette retningslinjer for lokalt gitt eksamen</w:t>
      </w:r>
      <w:r w:rsidRPr="000F6099">
        <w:rPr>
          <w:rFonts w:asciiTheme="minorHAnsi" w:hAnsiTheme="minorHAnsi"/>
        </w:rPr>
        <w:br/>
        <w:t>- Voksne i grunnskoleopplæring kan få kompetansebevis</w:t>
      </w:r>
    </w:p>
    <w:p w:rsidR="00980AFB" w:rsidRPr="000F6099" w:rsidRDefault="00980AFB" w:rsidP="000F6099">
      <w:pPr>
        <w:spacing w:line="360" w:lineRule="auto"/>
        <w:rPr>
          <w:rFonts w:asciiTheme="minorHAnsi" w:hAnsiTheme="minorHAnsi"/>
        </w:rPr>
      </w:pPr>
    </w:p>
    <w:p w:rsidR="00980AFB" w:rsidRPr="000F6099" w:rsidRDefault="00980AFB" w:rsidP="000F6099">
      <w:pPr>
        <w:spacing w:line="360" w:lineRule="auto"/>
        <w:rPr>
          <w:rFonts w:asciiTheme="minorHAnsi" w:hAnsiTheme="minorHAnsi"/>
        </w:rPr>
      </w:pPr>
      <w:r w:rsidRPr="000F6099">
        <w:rPr>
          <w:rFonts w:asciiTheme="minorHAnsi" w:hAnsiTheme="minorHAnsi"/>
        </w:rPr>
        <w:t>Sekretariatet vurderer at delen som er mest relevant for de faglige råd er forslaget om at elever på ungdomstrinnet får en utvidet adgang til å ta fag fra videregående opplæring. Sekretariatet har derfor laget et kort covernotat til denne delen av høringen. Vår vurdering er at høringen er mest relevant for faglig råd for naturbruk, faglig råd for design og håndverk samt faglig råd for restaurant- og matfag. Sekretariatet ber likevel de andre faglige rådene selv vurdere om de ønsker å uttale seg.</w:t>
      </w:r>
    </w:p>
    <w:p w:rsidR="00980AFB" w:rsidRPr="000F6099" w:rsidRDefault="00980AFB" w:rsidP="000F6099">
      <w:pPr>
        <w:spacing w:line="360" w:lineRule="auto"/>
        <w:rPr>
          <w:rFonts w:asciiTheme="minorHAnsi" w:hAnsiTheme="minorHAnsi"/>
          <w:bCs/>
        </w:rPr>
      </w:pPr>
    </w:p>
    <w:p w:rsidR="00D86B51" w:rsidRPr="000F6099" w:rsidRDefault="005636E1" w:rsidP="000F6099">
      <w:pPr>
        <w:spacing w:line="360" w:lineRule="auto"/>
        <w:rPr>
          <w:rFonts w:asciiTheme="minorHAnsi" w:hAnsiTheme="minorHAnsi"/>
          <w:bCs/>
        </w:rPr>
      </w:pPr>
      <w:r w:rsidRPr="000F6099">
        <w:rPr>
          <w:rFonts w:asciiTheme="minorHAnsi" w:hAnsiTheme="minorHAnsi"/>
          <w:bCs/>
        </w:rPr>
        <w:t>AU behandlet saken på sitt møte 15.03, og oppfordre</w:t>
      </w:r>
      <w:r w:rsidR="000F6099">
        <w:rPr>
          <w:rFonts w:asciiTheme="minorHAnsi" w:hAnsiTheme="minorHAnsi"/>
          <w:bCs/>
        </w:rPr>
        <w:t>r</w:t>
      </w:r>
      <w:r w:rsidRPr="000F6099">
        <w:rPr>
          <w:rFonts w:asciiTheme="minorHAnsi" w:hAnsiTheme="minorHAnsi"/>
          <w:bCs/>
        </w:rPr>
        <w:t xml:space="preserve"> rådsmedlemmene til å lese vedlegg 1</w:t>
      </w:r>
      <w:r w:rsidR="00D86B51" w:rsidRPr="000F6099">
        <w:rPr>
          <w:rFonts w:asciiTheme="minorHAnsi" w:hAnsiTheme="minorHAnsi"/>
          <w:bCs/>
        </w:rPr>
        <w:t xml:space="preserve"> til høringen</w:t>
      </w:r>
      <w:r w:rsidR="000352C2" w:rsidRPr="000F6099">
        <w:rPr>
          <w:rFonts w:asciiTheme="minorHAnsi" w:hAnsiTheme="minorHAnsi"/>
          <w:bCs/>
        </w:rPr>
        <w:t>, i tillegg til høringsbrevet</w:t>
      </w:r>
      <w:r w:rsidR="00D86B51" w:rsidRPr="000F6099">
        <w:rPr>
          <w:rFonts w:asciiTheme="minorHAnsi" w:hAnsiTheme="minorHAnsi"/>
          <w:bCs/>
        </w:rPr>
        <w:t>.</w:t>
      </w:r>
      <w:r w:rsidRPr="000F6099">
        <w:rPr>
          <w:rFonts w:asciiTheme="minorHAnsi" w:hAnsiTheme="minorHAnsi"/>
          <w:bCs/>
        </w:rPr>
        <w:t xml:space="preserve"> AU oppfatter</w:t>
      </w:r>
      <w:r w:rsidR="00D86B51" w:rsidRPr="000F6099">
        <w:rPr>
          <w:rFonts w:asciiTheme="minorHAnsi" w:hAnsiTheme="minorHAnsi"/>
          <w:bCs/>
        </w:rPr>
        <w:t xml:space="preserve"> at side 4 i vedlegget er mest</w:t>
      </w:r>
      <w:r w:rsidR="000F6099">
        <w:rPr>
          <w:rFonts w:asciiTheme="minorHAnsi" w:hAnsiTheme="minorHAnsi"/>
          <w:bCs/>
        </w:rPr>
        <w:t xml:space="preserve"> relevant for rådet, og</w:t>
      </w:r>
      <w:r w:rsidR="00D86B51" w:rsidRPr="000F6099">
        <w:rPr>
          <w:rFonts w:asciiTheme="minorHAnsi" w:hAnsiTheme="minorHAnsi"/>
          <w:bCs/>
        </w:rPr>
        <w:t xml:space="preserve"> be</w:t>
      </w:r>
      <w:r w:rsidR="000F6099">
        <w:rPr>
          <w:rFonts w:asciiTheme="minorHAnsi" w:hAnsiTheme="minorHAnsi"/>
          <w:bCs/>
        </w:rPr>
        <w:t>r</w:t>
      </w:r>
      <w:r w:rsidR="00D86B51" w:rsidRPr="000F6099">
        <w:rPr>
          <w:rFonts w:asciiTheme="minorHAnsi" w:hAnsiTheme="minorHAnsi"/>
          <w:bCs/>
        </w:rPr>
        <w:t xml:space="preserve"> rådsmedlemmene om å ta stilling til problemstillingen som skisseres.</w:t>
      </w:r>
      <w:r w:rsidR="00E21862" w:rsidRPr="000F6099">
        <w:rPr>
          <w:rFonts w:asciiTheme="minorHAnsi" w:hAnsiTheme="minorHAnsi"/>
          <w:bCs/>
        </w:rPr>
        <w:t xml:space="preserve"> Rådsmedlemmene henvises også til side 7, der de særskilte spørsmålene til høringsinstansene oppsummeres.</w:t>
      </w:r>
      <w:r w:rsidR="00D86B51" w:rsidRPr="000F6099">
        <w:rPr>
          <w:rFonts w:asciiTheme="minorHAnsi" w:hAnsiTheme="minorHAnsi"/>
          <w:bCs/>
        </w:rPr>
        <w:t xml:space="preserve"> </w:t>
      </w:r>
    </w:p>
    <w:p w:rsidR="005636E1" w:rsidRPr="000F6099" w:rsidRDefault="005636E1" w:rsidP="000F6099">
      <w:pPr>
        <w:spacing w:line="360" w:lineRule="auto"/>
        <w:rPr>
          <w:rFonts w:asciiTheme="minorHAnsi" w:hAnsiTheme="minorHAnsi"/>
          <w:bCs/>
        </w:rPr>
      </w:pPr>
    </w:p>
    <w:p w:rsidR="00980AFB" w:rsidRPr="000F6099" w:rsidRDefault="00980AFB" w:rsidP="000F6099">
      <w:pPr>
        <w:spacing w:line="360" w:lineRule="auto"/>
        <w:rPr>
          <w:rFonts w:asciiTheme="minorHAnsi" w:hAnsiTheme="minorHAnsi"/>
          <w:bCs/>
        </w:rPr>
      </w:pPr>
      <w:r w:rsidRPr="000F6099">
        <w:rPr>
          <w:rFonts w:asciiTheme="minorHAnsi" w:hAnsiTheme="minorHAnsi"/>
          <w:bCs/>
        </w:rPr>
        <w:t>Frist: 21.mai</w:t>
      </w:r>
    </w:p>
    <w:p w:rsidR="00980AFB" w:rsidRPr="000F6099" w:rsidRDefault="00980AFB" w:rsidP="000F6099">
      <w:pPr>
        <w:spacing w:line="360" w:lineRule="auto"/>
        <w:rPr>
          <w:rFonts w:asciiTheme="minorHAnsi" w:hAnsiTheme="minorHAnsi"/>
        </w:rPr>
      </w:pPr>
    </w:p>
    <w:p w:rsidR="00980AFB" w:rsidRPr="000F6099" w:rsidRDefault="00980AFB" w:rsidP="000F6099">
      <w:pPr>
        <w:spacing w:line="360" w:lineRule="auto"/>
        <w:rPr>
          <w:rFonts w:asciiTheme="minorHAnsi" w:hAnsiTheme="minorHAnsi"/>
        </w:rPr>
      </w:pPr>
      <w:r w:rsidRPr="000F6099">
        <w:rPr>
          <w:rFonts w:asciiTheme="minorHAnsi" w:hAnsiTheme="minorHAnsi"/>
        </w:rPr>
        <w:tab/>
        <w:t>Sakspapirer:</w:t>
      </w:r>
    </w:p>
    <w:p w:rsidR="00980AFB" w:rsidRPr="000F6099" w:rsidRDefault="00980AFB" w:rsidP="000F6099">
      <w:pPr>
        <w:spacing w:line="360" w:lineRule="auto"/>
        <w:rPr>
          <w:rFonts w:asciiTheme="minorHAnsi" w:hAnsiTheme="minorHAnsi"/>
        </w:rPr>
      </w:pPr>
      <w:r w:rsidRPr="000F6099">
        <w:rPr>
          <w:rFonts w:asciiTheme="minorHAnsi" w:hAnsiTheme="minorHAnsi"/>
        </w:rPr>
        <w:tab/>
        <w:t>- Covernotat (Vedlagt)</w:t>
      </w:r>
    </w:p>
    <w:p w:rsidR="00980AFB" w:rsidRPr="000F6099" w:rsidRDefault="00980AFB" w:rsidP="000F6099">
      <w:pPr>
        <w:spacing w:line="360" w:lineRule="auto"/>
        <w:rPr>
          <w:rFonts w:asciiTheme="minorHAnsi" w:hAnsiTheme="minorHAnsi"/>
          <w:bCs/>
        </w:rPr>
      </w:pPr>
      <w:r w:rsidRPr="000F6099">
        <w:rPr>
          <w:rFonts w:asciiTheme="minorHAnsi" w:hAnsiTheme="minorHAnsi"/>
          <w:b/>
          <w:bCs/>
        </w:rPr>
        <w:tab/>
      </w:r>
      <w:r w:rsidRPr="000F6099">
        <w:rPr>
          <w:rFonts w:asciiTheme="minorHAnsi" w:hAnsiTheme="minorHAnsi"/>
          <w:bCs/>
        </w:rPr>
        <w:t>- Høringsbrev (Link):</w:t>
      </w:r>
    </w:p>
    <w:p w:rsidR="00980AFB" w:rsidRPr="000F6099" w:rsidRDefault="00980AFB" w:rsidP="000F6099">
      <w:pPr>
        <w:spacing w:line="360" w:lineRule="auto"/>
        <w:rPr>
          <w:rFonts w:asciiTheme="minorHAnsi" w:hAnsiTheme="minorHAnsi"/>
        </w:rPr>
      </w:pPr>
      <w:r w:rsidRPr="000F6099">
        <w:rPr>
          <w:rFonts w:asciiTheme="minorHAnsi" w:hAnsiTheme="minorHAnsi"/>
        </w:rPr>
        <w:lastRenderedPageBreak/>
        <w:tab/>
      </w:r>
      <w:hyperlink r:id="rId10" w:history="1">
        <w:r w:rsidR="005636E1" w:rsidRPr="000F6099">
          <w:rPr>
            <w:rStyle w:val="Hyperkobling"/>
            <w:rFonts w:asciiTheme="minorHAnsi" w:hAnsiTheme="minorHAnsi"/>
          </w:rPr>
          <w:t>http://www.udir.no/Regelverk/Horinger/Saker-ute-pa-horing/Horing--Fag-fra-videregaende-pa-ungdomstrinnet-vurdering-i-innforingstilbud-retningslinjer-for-lokal-eksamen-og-kompetansebevis-for-voksne/</w:t>
        </w:r>
      </w:hyperlink>
    </w:p>
    <w:p w:rsidR="00980AFB" w:rsidRPr="000F6099" w:rsidRDefault="00980AFB" w:rsidP="000F6099">
      <w:pPr>
        <w:spacing w:line="360" w:lineRule="auto"/>
        <w:rPr>
          <w:rFonts w:asciiTheme="minorHAnsi" w:hAnsiTheme="minorHAnsi"/>
          <w:bCs/>
        </w:rPr>
      </w:pPr>
    </w:p>
    <w:p w:rsidR="00980AFB" w:rsidRPr="000F6099" w:rsidRDefault="00980AFB" w:rsidP="000F6099">
      <w:pPr>
        <w:spacing w:line="360" w:lineRule="auto"/>
        <w:rPr>
          <w:rFonts w:asciiTheme="minorHAnsi" w:hAnsiTheme="minorHAnsi"/>
          <w:b/>
          <w:bCs/>
        </w:rPr>
      </w:pPr>
      <w:r w:rsidRPr="000F6099">
        <w:rPr>
          <w:rFonts w:asciiTheme="minorHAnsi" w:hAnsiTheme="minorHAnsi"/>
          <w:b/>
          <w:bCs/>
        </w:rPr>
        <w:t>18.2.2012 Søknad om kryssløp fra Vg2 industriteknologi til Vg3 industriell matproduksjon</w:t>
      </w:r>
    </w:p>
    <w:p w:rsidR="00980AFB" w:rsidRPr="000F6099" w:rsidRDefault="00980AFB" w:rsidP="000F6099">
      <w:pPr>
        <w:spacing w:line="360" w:lineRule="auto"/>
        <w:rPr>
          <w:rFonts w:asciiTheme="minorHAnsi" w:hAnsiTheme="minorHAnsi"/>
        </w:rPr>
      </w:pPr>
      <w:r w:rsidRPr="000F6099">
        <w:rPr>
          <w:rFonts w:asciiTheme="minorHAnsi" w:hAnsiTheme="minorHAnsi"/>
        </w:rPr>
        <w:t xml:space="preserve">Utdanningsdirektoratet har mottatt søknad om kryssløp fra Vg2 industriteknologi til Vg3 industriell matproduksjon fra </w:t>
      </w:r>
      <w:proofErr w:type="spellStart"/>
      <w:r w:rsidRPr="000F6099">
        <w:rPr>
          <w:rFonts w:asciiTheme="minorHAnsi" w:hAnsiTheme="minorHAnsi"/>
        </w:rPr>
        <w:t>Feed</w:t>
      </w:r>
      <w:proofErr w:type="spellEnd"/>
      <w:r w:rsidRPr="000F6099">
        <w:rPr>
          <w:rFonts w:asciiTheme="minorHAnsi" w:hAnsiTheme="minorHAnsi"/>
        </w:rPr>
        <w:t xml:space="preserve"> på vegne av NHO Mat og Landbruk, NHO Mat og Drikke og Norsk Nærings- og Nytelsesmiddelarbeiderforbund. Vi ber dere behandle søknaden og gi oss en anbefaling i saken. Ved behandlingen ber vi dere se på rutiner og prosedyrer for endringer i tilbudsstrukturen (se </w:t>
      </w:r>
      <w:proofErr w:type="gramStart"/>
      <w:r w:rsidRPr="000F6099">
        <w:rPr>
          <w:rFonts w:asciiTheme="minorHAnsi" w:hAnsiTheme="minorHAnsi"/>
        </w:rPr>
        <w:t>lenke:  </w:t>
      </w:r>
      <w:r w:rsidR="008D6811">
        <w:fldChar w:fldCharType="begin"/>
      </w:r>
      <w:proofErr w:type="gramEnd"/>
      <w:r w:rsidR="008D6811">
        <w:instrText>HYPERLINK "http://www.udir.no/Upload/Fagopplaring/Nyheter%20fagopplaering/Rutiner%20og%20prosedyrer%20for%20endring%20av%20tilbudsstrukturen.pdf"</w:instrText>
      </w:r>
      <w:r w:rsidR="008D6811">
        <w:fldChar w:fldCharType="separate"/>
      </w:r>
      <w:r w:rsidRPr="000F6099">
        <w:rPr>
          <w:rStyle w:val="Hyperkobling"/>
          <w:rFonts w:asciiTheme="minorHAnsi" w:hAnsiTheme="minorHAnsi"/>
        </w:rPr>
        <w:t>http://www.udir.no/Upload/Fagopplaring/Nyheter%20fagopplaering/Rutiner%20og%20prosedyrer%20for%20endring%20av%20tilbudsstrukturen.pdf</w:t>
      </w:r>
      <w:r w:rsidR="008D6811">
        <w:fldChar w:fldCharType="end"/>
      </w:r>
      <w:r w:rsidRPr="000F6099">
        <w:rPr>
          <w:rFonts w:asciiTheme="minorHAnsi" w:hAnsiTheme="minorHAnsi"/>
        </w:rPr>
        <w:t xml:space="preserve">). </w:t>
      </w:r>
    </w:p>
    <w:p w:rsidR="00980AFB" w:rsidRPr="000F6099" w:rsidRDefault="00980AFB" w:rsidP="000F6099">
      <w:pPr>
        <w:spacing w:line="360" w:lineRule="auto"/>
        <w:rPr>
          <w:rFonts w:asciiTheme="minorHAnsi" w:hAnsiTheme="minorHAnsi"/>
        </w:rPr>
      </w:pPr>
    </w:p>
    <w:p w:rsidR="00D86B51" w:rsidRPr="000F6099" w:rsidRDefault="00D86B51" w:rsidP="000F6099">
      <w:pPr>
        <w:spacing w:line="360" w:lineRule="auto"/>
        <w:rPr>
          <w:rFonts w:asciiTheme="minorHAnsi" w:hAnsiTheme="minorHAnsi"/>
        </w:rPr>
      </w:pPr>
      <w:r w:rsidRPr="000F6099">
        <w:rPr>
          <w:rFonts w:asciiTheme="minorHAnsi" w:hAnsiTheme="minorHAnsi"/>
        </w:rPr>
        <w:t>Det er viktig at rådet</w:t>
      </w:r>
      <w:r w:rsidR="00980AFB" w:rsidRPr="000F6099">
        <w:rPr>
          <w:rFonts w:asciiTheme="minorHAnsi" w:hAnsiTheme="minorHAnsi"/>
        </w:rPr>
        <w:t xml:space="preserve"> vurderer og begrunner spørsmålet om det er nok felleskomponenter mellom læreplanene som gir elevene nødvendige forutsetninger for å følge opplæringen i Vg3 industriell matproduksjon med bakgrunn fra Vg2 industriteknologi. </w:t>
      </w:r>
      <w:r w:rsidR="00980AFB" w:rsidRPr="000F6099">
        <w:rPr>
          <w:rFonts w:asciiTheme="minorHAnsi" w:hAnsiTheme="minorHAnsi"/>
        </w:rPr>
        <w:br/>
      </w:r>
      <w:r w:rsidR="00980AFB" w:rsidRPr="000F6099">
        <w:rPr>
          <w:rFonts w:asciiTheme="minorHAnsi" w:hAnsiTheme="minorHAnsi"/>
        </w:rPr>
        <w:br/>
        <w:t xml:space="preserve">I søknaden pekes det også på sider ved læreplanene som ikke svarer til dagens behov i bransjen. </w:t>
      </w:r>
      <w:r w:rsidR="000352C2" w:rsidRPr="000F6099">
        <w:rPr>
          <w:rFonts w:asciiTheme="minorHAnsi" w:hAnsiTheme="minorHAnsi"/>
        </w:rPr>
        <w:t>Utdanningsdirektoratet</w:t>
      </w:r>
      <w:r w:rsidR="00980AFB" w:rsidRPr="000F6099">
        <w:rPr>
          <w:rFonts w:asciiTheme="minorHAnsi" w:hAnsiTheme="minorHAnsi"/>
        </w:rPr>
        <w:t xml:space="preserve"> ber dere i behandlingen ta utgangspunkt i de læreplanene som finnes. En eventuell endring av læreplanene må eventuelt tas opp i en annen s</w:t>
      </w:r>
      <w:r w:rsidRPr="000F6099">
        <w:rPr>
          <w:rFonts w:asciiTheme="minorHAnsi" w:hAnsiTheme="minorHAnsi"/>
        </w:rPr>
        <w:t>ammenheng.</w:t>
      </w:r>
      <w:r w:rsidRPr="000F6099">
        <w:rPr>
          <w:rFonts w:asciiTheme="minorHAnsi" w:hAnsiTheme="minorHAnsi"/>
        </w:rPr>
        <w:br/>
      </w:r>
      <w:r w:rsidRPr="000F6099">
        <w:rPr>
          <w:rFonts w:asciiTheme="minorHAnsi" w:hAnsiTheme="minorHAnsi"/>
        </w:rPr>
        <w:br/>
        <w:t>Dersom rådet gir Utdanningsdirektoratet</w:t>
      </w:r>
      <w:r w:rsidR="00980AFB" w:rsidRPr="000F6099">
        <w:rPr>
          <w:rFonts w:asciiTheme="minorHAnsi" w:hAnsiTheme="minorHAnsi"/>
        </w:rPr>
        <w:t xml:space="preserve"> en anbefaling innen 1. mai, kan kryssløpet gjøres gjeldene for skoleåret 2013 - 2014, forutsatt at det får tilslutning uten store forsinkelser i den videre saksbehandlingen.</w:t>
      </w:r>
    </w:p>
    <w:p w:rsidR="00D86B51" w:rsidRPr="000F6099" w:rsidRDefault="00D86B51" w:rsidP="000F6099">
      <w:pPr>
        <w:spacing w:line="360" w:lineRule="auto"/>
        <w:rPr>
          <w:rFonts w:asciiTheme="minorHAnsi" w:hAnsiTheme="minorHAnsi"/>
        </w:rPr>
      </w:pPr>
    </w:p>
    <w:p w:rsidR="000352C2" w:rsidRPr="000F6099" w:rsidRDefault="00D86B51" w:rsidP="000F6099">
      <w:pPr>
        <w:spacing w:line="360" w:lineRule="auto"/>
        <w:rPr>
          <w:rFonts w:asciiTheme="minorHAnsi" w:hAnsiTheme="minorHAnsi"/>
        </w:rPr>
      </w:pPr>
      <w:r w:rsidRPr="000F6099">
        <w:rPr>
          <w:rFonts w:asciiTheme="minorHAnsi" w:hAnsiTheme="minorHAnsi"/>
        </w:rPr>
        <w:t>AU behandlet saken</w:t>
      </w:r>
      <w:r w:rsidR="000352C2" w:rsidRPr="000F6099">
        <w:rPr>
          <w:rFonts w:asciiTheme="minorHAnsi" w:hAnsiTheme="minorHAnsi"/>
        </w:rPr>
        <w:t xml:space="preserve"> på sitt møte 15.03, og ønsker</w:t>
      </w:r>
      <w:r w:rsidR="00925102" w:rsidRPr="000F6099">
        <w:rPr>
          <w:rFonts w:asciiTheme="minorHAnsi" w:hAnsiTheme="minorHAnsi"/>
        </w:rPr>
        <w:t xml:space="preserve"> at </w:t>
      </w:r>
      <w:proofErr w:type="spellStart"/>
      <w:r w:rsidR="00925102" w:rsidRPr="000F6099">
        <w:rPr>
          <w:rFonts w:asciiTheme="minorHAnsi" w:hAnsiTheme="minorHAnsi"/>
        </w:rPr>
        <w:t>Feed</w:t>
      </w:r>
      <w:proofErr w:type="spellEnd"/>
      <w:r w:rsidR="00925102" w:rsidRPr="000F6099">
        <w:rPr>
          <w:rFonts w:asciiTheme="minorHAnsi" w:hAnsiTheme="minorHAnsi"/>
        </w:rPr>
        <w:t xml:space="preserve"> holder</w:t>
      </w:r>
      <w:r w:rsidR="000352C2" w:rsidRPr="000F6099">
        <w:rPr>
          <w:rFonts w:asciiTheme="minorHAnsi" w:hAnsiTheme="minorHAnsi"/>
        </w:rPr>
        <w:t xml:space="preserve"> en present</w:t>
      </w:r>
      <w:r w:rsidR="00DF748A" w:rsidRPr="000F6099">
        <w:rPr>
          <w:rFonts w:asciiTheme="minorHAnsi" w:hAnsiTheme="minorHAnsi"/>
        </w:rPr>
        <w:t>asjon av prosjektet og</w:t>
      </w:r>
      <w:r w:rsidR="000352C2" w:rsidRPr="000F6099">
        <w:rPr>
          <w:rFonts w:asciiTheme="minorHAnsi" w:hAnsiTheme="minorHAnsi"/>
        </w:rPr>
        <w:t xml:space="preserve"> de læreplananalysene </w:t>
      </w:r>
      <w:r w:rsidR="00DF748A" w:rsidRPr="000F6099">
        <w:rPr>
          <w:rFonts w:asciiTheme="minorHAnsi" w:hAnsiTheme="minorHAnsi"/>
        </w:rPr>
        <w:t xml:space="preserve">som de har </w:t>
      </w:r>
      <w:r w:rsidR="000352C2" w:rsidRPr="000F6099">
        <w:rPr>
          <w:rFonts w:asciiTheme="minorHAnsi" w:hAnsiTheme="minorHAnsi"/>
        </w:rPr>
        <w:t xml:space="preserve">gjort. Med bakgrunn i informasjonen som vil framkomme på rådsmøtet, har AU følgende forslag til vedtak: </w:t>
      </w:r>
    </w:p>
    <w:p w:rsidR="000352C2" w:rsidRPr="000F6099" w:rsidRDefault="000352C2" w:rsidP="000F6099">
      <w:pPr>
        <w:spacing w:line="360" w:lineRule="auto"/>
        <w:rPr>
          <w:rFonts w:asciiTheme="minorHAnsi" w:hAnsiTheme="minorHAnsi"/>
        </w:rPr>
      </w:pPr>
    </w:p>
    <w:p w:rsidR="00925102" w:rsidRPr="000F6099" w:rsidRDefault="00925102" w:rsidP="000F6099">
      <w:pPr>
        <w:suppressAutoHyphens/>
        <w:spacing w:line="360" w:lineRule="auto"/>
        <w:ind w:left="705"/>
        <w:rPr>
          <w:rFonts w:asciiTheme="minorHAnsi" w:hAnsiTheme="minorHAnsi"/>
          <w:b/>
          <w:u w:val="single"/>
        </w:rPr>
      </w:pPr>
      <w:r w:rsidRPr="000F6099">
        <w:rPr>
          <w:rFonts w:asciiTheme="minorHAnsi" w:hAnsiTheme="minorHAnsi"/>
          <w:b/>
          <w:u w:val="single"/>
        </w:rPr>
        <w:t>Forslag til vedtak:</w:t>
      </w:r>
    </w:p>
    <w:p w:rsidR="00925102" w:rsidRPr="000F6099" w:rsidRDefault="000F6099" w:rsidP="000F6099">
      <w:pPr>
        <w:spacing w:line="360" w:lineRule="auto"/>
        <w:rPr>
          <w:rFonts w:asciiTheme="minorHAnsi" w:hAnsiTheme="minorHAnsi"/>
          <w:b/>
          <w:bCs/>
        </w:rPr>
      </w:pPr>
      <w:r>
        <w:rPr>
          <w:rFonts w:asciiTheme="minorHAnsi" w:hAnsiTheme="minorHAnsi"/>
        </w:rPr>
        <w:tab/>
      </w:r>
      <w:r w:rsidR="00925102" w:rsidRPr="000F6099">
        <w:rPr>
          <w:rFonts w:asciiTheme="minorHAnsi" w:hAnsiTheme="minorHAnsi"/>
        </w:rPr>
        <w:t xml:space="preserve">Rådet støtter </w:t>
      </w:r>
      <w:proofErr w:type="spellStart"/>
      <w:r w:rsidR="00925102" w:rsidRPr="000F6099">
        <w:rPr>
          <w:rFonts w:asciiTheme="minorHAnsi" w:hAnsiTheme="minorHAnsi"/>
        </w:rPr>
        <w:t>Feed</w:t>
      </w:r>
      <w:proofErr w:type="spellEnd"/>
      <w:r w:rsidR="00925102" w:rsidRPr="000F6099">
        <w:rPr>
          <w:rFonts w:asciiTheme="minorHAnsi" w:hAnsiTheme="minorHAnsi"/>
        </w:rPr>
        <w:t xml:space="preserve">-prosjektets analyser av læreplanene, og anbefaler et kryssløp </w:t>
      </w:r>
      <w:r w:rsidR="00925102" w:rsidRPr="000F6099">
        <w:rPr>
          <w:rFonts w:asciiTheme="minorHAnsi" w:hAnsiTheme="minorHAnsi"/>
          <w:bCs/>
        </w:rPr>
        <w:t xml:space="preserve">fra Vg2 </w:t>
      </w:r>
      <w:r>
        <w:rPr>
          <w:rFonts w:asciiTheme="minorHAnsi" w:hAnsiTheme="minorHAnsi"/>
          <w:bCs/>
        </w:rPr>
        <w:tab/>
      </w:r>
      <w:r w:rsidR="00925102" w:rsidRPr="000F6099">
        <w:rPr>
          <w:rFonts w:asciiTheme="minorHAnsi" w:hAnsiTheme="minorHAnsi"/>
          <w:bCs/>
        </w:rPr>
        <w:t>industriteknologi til Vg3 industriell matproduksjon.</w:t>
      </w:r>
    </w:p>
    <w:p w:rsidR="00980AFB" w:rsidRPr="000F6099" w:rsidRDefault="00980AFB" w:rsidP="000F6099">
      <w:pPr>
        <w:spacing w:line="360" w:lineRule="auto"/>
        <w:rPr>
          <w:rFonts w:asciiTheme="minorHAnsi" w:hAnsiTheme="minorHAnsi"/>
          <w:bCs/>
        </w:rPr>
      </w:pPr>
    </w:p>
    <w:p w:rsidR="00980AFB" w:rsidRPr="000F6099" w:rsidRDefault="00980AFB" w:rsidP="000F6099">
      <w:pPr>
        <w:spacing w:line="360" w:lineRule="auto"/>
        <w:rPr>
          <w:rFonts w:asciiTheme="minorHAnsi" w:hAnsiTheme="minorHAnsi"/>
          <w:bCs/>
        </w:rPr>
      </w:pPr>
      <w:r w:rsidRPr="000F6099">
        <w:rPr>
          <w:rFonts w:asciiTheme="minorHAnsi" w:hAnsiTheme="minorHAnsi"/>
          <w:bCs/>
        </w:rPr>
        <w:t>Frist: 1. mai</w:t>
      </w:r>
    </w:p>
    <w:p w:rsidR="00980AFB" w:rsidRPr="000F6099" w:rsidRDefault="00980AFB" w:rsidP="000F6099">
      <w:pPr>
        <w:spacing w:line="360" w:lineRule="auto"/>
        <w:rPr>
          <w:rFonts w:asciiTheme="minorHAnsi" w:hAnsiTheme="minorHAnsi"/>
          <w:bCs/>
        </w:rPr>
      </w:pPr>
    </w:p>
    <w:p w:rsidR="00980AFB" w:rsidRPr="000F6099" w:rsidRDefault="00980AFB" w:rsidP="000F6099">
      <w:pPr>
        <w:spacing w:line="360" w:lineRule="auto"/>
        <w:rPr>
          <w:rFonts w:asciiTheme="minorHAnsi" w:hAnsiTheme="minorHAnsi"/>
          <w:bCs/>
        </w:rPr>
      </w:pPr>
      <w:r w:rsidRPr="000F6099">
        <w:rPr>
          <w:rFonts w:asciiTheme="minorHAnsi" w:hAnsiTheme="minorHAnsi"/>
          <w:bCs/>
        </w:rPr>
        <w:tab/>
        <w:t>Sakspapirer (vedlagt):</w:t>
      </w:r>
    </w:p>
    <w:p w:rsidR="00980AFB" w:rsidRPr="000F6099" w:rsidRDefault="00980AFB" w:rsidP="000F6099">
      <w:pPr>
        <w:spacing w:line="360" w:lineRule="auto"/>
        <w:rPr>
          <w:rFonts w:asciiTheme="minorHAnsi" w:hAnsiTheme="minorHAnsi"/>
          <w:bCs/>
        </w:rPr>
      </w:pPr>
      <w:r w:rsidRPr="000F6099">
        <w:rPr>
          <w:rFonts w:asciiTheme="minorHAnsi" w:hAnsiTheme="minorHAnsi"/>
          <w:bCs/>
        </w:rPr>
        <w:tab/>
        <w:t xml:space="preserve">- Søknad fra </w:t>
      </w:r>
      <w:proofErr w:type="spellStart"/>
      <w:r w:rsidRPr="000F6099">
        <w:rPr>
          <w:rFonts w:asciiTheme="minorHAnsi" w:hAnsiTheme="minorHAnsi"/>
          <w:bCs/>
        </w:rPr>
        <w:t>Feed</w:t>
      </w:r>
      <w:proofErr w:type="spellEnd"/>
    </w:p>
    <w:p w:rsidR="000F6099" w:rsidRDefault="000F6099" w:rsidP="000F6099">
      <w:pPr>
        <w:spacing w:line="360" w:lineRule="auto"/>
        <w:rPr>
          <w:rFonts w:asciiTheme="minorHAnsi" w:hAnsiTheme="minorHAnsi"/>
          <w:bCs/>
        </w:rPr>
      </w:pPr>
    </w:p>
    <w:p w:rsidR="00980AFB" w:rsidRPr="000F6099" w:rsidRDefault="00980AFB" w:rsidP="000F6099">
      <w:pPr>
        <w:spacing w:line="360" w:lineRule="auto"/>
        <w:rPr>
          <w:rFonts w:asciiTheme="minorHAnsi" w:hAnsiTheme="minorHAnsi"/>
          <w:b/>
          <w:bCs/>
        </w:rPr>
      </w:pPr>
      <w:r w:rsidRPr="000F6099">
        <w:rPr>
          <w:rFonts w:asciiTheme="minorHAnsi" w:hAnsiTheme="minorHAnsi"/>
          <w:b/>
          <w:bCs/>
        </w:rPr>
        <w:lastRenderedPageBreak/>
        <w:t>19.2.2012 Perioderapport for inneværende oppnevningsperiode</w:t>
      </w:r>
    </w:p>
    <w:p w:rsidR="00980AFB" w:rsidRPr="000F6099" w:rsidRDefault="00980AFB" w:rsidP="000F6099">
      <w:pPr>
        <w:spacing w:line="360" w:lineRule="auto"/>
        <w:rPr>
          <w:rFonts w:asciiTheme="minorHAnsi" w:hAnsiTheme="minorHAnsi"/>
        </w:rPr>
      </w:pPr>
      <w:r w:rsidRPr="000F6099">
        <w:rPr>
          <w:rFonts w:asciiTheme="minorHAnsi" w:hAnsiTheme="minorHAnsi"/>
        </w:rPr>
        <w:t>Utdanningsdirektoratet ber de faglige råd om å lage en perioderapport fra oppnevningsperioden 2008-2012. Hensikten med rapporten er å få en status på rådenes aktivitet og fremtidige utfordringer. Vi ber videre om en vurdering av resultatoppnåelse av utfordringer skissert på møte i Soria Moria og Hafjell 2010 (se punkt 5 i bestillingen og vedlegg 2).</w:t>
      </w:r>
    </w:p>
    <w:p w:rsidR="00980AFB" w:rsidRPr="000F6099" w:rsidRDefault="00980AFB" w:rsidP="000F6099">
      <w:pPr>
        <w:spacing w:line="360" w:lineRule="auto"/>
        <w:rPr>
          <w:rFonts w:asciiTheme="minorHAnsi" w:hAnsiTheme="minorHAnsi"/>
        </w:rPr>
      </w:pPr>
    </w:p>
    <w:p w:rsidR="00DF748A" w:rsidRPr="000F6099" w:rsidRDefault="00DF748A" w:rsidP="000F6099">
      <w:pPr>
        <w:spacing w:line="360" w:lineRule="auto"/>
        <w:rPr>
          <w:rFonts w:asciiTheme="minorHAnsi" w:hAnsiTheme="minorHAnsi"/>
        </w:rPr>
      </w:pPr>
      <w:r w:rsidRPr="000F6099">
        <w:rPr>
          <w:rFonts w:asciiTheme="minorHAnsi" w:hAnsiTheme="minorHAnsi"/>
        </w:rPr>
        <w:t>AU behandlet saken på sitt møte 15.03, og ønsker at rådet deler seg inn i to grupper</w:t>
      </w:r>
      <w:r w:rsidR="009177B7" w:rsidRPr="000F6099">
        <w:rPr>
          <w:rFonts w:asciiTheme="minorHAnsi" w:hAnsiTheme="minorHAnsi"/>
        </w:rPr>
        <w:t xml:space="preserve"> på rådsmøtet</w:t>
      </w:r>
      <w:r w:rsidRPr="000F6099">
        <w:rPr>
          <w:rFonts w:asciiTheme="minorHAnsi" w:hAnsiTheme="minorHAnsi"/>
        </w:rPr>
        <w:t xml:space="preserve"> for å behandle punkt fire, fem og seks i bestillingen.</w:t>
      </w:r>
      <w:r w:rsidR="0044528A" w:rsidRPr="000F6099">
        <w:rPr>
          <w:rFonts w:asciiTheme="minorHAnsi" w:hAnsiTheme="minorHAnsi"/>
        </w:rPr>
        <w:t xml:space="preserve"> R</w:t>
      </w:r>
      <w:r w:rsidR="004E034A" w:rsidRPr="000F6099">
        <w:rPr>
          <w:rFonts w:asciiTheme="minorHAnsi" w:hAnsiTheme="minorHAnsi"/>
        </w:rPr>
        <w:t>ådsmedlemmene</w:t>
      </w:r>
      <w:r w:rsidR="0044528A" w:rsidRPr="000F6099">
        <w:rPr>
          <w:rFonts w:asciiTheme="minorHAnsi" w:hAnsiTheme="minorHAnsi"/>
        </w:rPr>
        <w:t xml:space="preserve"> henvises til sakspapirer nedenfor. Rådss</w:t>
      </w:r>
      <w:r w:rsidRPr="000F6099">
        <w:rPr>
          <w:rFonts w:asciiTheme="minorHAnsi" w:hAnsiTheme="minorHAnsi"/>
        </w:rPr>
        <w:t>ekretær vil lage et utkast til punkt en, to og tre, som behandles på neste rådsmøte.</w:t>
      </w:r>
    </w:p>
    <w:p w:rsidR="00DF748A" w:rsidRPr="000F6099" w:rsidRDefault="00DF748A" w:rsidP="000F6099">
      <w:pPr>
        <w:spacing w:line="360" w:lineRule="auto"/>
        <w:rPr>
          <w:rFonts w:asciiTheme="minorHAnsi" w:hAnsiTheme="minorHAnsi"/>
        </w:rPr>
      </w:pPr>
    </w:p>
    <w:p w:rsidR="00980AFB" w:rsidRPr="000F6099" w:rsidRDefault="00980AFB" w:rsidP="000F6099">
      <w:pPr>
        <w:spacing w:line="360" w:lineRule="auto"/>
        <w:rPr>
          <w:rFonts w:asciiTheme="minorHAnsi" w:hAnsiTheme="minorHAnsi"/>
        </w:rPr>
      </w:pPr>
      <w:r w:rsidRPr="000F6099">
        <w:rPr>
          <w:rFonts w:asciiTheme="minorHAnsi" w:hAnsiTheme="minorHAnsi"/>
        </w:rPr>
        <w:t xml:space="preserve">Frist: 1. Juli. </w:t>
      </w:r>
    </w:p>
    <w:p w:rsidR="00980AFB" w:rsidRPr="000F6099" w:rsidRDefault="00980AFB" w:rsidP="000F6099">
      <w:pPr>
        <w:spacing w:line="360" w:lineRule="auto"/>
        <w:rPr>
          <w:rFonts w:asciiTheme="minorHAnsi" w:hAnsiTheme="minorHAnsi"/>
        </w:rPr>
      </w:pPr>
    </w:p>
    <w:p w:rsidR="00980AFB" w:rsidRPr="000F6099" w:rsidRDefault="004E034A" w:rsidP="000F6099">
      <w:pPr>
        <w:spacing w:line="360" w:lineRule="auto"/>
        <w:rPr>
          <w:rFonts w:asciiTheme="minorHAnsi" w:hAnsiTheme="minorHAnsi"/>
        </w:rPr>
      </w:pPr>
      <w:r w:rsidRPr="000F6099">
        <w:rPr>
          <w:rFonts w:asciiTheme="minorHAnsi" w:hAnsiTheme="minorHAnsi"/>
        </w:rPr>
        <w:tab/>
        <w:t>Sakspapirer</w:t>
      </w:r>
      <w:r w:rsidR="00980AFB" w:rsidRPr="000F6099">
        <w:rPr>
          <w:rFonts w:asciiTheme="minorHAnsi" w:hAnsiTheme="minorHAnsi"/>
        </w:rPr>
        <w:t>:</w:t>
      </w:r>
    </w:p>
    <w:p w:rsidR="00980AFB" w:rsidRPr="000F6099" w:rsidRDefault="00980AFB" w:rsidP="000F6099">
      <w:pPr>
        <w:spacing w:line="360" w:lineRule="auto"/>
        <w:rPr>
          <w:rFonts w:asciiTheme="minorHAnsi" w:hAnsiTheme="minorHAnsi"/>
        </w:rPr>
      </w:pPr>
      <w:r w:rsidRPr="000F6099">
        <w:rPr>
          <w:rFonts w:asciiTheme="minorHAnsi" w:hAnsiTheme="minorHAnsi"/>
        </w:rPr>
        <w:tab/>
        <w:t xml:space="preserve">- </w:t>
      </w:r>
      <w:r w:rsidR="004E034A" w:rsidRPr="000F6099">
        <w:rPr>
          <w:rFonts w:asciiTheme="minorHAnsi" w:hAnsiTheme="minorHAnsi"/>
        </w:rPr>
        <w:t xml:space="preserve">Bestilling: </w:t>
      </w:r>
      <w:r w:rsidRPr="000F6099">
        <w:rPr>
          <w:rFonts w:asciiTheme="minorHAnsi" w:hAnsiTheme="minorHAnsi"/>
        </w:rPr>
        <w:t>Rapport fra oppnevningsperioden</w:t>
      </w:r>
      <w:r w:rsidR="000F6099">
        <w:rPr>
          <w:rFonts w:asciiTheme="minorHAnsi" w:hAnsiTheme="minorHAnsi"/>
        </w:rPr>
        <w:t xml:space="preserve"> (vedlagt)</w:t>
      </w:r>
    </w:p>
    <w:p w:rsidR="009177B7" w:rsidRPr="000F6099" w:rsidRDefault="009177B7" w:rsidP="000F6099">
      <w:pPr>
        <w:spacing w:line="360" w:lineRule="auto"/>
        <w:rPr>
          <w:rFonts w:asciiTheme="minorHAnsi" w:hAnsiTheme="minorHAnsi"/>
        </w:rPr>
      </w:pPr>
      <w:r w:rsidRPr="000F6099">
        <w:rPr>
          <w:rFonts w:asciiTheme="minorHAnsi" w:hAnsiTheme="minorHAnsi"/>
        </w:rPr>
        <w:tab/>
        <w:t>- Oppsummering av møte i Soria Moria (vedlagt)</w:t>
      </w:r>
    </w:p>
    <w:p w:rsidR="009177B7" w:rsidRPr="000F6099" w:rsidRDefault="009177B7" w:rsidP="000F6099">
      <w:pPr>
        <w:spacing w:line="360" w:lineRule="auto"/>
        <w:rPr>
          <w:rFonts w:asciiTheme="minorHAnsi" w:hAnsiTheme="minorHAnsi"/>
        </w:rPr>
      </w:pPr>
      <w:r w:rsidRPr="000F6099">
        <w:rPr>
          <w:rFonts w:asciiTheme="minorHAnsi" w:hAnsiTheme="minorHAnsi"/>
        </w:rPr>
        <w:tab/>
        <w:t>- Oppsummering av møte i Hafjell (vedlagt)</w:t>
      </w:r>
    </w:p>
    <w:p w:rsidR="0044528A" w:rsidRPr="000F6099" w:rsidRDefault="0044528A" w:rsidP="000F6099">
      <w:pPr>
        <w:spacing w:line="360" w:lineRule="auto"/>
        <w:rPr>
          <w:rFonts w:asciiTheme="minorHAnsi" w:hAnsiTheme="minorHAnsi"/>
        </w:rPr>
      </w:pPr>
      <w:r w:rsidRPr="000F6099">
        <w:rPr>
          <w:rFonts w:asciiTheme="minorHAnsi" w:hAnsiTheme="minorHAnsi"/>
        </w:rPr>
        <w:tab/>
        <w:t>- Rådets innspill om organisering av faglige råd for perioden 2012-2016 (vedlagt)</w:t>
      </w:r>
    </w:p>
    <w:p w:rsidR="0044528A" w:rsidRPr="000F6099" w:rsidRDefault="0044528A" w:rsidP="000F6099">
      <w:pPr>
        <w:spacing w:line="360" w:lineRule="auto"/>
        <w:rPr>
          <w:rFonts w:asciiTheme="minorHAnsi" w:hAnsiTheme="minorHAnsi"/>
        </w:rPr>
      </w:pPr>
      <w:r w:rsidRPr="000F6099">
        <w:rPr>
          <w:rFonts w:asciiTheme="minorHAnsi" w:hAnsiTheme="minorHAnsi"/>
        </w:rPr>
        <w:tab/>
        <w:t xml:space="preserve">- Referatene fra perioden (link): </w:t>
      </w:r>
      <w:hyperlink r:id="rId11" w:history="1">
        <w:r w:rsidRPr="000F6099">
          <w:rPr>
            <w:rStyle w:val="Hyperkobling"/>
            <w:rFonts w:asciiTheme="minorHAnsi" w:hAnsiTheme="minorHAnsi"/>
          </w:rPr>
          <w:t>http://www.udir.no/Spesielt-for/Fag-og-yrkesopplaring/Faglige-rad1/Restaurant--og-matfag-/Referater/</w:t>
        </w:r>
      </w:hyperlink>
    </w:p>
    <w:p w:rsidR="0044528A" w:rsidRPr="000F6099" w:rsidRDefault="000F6099" w:rsidP="000F6099">
      <w:pPr>
        <w:spacing w:line="360" w:lineRule="auto"/>
        <w:rPr>
          <w:rFonts w:asciiTheme="minorHAnsi" w:hAnsiTheme="minorHAnsi"/>
        </w:rPr>
      </w:pPr>
      <w:r>
        <w:rPr>
          <w:rFonts w:asciiTheme="minorHAnsi" w:hAnsiTheme="minorHAnsi"/>
        </w:rPr>
        <w:tab/>
        <w:t>- R</w:t>
      </w:r>
      <w:r w:rsidR="0044528A" w:rsidRPr="000F6099">
        <w:rPr>
          <w:rFonts w:asciiTheme="minorHAnsi" w:hAnsiTheme="minorHAnsi"/>
        </w:rPr>
        <w:t>apport</w:t>
      </w:r>
      <w:r>
        <w:rPr>
          <w:rFonts w:asciiTheme="minorHAnsi" w:hAnsiTheme="minorHAnsi"/>
        </w:rPr>
        <w:t>er</w:t>
      </w:r>
      <w:r w:rsidR="0044528A" w:rsidRPr="000F6099">
        <w:rPr>
          <w:rFonts w:asciiTheme="minorHAnsi" w:hAnsiTheme="minorHAnsi"/>
        </w:rPr>
        <w:t xml:space="preserve"> fra to fylkesbesøk (vedlagt)</w:t>
      </w:r>
    </w:p>
    <w:p w:rsidR="00980AFB" w:rsidRPr="000F6099" w:rsidRDefault="00980AFB" w:rsidP="000F6099">
      <w:pPr>
        <w:spacing w:line="360" w:lineRule="auto"/>
        <w:rPr>
          <w:rFonts w:asciiTheme="minorHAnsi" w:hAnsiTheme="minorHAnsi"/>
          <w:b/>
          <w:bCs/>
        </w:rPr>
      </w:pPr>
    </w:p>
    <w:p w:rsidR="0044528A" w:rsidRPr="000F6099" w:rsidRDefault="0044528A" w:rsidP="000F6099">
      <w:pPr>
        <w:spacing w:line="360" w:lineRule="auto"/>
        <w:rPr>
          <w:rFonts w:asciiTheme="minorHAnsi" w:hAnsiTheme="minorHAnsi"/>
          <w:b/>
          <w:bCs/>
        </w:rPr>
      </w:pPr>
      <w:r w:rsidRPr="000F6099">
        <w:rPr>
          <w:rFonts w:asciiTheme="minorHAnsi" w:hAnsiTheme="minorHAnsi"/>
          <w:b/>
          <w:bCs/>
        </w:rPr>
        <w:t xml:space="preserve">20.2.2012 Stortingsmelding om Kunnskapsløftet – bestilling fra KD </w:t>
      </w:r>
    </w:p>
    <w:p w:rsidR="0044528A" w:rsidRPr="000F6099" w:rsidRDefault="00125337" w:rsidP="000F6099">
      <w:pPr>
        <w:spacing w:line="360" w:lineRule="auto"/>
        <w:rPr>
          <w:rFonts w:asciiTheme="minorHAnsi" w:hAnsiTheme="minorHAnsi"/>
          <w:bCs/>
        </w:rPr>
      </w:pPr>
      <w:r w:rsidRPr="000F6099">
        <w:rPr>
          <w:rFonts w:asciiTheme="minorHAnsi" w:hAnsiTheme="minorHAnsi"/>
          <w:bCs/>
        </w:rPr>
        <w:t>På fellesmøtet mellom ledere og nestledere i SRY og de faglige råd 21.03, informerte Kunnskapsdepartementet (KD) om den kommende Stortingsmeldingen om Kunnskapsløftet. De ønsker innspill fra de faglige råd</w:t>
      </w:r>
      <w:r w:rsidR="00F81D00" w:rsidRPr="000F6099">
        <w:rPr>
          <w:rFonts w:asciiTheme="minorHAnsi" w:hAnsiTheme="minorHAnsi"/>
          <w:bCs/>
        </w:rPr>
        <w:t xml:space="preserve"> om utfordringer innen eget programområde. </w:t>
      </w:r>
    </w:p>
    <w:p w:rsidR="00F81D00" w:rsidRPr="000F6099" w:rsidRDefault="00F81D00" w:rsidP="000F6099">
      <w:pPr>
        <w:spacing w:line="360" w:lineRule="auto"/>
        <w:rPr>
          <w:rFonts w:asciiTheme="minorHAnsi" w:hAnsiTheme="minorHAnsi"/>
          <w:bCs/>
        </w:rPr>
      </w:pPr>
    </w:p>
    <w:p w:rsidR="002C24C2" w:rsidRPr="000F6099" w:rsidRDefault="00F81D00" w:rsidP="000F6099">
      <w:pPr>
        <w:spacing w:line="360" w:lineRule="auto"/>
        <w:rPr>
          <w:rFonts w:asciiTheme="minorHAnsi" w:hAnsiTheme="minorHAnsi"/>
          <w:bCs/>
        </w:rPr>
      </w:pPr>
      <w:r w:rsidRPr="000F6099">
        <w:rPr>
          <w:rFonts w:asciiTheme="minorHAnsi" w:hAnsiTheme="minorHAnsi"/>
          <w:bCs/>
        </w:rPr>
        <w:t>Leder og rådssekretær deltok på møtet, og foreslår at rådet</w:t>
      </w:r>
      <w:r w:rsidR="00CA715C" w:rsidRPr="000F6099">
        <w:rPr>
          <w:rFonts w:asciiTheme="minorHAnsi" w:hAnsiTheme="minorHAnsi"/>
          <w:bCs/>
        </w:rPr>
        <w:t xml:space="preserve"> behandler saken på følgende måte:</w:t>
      </w:r>
    </w:p>
    <w:p w:rsidR="002C24C2" w:rsidRPr="000F6099" w:rsidRDefault="002C24C2" w:rsidP="000F6099">
      <w:pPr>
        <w:spacing w:line="360" w:lineRule="auto"/>
        <w:rPr>
          <w:rFonts w:asciiTheme="minorHAnsi" w:hAnsiTheme="minorHAnsi"/>
          <w:bCs/>
        </w:rPr>
      </w:pPr>
    </w:p>
    <w:p w:rsidR="00CA715C" w:rsidRPr="000F6099" w:rsidRDefault="00E21862" w:rsidP="000F6099">
      <w:pPr>
        <w:spacing w:line="360" w:lineRule="auto"/>
        <w:rPr>
          <w:rFonts w:asciiTheme="minorHAnsi" w:hAnsiTheme="minorHAnsi"/>
          <w:bCs/>
        </w:rPr>
      </w:pPr>
      <w:r w:rsidRPr="000F6099">
        <w:rPr>
          <w:rFonts w:asciiTheme="minorHAnsi" w:hAnsiTheme="minorHAnsi"/>
          <w:bCs/>
        </w:rPr>
        <w:tab/>
      </w:r>
      <w:r w:rsidR="00CA715C" w:rsidRPr="000F6099">
        <w:rPr>
          <w:rFonts w:asciiTheme="minorHAnsi" w:hAnsiTheme="minorHAnsi"/>
          <w:bCs/>
        </w:rPr>
        <w:t xml:space="preserve">- På </w:t>
      </w:r>
      <w:r w:rsidR="002C24C2" w:rsidRPr="000F6099">
        <w:rPr>
          <w:rFonts w:asciiTheme="minorHAnsi" w:hAnsiTheme="minorHAnsi"/>
          <w:bCs/>
        </w:rPr>
        <w:t xml:space="preserve">førstkommende </w:t>
      </w:r>
      <w:r w:rsidR="00CA715C" w:rsidRPr="000F6099">
        <w:rPr>
          <w:rFonts w:asciiTheme="minorHAnsi" w:hAnsiTheme="minorHAnsi"/>
          <w:bCs/>
        </w:rPr>
        <w:t>rådsmøte</w:t>
      </w:r>
      <w:r w:rsidR="002C24C2" w:rsidRPr="000F6099">
        <w:rPr>
          <w:rFonts w:asciiTheme="minorHAnsi" w:hAnsiTheme="minorHAnsi"/>
          <w:bCs/>
        </w:rPr>
        <w:t xml:space="preserve"> </w:t>
      </w:r>
      <w:r w:rsidRPr="000F6099">
        <w:rPr>
          <w:rFonts w:asciiTheme="minorHAnsi" w:hAnsiTheme="minorHAnsi"/>
          <w:bCs/>
        </w:rPr>
        <w:t>diskuterer rådet hvilke</w:t>
      </w:r>
      <w:r w:rsidR="00CA715C" w:rsidRPr="000F6099">
        <w:rPr>
          <w:rFonts w:asciiTheme="minorHAnsi" w:hAnsiTheme="minorHAnsi"/>
          <w:bCs/>
        </w:rPr>
        <w:t xml:space="preserve"> problemstillinger vi ønsker å </w:t>
      </w:r>
      <w:r w:rsidRPr="000F6099">
        <w:rPr>
          <w:rFonts w:asciiTheme="minorHAnsi" w:hAnsiTheme="minorHAnsi"/>
          <w:bCs/>
        </w:rPr>
        <w:tab/>
      </w:r>
      <w:r w:rsidR="00CA715C" w:rsidRPr="000F6099">
        <w:rPr>
          <w:rFonts w:asciiTheme="minorHAnsi" w:hAnsiTheme="minorHAnsi"/>
          <w:bCs/>
        </w:rPr>
        <w:t xml:space="preserve">fremme. </w:t>
      </w:r>
    </w:p>
    <w:p w:rsidR="00CA715C" w:rsidRPr="000F6099" w:rsidRDefault="00E21862" w:rsidP="000F6099">
      <w:pPr>
        <w:spacing w:line="360" w:lineRule="auto"/>
        <w:rPr>
          <w:rFonts w:asciiTheme="minorHAnsi" w:hAnsiTheme="minorHAnsi"/>
          <w:bCs/>
        </w:rPr>
      </w:pPr>
      <w:r w:rsidRPr="000F6099">
        <w:rPr>
          <w:rFonts w:asciiTheme="minorHAnsi" w:hAnsiTheme="minorHAnsi"/>
          <w:bCs/>
        </w:rPr>
        <w:tab/>
        <w:t>- Det e</w:t>
      </w:r>
      <w:r w:rsidR="00CA715C" w:rsidRPr="000F6099">
        <w:rPr>
          <w:rFonts w:asciiTheme="minorHAnsi" w:hAnsiTheme="minorHAnsi"/>
          <w:bCs/>
        </w:rPr>
        <w:t xml:space="preserve">tableres en arbeidsgruppe som kan lage et utkast til rådets besvarelse. Utkastet </w:t>
      </w:r>
      <w:r w:rsidRPr="000F6099">
        <w:rPr>
          <w:rFonts w:asciiTheme="minorHAnsi" w:hAnsiTheme="minorHAnsi"/>
          <w:bCs/>
        </w:rPr>
        <w:tab/>
      </w:r>
      <w:r w:rsidR="00CA715C" w:rsidRPr="000F6099">
        <w:rPr>
          <w:rFonts w:asciiTheme="minorHAnsi" w:hAnsiTheme="minorHAnsi"/>
          <w:bCs/>
        </w:rPr>
        <w:t>behandles på rådsmøte nr. 3/2012</w:t>
      </w:r>
    </w:p>
    <w:p w:rsidR="00CA715C" w:rsidRPr="000F6099" w:rsidRDefault="00CA715C" w:rsidP="000F6099">
      <w:pPr>
        <w:spacing w:line="360" w:lineRule="auto"/>
        <w:rPr>
          <w:rFonts w:asciiTheme="minorHAnsi" w:hAnsiTheme="minorHAnsi"/>
          <w:bCs/>
        </w:rPr>
      </w:pPr>
    </w:p>
    <w:p w:rsidR="00CA715C" w:rsidRPr="000F6099" w:rsidRDefault="00CA715C" w:rsidP="000F6099">
      <w:pPr>
        <w:spacing w:line="360" w:lineRule="auto"/>
        <w:rPr>
          <w:rFonts w:asciiTheme="minorHAnsi" w:hAnsiTheme="minorHAnsi"/>
          <w:bCs/>
        </w:rPr>
      </w:pPr>
      <w:r w:rsidRPr="000F6099">
        <w:rPr>
          <w:rFonts w:asciiTheme="minorHAnsi" w:hAnsiTheme="minorHAnsi"/>
          <w:bCs/>
        </w:rPr>
        <w:t>Frist: 25. Mai.</w:t>
      </w:r>
    </w:p>
    <w:p w:rsidR="00CA715C" w:rsidRPr="000F6099" w:rsidRDefault="00CA715C" w:rsidP="000F6099">
      <w:pPr>
        <w:spacing w:line="360" w:lineRule="auto"/>
        <w:rPr>
          <w:rFonts w:asciiTheme="minorHAnsi" w:hAnsiTheme="minorHAnsi"/>
          <w:bCs/>
        </w:rPr>
      </w:pPr>
    </w:p>
    <w:p w:rsidR="00CA715C" w:rsidRPr="000F6099" w:rsidRDefault="00CA715C" w:rsidP="000F6099">
      <w:pPr>
        <w:spacing w:line="360" w:lineRule="auto"/>
        <w:rPr>
          <w:rFonts w:asciiTheme="minorHAnsi" w:hAnsiTheme="minorHAnsi"/>
          <w:bCs/>
        </w:rPr>
      </w:pPr>
      <w:r w:rsidRPr="000F6099">
        <w:rPr>
          <w:rFonts w:asciiTheme="minorHAnsi" w:hAnsiTheme="minorHAnsi"/>
          <w:bCs/>
        </w:rPr>
        <w:tab/>
        <w:t>Sakspapirer (vedlagt):</w:t>
      </w:r>
    </w:p>
    <w:p w:rsidR="00F81D00" w:rsidRPr="000F6099" w:rsidRDefault="00CA715C" w:rsidP="000F6099">
      <w:pPr>
        <w:spacing w:line="360" w:lineRule="auto"/>
        <w:rPr>
          <w:rFonts w:asciiTheme="minorHAnsi" w:hAnsiTheme="minorHAnsi"/>
          <w:bCs/>
        </w:rPr>
      </w:pPr>
      <w:r w:rsidRPr="000F6099">
        <w:rPr>
          <w:rFonts w:asciiTheme="minorHAnsi" w:hAnsiTheme="minorHAnsi"/>
          <w:bCs/>
        </w:rPr>
        <w:tab/>
        <w:t>- Notat fra KD til de faglige råd</w:t>
      </w:r>
    </w:p>
    <w:p w:rsidR="0044528A" w:rsidRPr="000F6099" w:rsidRDefault="0044528A" w:rsidP="000F6099">
      <w:pPr>
        <w:spacing w:line="360" w:lineRule="auto"/>
        <w:rPr>
          <w:rFonts w:asciiTheme="minorHAnsi" w:hAnsiTheme="minorHAnsi"/>
          <w:b/>
          <w:bCs/>
        </w:rPr>
      </w:pPr>
    </w:p>
    <w:p w:rsidR="0044528A" w:rsidRPr="000F6099" w:rsidRDefault="0044528A" w:rsidP="000F6099">
      <w:pPr>
        <w:spacing w:line="360" w:lineRule="auto"/>
        <w:rPr>
          <w:rFonts w:asciiTheme="minorHAnsi" w:hAnsiTheme="minorHAnsi"/>
          <w:b/>
          <w:bCs/>
        </w:rPr>
      </w:pPr>
      <w:r w:rsidRPr="000F6099">
        <w:rPr>
          <w:rFonts w:asciiTheme="minorHAnsi" w:hAnsiTheme="minorHAnsi"/>
          <w:b/>
          <w:bCs/>
        </w:rPr>
        <w:lastRenderedPageBreak/>
        <w:t>21.2.2012 Presentasjon av status i arbeid med nasjonalt kvalitetsvurderingssystem for FY</w:t>
      </w:r>
    </w:p>
    <w:p w:rsidR="002C24C2" w:rsidRPr="000F6099" w:rsidRDefault="002C24C2" w:rsidP="000F6099">
      <w:pPr>
        <w:spacing w:line="360" w:lineRule="auto"/>
        <w:rPr>
          <w:rFonts w:asciiTheme="minorHAnsi" w:hAnsiTheme="minorHAnsi"/>
          <w:bCs/>
        </w:rPr>
      </w:pPr>
      <w:r w:rsidRPr="000F6099">
        <w:rPr>
          <w:rFonts w:asciiTheme="minorHAnsi" w:hAnsiTheme="minorHAnsi"/>
          <w:bCs/>
        </w:rPr>
        <w:t xml:space="preserve">AU ønsker at rådet skal informeres om status i arbeidet med nasjonalt kvalitetsvurderingssystem for fag- og yrkesopplæringen. Denne presentasjonen ble også holdt på fellesmøtet mellom ledere og nestledere i SRY og de faglige råd i januar. </w:t>
      </w:r>
    </w:p>
    <w:p w:rsidR="0044528A" w:rsidRPr="000F6099" w:rsidRDefault="0044528A" w:rsidP="000F6099">
      <w:pPr>
        <w:spacing w:line="360" w:lineRule="auto"/>
        <w:rPr>
          <w:rFonts w:asciiTheme="minorHAnsi" w:hAnsiTheme="minorHAnsi"/>
          <w:b/>
          <w:bCs/>
        </w:rPr>
      </w:pPr>
    </w:p>
    <w:p w:rsidR="0044528A" w:rsidRPr="000F6099" w:rsidRDefault="0044528A" w:rsidP="000F6099">
      <w:pPr>
        <w:spacing w:line="360" w:lineRule="auto"/>
        <w:rPr>
          <w:rFonts w:asciiTheme="minorHAnsi" w:hAnsiTheme="minorHAnsi"/>
          <w:b/>
          <w:bCs/>
        </w:rPr>
      </w:pPr>
      <w:r w:rsidRPr="000F6099">
        <w:rPr>
          <w:rFonts w:asciiTheme="minorHAnsi" w:hAnsiTheme="minorHAnsi"/>
          <w:b/>
          <w:bCs/>
        </w:rPr>
        <w:t>22.2.2012 Eventuelt</w:t>
      </w:r>
    </w:p>
    <w:p w:rsidR="00980AFB" w:rsidRPr="000F6099" w:rsidRDefault="00980AFB" w:rsidP="000F6099">
      <w:pPr>
        <w:spacing w:line="360" w:lineRule="auto"/>
        <w:rPr>
          <w:rFonts w:asciiTheme="minorHAnsi" w:hAnsiTheme="minorHAnsi"/>
          <w:b/>
          <w:bCs/>
        </w:rPr>
      </w:pPr>
    </w:p>
    <w:p w:rsidR="00980AFB" w:rsidRPr="000F6099" w:rsidRDefault="00980AFB" w:rsidP="000F6099">
      <w:pPr>
        <w:spacing w:line="360" w:lineRule="auto"/>
        <w:rPr>
          <w:rFonts w:asciiTheme="minorHAnsi" w:hAnsiTheme="minorHAnsi"/>
        </w:rPr>
      </w:pPr>
    </w:p>
    <w:p w:rsidR="00980AFB" w:rsidRPr="000F6099" w:rsidRDefault="00980AFB" w:rsidP="000F6099">
      <w:pPr>
        <w:spacing w:line="360" w:lineRule="auto"/>
        <w:rPr>
          <w:rFonts w:asciiTheme="minorHAnsi" w:hAnsiTheme="minorHAnsi"/>
        </w:rPr>
      </w:pPr>
    </w:p>
    <w:p w:rsidR="00980AFB" w:rsidRPr="000F6099" w:rsidRDefault="00980AFB" w:rsidP="000F6099">
      <w:pPr>
        <w:spacing w:line="360" w:lineRule="auto"/>
        <w:rPr>
          <w:rFonts w:asciiTheme="minorHAnsi" w:hAnsiTheme="minorHAnsi"/>
        </w:rPr>
      </w:pPr>
    </w:p>
    <w:p w:rsidR="00980AFB" w:rsidRPr="000F6099" w:rsidRDefault="00980AFB" w:rsidP="00980AFB">
      <w:pPr>
        <w:rPr>
          <w:rFonts w:asciiTheme="minorHAnsi" w:hAnsiTheme="minorHAnsi"/>
        </w:rPr>
      </w:pPr>
    </w:p>
    <w:p w:rsidR="00980AFB" w:rsidRPr="00EC47F2" w:rsidRDefault="00980AFB" w:rsidP="00980AFB">
      <w:pPr>
        <w:rPr>
          <w:rFonts w:ascii="Verdana" w:hAnsi="Verdana"/>
        </w:rPr>
      </w:pPr>
    </w:p>
    <w:p w:rsidR="00980AFB" w:rsidRPr="00EC47F2" w:rsidRDefault="00980AFB" w:rsidP="00980AFB">
      <w:pPr>
        <w:rPr>
          <w:rFonts w:ascii="Verdana" w:hAnsi="Verdana"/>
        </w:rPr>
      </w:pPr>
    </w:p>
    <w:p w:rsidR="00980AFB" w:rsidRDefault="00980AFB" w:rsidP="00980AFB">
      <w:pPr>
        <w:rPr>
          <w:rFonts w:ascii="Verdana" w:hAnsi="Verdana"/>
        </w:rPr>
      </w:pPr>
    </w:p>
    <w:p w:rsidR="00980AFB" w:rsidRPr="00EC47F2" w:rsidRDefault="00980AFB" w:rsidP="00980AFB">
      <w:pPr>
        <w:rPr>
          <w:rFonts w:ascii="Verdana" w:hAnsi="Verdana"/>
        </w:rPr>
      </w:pPr>
    </w:p>
    <w:p w:rsidR="003849B4" w:rsidRPr="00EC47F2" w:rsidRDefault="003849B4">
      <w:pPr>
        <w:rPr>
          <w:rFonts w:ascii="Verdana" w:hAnsi="Verdana"/>
        </w:rPr>
      </w:pPr>
    </w:p>
    <w:p w:rsidR="003849B4" w:rsidRPr="00EC47F2" w:rsidRDefault="003849B4" w:rsidP="009A199E">
      <w:pPr>
        <w:rPr>
          <w:rFonts w:ascii="Verdana" w:hAnsi="Verdana"/>
        </w:rPr>
      </w:pPr>
    </w:p>
    <w:p w:rsidR="003849B4" w:rsidRPr="00EC47F2" w:rsidRDefault="003849B4">
      <w:pPr>
        <w:rPr>
          <w:rFonts w:ascii="Verdana" w:hAnsi="Verdana"/>
        </w:rPr>
      </w:pPr>
      <w:bookmarkStart w:id="14" w:name="EksterneKopiTilTabell"/>
      <w:bookmarkEnd w:id="14"/>
    </w:p>
    <w:p w:rsidR="00726B30" w:rsidRDefault="00726B30">
      <w:pPr>
        <w:rPr>
          <w:rFonts w:ascii="Verdana" w:hAnsi="Verdana"/>
        </w:rPr>
      </w:pPr>
      <w:bookmarkStart w:id="15" w:name="InternKopiTilTabell"/>
      <w:bookmarkEnd w:id="15"/>
    </w:p>
    <w:p w:rsidR="005C61D5" w:rsidRPr="00EC47F2" w:rsidRDefault="005C61D5" w:rsidP="00131619">
      <w:pPr>
        <w:rPr>
          <w:rFonts w:ascii="Verdana" w:hAnsi="Verdana"/>
        </w:rPr>
      </w:pPr>
    </w:p>
    <w:sectPr w:rsidR="005C61D5" w:rsidRPr="00EC47F2" w:rsidSect="00D916BC">
      <w:headerReference w:type="default" r:id="rId12"/>
      <w:footerReference w:type="default" r:id="rId13"/>
      <w:footerReference w:type="first" r:id="rId14"/>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0B" w:rsidRDefault="0040350B">
      <w:r>
        <w:separator/>
      </w:r>
    </w:p>
  </w:endnote>
  <w:endnote w:type="continuationSeparator" w:id="0">
    <w:p w:rsidR="0040350B" w:rsidRDefault="0040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0B" w:rsidRDefault="0040350B">
    <w:pPr>
      <w:pStyle w:val="Bunntekst"/>
    </w:pPr>
    <w:r>
      <w:rPr>
        <w:noProof/>
      </w:rPr>
      <w:drawing>
        <wp:inline distT="0" distB="0" distL="0" distR="0">
          <wp:extent cx="6300470" cy="557530"/>
          <wp:effectExtent l="0" t="0" r="5080" b="0"/>
          <wp:docPr id="6" name="Bilde 5" descr="Adressefelt_rest_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felt_rest_mat.png"/>
                  <pic:cNvPicPr/>
                </pic:nvPicPr>
                <pic:blipFill>
                  <a:blip r:embed="rId1"/>
                  <a:stretch>
                    <a:fillRect/>
                  </a:stretch>
                </pic:blipFill>
                <pic:spPr>
                  <a:xfrm>
                    <a:off x="0" y="0"/>
                    <a:ext cx="6300470" cy="55753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0B" w:rsidRPr="004164D3" w:rsidRDefault="0040350B">
    <w:pPr>
      <w:pStyle w:val="Bunntekst"/>
      <w:rPr>
        <w:sz w:val="14"/>
        <w:szCs w:val="14"/>
        <w:lang w:val="it-IT"/>
      </w:rPr>
    </w:pPr>
  </w:p>
  <w:p w:rsidR="0040350B" w:rsidRPr="004164D3" w:rsidRDefault="0040350B">
    <w:pPr>
      <w:pStyle w:val="Bunntekst"/>
      <w:rPr>
        <w:sz w:val="14"/>
        <w:szCs w:val="14"/>
        <w:lang w:val="it-IT"/>
      </w:rPr>
    </w:pPr>
    <w:r>
      <w:rPr>
        <w:noProof/>
        <w:sz w:val="14"/>
        <w:szCs w:val="14"/>
      </w:rPr>
      <w:drawing>
        <wp:inline distT="0" distB="0" distL="0" distR="0">
          <wp:extent cx="6300470" cy="557530"/>
          <wp:effectExtent l="0" t="0" r="5080" b="0"/>
          <wp:docPr id="4" name="Bilde 3" descr="Adressefelt_rest_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felt_rest_mat.png"/>
                  <pic:cNvPicPr/>
                </pic:nvPicPr>
                <pic:blipFill>
                  <a:blip r:embed="rId1"/>
                  <a:stretch>
                    <a:fillRect/>
                  </a:stretch>
                </pic:blipFill>
                <pic:spPr>
                  <a:xfrm>
                    <a:off x="0" y="0"/>
                    <a:ext cx="6300470" cy="5575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0B" w:rsidRDefault="0040350B">
      <w:r>
        <w:separator/>
      </w:r>
    </w:p>
  </w:footnote>
  <w:footnote w:type="continuationSeparator" w:id="0">
    <w:p w:rsidR="0040350B" w:rsidRDefault="00403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40350B">
      <w:tc>
        <w:tcPr>
          <w:tcW w:w="5031" w:type="dxa"/>
        </w:tcPr>
        <w:p w:rsidR="0040350B" w:rsidRDefault="0040350B" w:rsidP="00D916BC">
          <w:pPr>
            <w:pStyle w:val="Topptekst"/>
            <w:tabs>
              <w:tab w:val="left" w:pos="267"/>
              <w:tab w:val="right" w:pos="9922"/>
            </w:tabs>
            <w:spacing w:after="240"/>
            <w:jc w:val="center"/>
            <w:rPr>
              <w:sz w:val="16"/>
            </w:rPr>
          </w:pPr>
        </w:p>
      </w:tc>
      <w:tc>
        <w:tcPr>
          <w:tcW w:w="5031" w:type="dxa"/>
        </w:tcPr>
        <w:p w:rsidR="0040350B" w:rsidRDefault="0040350B"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sidR="008D6811">
            <w:rPr>
              <w:rFonts w:ascii="Verdana" w:hAnsi="Verdana"/>
              <w:sz w:val="16"/>
            </w:rPr>
            <w:fldChar w:fldCharType="begin"/>
          </w:r>
          <w:r>
            <w:rPr>
              <w:rFonts w:ascii="Verdana" w:hAnsi="Verdana"/>
              <w:sz w:val="16"/>
            </w:rPr>
            <w:instrText xml:space="preserve"> PAGE </w:instrText>
          </w:r>
          <w:r w:rsidR="008D6811">
            <w:rPr>
              <w:rFonts w:ascii="Verdana" w:hAnsi="Verdana"/>
              <w:sz w:val="16"/>
            </w:rPr>
            <w:fldChar w:fldCharType="separate"/>
          </w:r>
          <w:r w:rsidR="00D82FAB">
            <w:rPr>
              <w:rFonts w:ascii="Verdana" w:hAnsi="Verdana"/>
              <w:noProof/>
              <w:sz w:val="16"/>
            </w:rPr>
            <w:t>6</w:t>
          </w:r>
          <w:r w:rsidR="008D6811">
            <w:rPr>
              <w:rFonts w:ascii="Verdana" w:hAnsi="Verdana"/>
              <w:sz w:val="16"/>
            </w:rPr>
            <w:fldChar w:fldCharType="end"/>
          </w:r>
          <w:r>
            <w:rPr>
              <w:rFonts w:ascii="Verdana" w:hAnsi="Verdana"/>
              <w:sz w:val="16"/>
            </w:rPr>
            <w:t xml:space="preserve"> av </w:t>
          </w:r>
          <w:r w:rsidR="008D6811">
            <w:rPr>
              <w:rFonts w:ascii="Verdana" w:hAnsi="Verdana"/>
              <w:sz w:val="16"/>
            </w:rPr>
            <w:fldChar w:fldCharType="begin"/>
          </w:r>
          <w:r>
            <w:rPr>
              <w:rFonts w:ascii="Verdana" w:hAnsi="Verdana"/>
              <w:sz w:val="16"/>
            </w:rPr>
            <w:instrText xml:space="preserve"> NUMPAGES </w:instrText>
          </w:r>
          <w:r w:rsidR="008D6811">
            <w:rPr>
              <w:rFonts w:ascii="Verdana" w:hAnsi="Verdana"/>
              <w:sz w:val="16"/>
            </w:rPr>
            <w:fldChar w:fldCharType="separate"/>
          </w:r>
          <w:r w:rsidR="00D82FAB">
            <w:rPr>
              <w:rFonts w:ascii="Verdana" w:hAnsi="Verdana"/>
              <w:noProof/>
              <w:sz w:val="16"/>
            </w:rPr>
            <w:t>6</w:t>
          </w:r>
          <w:r w:rsidR="008D6811">
            <w:rPr>
              <w:rFonts w:ascii="Verdana" w:hAnsi="Verdana"/>
              <w:sz w:val="16"/>
            </w:rPr>
            <w:fldChar w:fldCharType="end"/>
          </w:r>
        </w:p>
      </w:tc>
    </w:tr>
  </w:tbl>
  <w:p w:rsidR="0040350B" w:rsidRDefault="0040350B" w:rsidP="00DA1184">
    <w:pPr>
      <w:pStyle w:val="Topptekst"/>
      <w:tabs>
        <w:tab w:val="left" w:pos="267"/>
        <w:tab w:val="right" w:pos="9922"/>
      </w:tabs>
      <w:spacing w:after="240"/>
      <w:rPr>
        <w:sz w:val="16"/>
      </w:rPr>
    </w:pPr>
    <w:r>
      <w:rPr>
        <w:noProof/>
        <w:sz w:val="16"/>
      </w:rPr>
      <w:drawing>
        <wp:inline distT="0" distB="0" distL="0" distR="0">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7446"/>
    <w:multiLevelType w:val="hybridMultilevel"/>
    <w:tmpl w:val="612E8136"/>
    <w:lvl w:ilvl="0" w:tplc="84461770">
      <w:start w:val="19"/>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AD"/>
    <w:rsid w:val="00005461"/>
    <w:rsid w:val="000352C2"/>
    <w:rsid w:val="00060B41"/>
    <w:rsid w:val="00076BCF"/>
    <w:rsid w:val="00087243"/>
    <w:rsid w:val="00087A91"/>
    <w:rsid w:val="000D429B"/>
    <w:rsid w:val="000E3136"/>
    <w:rsid w:val="000F6099"/>
    <w:rsid w:val="000F7390"/>
    <w:rsid w:val="00125337"/>
    <w:rsid w:val="00131619"/>
    <w:rsid w:val="00136E8E"/>
    <w:rsid w:val="00160C63"/>
    <w:rsid w:val="001A14CD"/>
    <w:rsid w:val="001A3817"/>
    <w:rsid w:val="001A4B3E"/>
    <w:rsid w:val="001A7556"/>
    <w:rsid w:val="00221B49"/>
    <w:rsid w:val="00285CD5"/>
    <w:rsid w:val="002B46DD"/>
    <w:rsid w:val="002C24C2"/>
    <w:rsid w:val="002D5603"/>
    <w:rsid w:val="00310AE6"/>
    <w:rsid w:val="0032576C"/>
    <w:rsid w:val="003520E8"/>
    <w:rsid w:val="003849B4"/>
    <w:rsid w:val="003E112B"/>
    <w:rsid w:val="00402EFC"/>
    <w:rsid w:val="0040350B"/>
    <w:rsid w:val="004164D3"/>
    <w:rsid w:val="00436DB0"/>
    <w:rsid w:val="00441E1D"/>
    <w:rsid w:val="004438AD"/>
    <w:rsid w:val="0044528A"/>
    <w:rsid w:val="0044580D"/>
    <w:rsid w:val="00467E59"/>
    <w:rsid w:val="004736D7"/>
    <w:rsid w:val="0048196C"/>
    <w:rsid w:val="00485E43"/>
    <w:rsid w:val="004C0F5D"/>
    <w:rsid w:val="004C1E18"/>
    <w:rsid w:val="004E034A"/>
    <w:rsid w:val="004F046B"/>
    <w:rsid w:val="00511424"/>
    <w:rsid w:val="00512F69"/>
    <w:rsid w:val="0053560E"/>
    <w:rsid w:val="005636E1"/>
    <w:rsid w:val="0059256B"/>
    <w:rsid w:val="005C2D22"/>
    <w:rsid w:val="005C33C2"/>
    <w:rsid w:val="005C61D5"/>
    <w:rsid w:val="005C693E"/>
    <w:rsid w:val="005D51D7"/>
    <w:rsid w:val="0068578C"/>
    <w:rsid w:val="00696986"/>
    <w:rsid w:val="006A6BA3"/>
    <w:rsid w:val="006D7AC1"/>
    <w:rsid w:val="00726B30"/>
    <w:rsid w:val="0075088D"/>
    <w:rsid w:val="0075499E"/>
    <w:rsid w:val="00755DEC"/>
    <w:rsid w:val="00764239"/>
    <w:rsid w:val="00795959"/>
    <w:rsid w:val="007A3D6F"/>
    <w:rsid w:val="007B795F"/>
    <w:rsid w:val="007D5B97"/>
    <w:rsid w:val="007E1BD2"/>
    <w:rsid w:val="008A2E98"/>
    <w:rsid w:val="008D50BC"/>
    <w:rsid w:val="008D6811"/>
    <w:rsid w:val="008D6936"/>
    <w:rsid w:val="00914481"/>
    <w:rsid w:val="009177B7"/>
    <w:rsid w:val="0092368C"/>
    <w:rsid w:val="00925102"/>
    <w:rsid w:val="00954DB5"/>
    <w:rsid w:val="00974325"/>
    <w:rsid w:val="00980AFB"/>
    <w:rsid w:val="009A199E"/>
    <w:rsid w:val="009C38BA"/>
    <w:rsid w:val="009D3A38"/>
    <w:rsid w:val="00A059C8"/>
    <w:rsid w:val="00A37C09"/>
    <w:rsid w:val="00A43FC8"/>
    <w:rsid w:val="00A5597E"/>
    <w:rsid w:val="00AC3B85"/>
    <w:rsid w:val="00B31B35"/>
    <w:rsid w:val="00B96321"/>
    <w:rsid w:val="00BD349E"/>
    <w:rsid w:val="00C00619"/>
    <w:rsid w:val="00C01DDE"/>
    <w:rsid w:val="00C16A59"/>
    <w:rsid w:val="00C20842"/>
    <w:rsid w:val="00C674A2"/>
    <w:rsid w:val="00C91567"/>
    <w:rsid w:val="00CA3BB5"/>
    <w:rsid w:val="00CA715C"/>
    <w:rsid w:val="00CF6312"/>
    <w:rsid w:val="00D27CCB"/>
    <w:rsid w:val="00D82FAB"/>
    <w:rsid w:val="00D84306"/>
    <w:rsid w:val="00D86B51"/>
    <w:rsid w:val="00D916BC"/>
    <w:rsid w:val="00DA1184"/>
    <w:rsid w:val="00DF49B1"/>
    <w:rsid w:val="00DF748A"/>
    <w:rsid w:val="00E21862"/>
    <w:rsid w:val="00E31AD3"/>
    <w:rsid w:val="00E364C2"/>
    <w:rsid w:val="00E55E51"/>
    <w:rsid w:val="00E700E2"/>
    <w:rsid w:val="00E736AF"/>
    <w:rsid w:val="00E83F23"/>
    <w:rsid w:val="00EC3484"/>
    <w:rsid w:val="00EC47F2"/>
    <w:rsid w:val="00F16949"/>
    <w:rsid w:val="00F557A9"/>
    <w:rsid w:val="00F6763E"/>
    <w:rsid w:val="00F74B5E"/>
    <w:rsid w:val="00F74D12"/>
    <w:rsid w:val="00F81D00"/>
    <w:rsid w:val="00F968D7"/>
    <w:rsid w:val="00FA59B0"/>
    <w:rsid w:val="00FA6C55"/>
    <w:rsid w:val="00FB1A59"/>
    <w:rsid w:val="00FB37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paragraph" w:styleId="Listeavsnitt">
    <w:name w:val="List Paragraph"/>
    <w:basedOn w:val="Normal"/>
    <w:uiPriority w:val="34"/>
    <w:qFormat/>
    <w:rsid w:val="00980AFB"/>
    <w:pPr>
      <w:ind w:left="720"/>
      <w:contextualSpacing/>
    </w:pPr>
  </w:style>
  <w:style w:type="paragraph" w:styleId="NormalWeb">
    <w:name w:val="Normal (Web)"/>
    <w:basedOn w:val="Normal"/>
    <w:uiPriority w:val="99"/>
    <w:unhideWhenUsed/>
    <w:rsid w:val="00980AFB"/>
    <w:pPr>
      <w:spacing w:before="100" w:beforeAutospacing="1" w:after="100" w:afterAutospacing="1"/>
    </w:pPr>
    <w:rPr>
      <w:rFonts w:ascii="Arial" w:eastAsiaTheme="minorHAnsi" w:hAnsi="Arial" w:cs="Arial"/>
      <w:sz w:val="18"/>
      <w:szCs w:val="18"/>
    </w:rPr>
  </w:style>
  <w:style w:type="character" w:styleId="Hyperkobling">
    <w:name w:val="Hyperlink"/>
    <w:basedOn w:val="Standardskriftforavsnitt"/>
    <w:uiPriority w:val="99"/>
    <w:unhideWhenUsed/>
    <w:rsid w:val="00980AFB"/>
    <w:rPr>
      <w:color w:val="0000FF"/>
      <w:u w:val="single"/>
    </w:rPr>
  </w:style>
  <w:style w:type="character" w:styleId="Sterk">
    <w:name w:val="Strong"/>
    <w:basedOn w:val="Standardskriftforavsnitt"/>
    <w:uiPriority w:val="22"/>
    <w:qFormat/>
    <w:rsid w:val="00980AFB"/>
    <w:rPr>
      <w:b/>
      <w:bCs/>
    </w:rPr>
  </w:style>
  <w:style w:type="paragraph" w:customStyle="1" w:styleId="Default">
    <w:name w:val="Default"/>
    <w:rsid w:val="00E55E51"/>
    <w:pPr>
      <w:autoSpaceDE w:val="0"/>
      <w:autoSpaceDN w:val="0"/>
      <w:adjustRightInd w:val="0"/>
    </w:pPr>
    <w:rPr>
      <w:color w:val="000000"/>
      <w:sz w:val="24"/>
      <w:szCs w:val="24"/>
    </w:rPr>
  </w:style>
  <w:style w:type="character" w:styleId="Fulgthyperkobling">
    <w:name w:val="FollowedHyperlink"/>
    <w:basedOn w:val="Standardskriftforavsnitt"/>
    <w:rsid w:val="005D51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paragraph" w:styleId="Listeavsnitt">
    <w:name w:val="List Paragraph"/>
    <w:basedOn w:val="Normal"/>
    <w:uiPriority w:val="34"/>
    <w:qFormat/>
    <w:rsid w:val="00980AFB"/>
    <w:pPr>
      <w:ind w:left="720"/>
      <w:contextualSpacing/>
    </w:pPr>
  </w:style>
  <w:style w:type="paragraph" w:styleId="NormalWeb">
    <w:name w:val="Normal (Web)"/>
    <w:basedOn w:val="Normal"/>
    <w:uiPriority w:val="99"/>
    <w:unhideWhenUsed/>
    <w:rsid w:val="00980AFB"/>
    <w:pPr>
      <w:spacing w:before="100" w:beforeAutospacing="1" w:after="100" w:afterAutospacing="1"/>
    </w:pPr>
    <w:rPr>
      <w:rFonts w:ascii="Arial" w:eastAsiaTheme="minorHAnsi" w:hAnsi="Arial" w:cs="Arial"/>
      <w:sz w:val="18"/>
      <w:szCs w:val="18"/>
    </w:rPr>
  </w:style>
  <w:style w:type="character" w:styleId="Hyperkobling">
    <w:name w:val="Hyperlink"/>
    <w:basedOn w:val="Standardskriftforavsnitt"/>
    <w:uiPriority w:val="99"/>
    <w:unhideWhenUsed/>
    <w:rsid w:val="00980AFB"/>
    <w:rPr>
      <w:color w:val="0000FF"/>
      <w:u w:val="single"/>
    </w:rPr>
  </w:style>
  <w:style w:type="character" w:styleId="Sterk">
    <w:name w:val="Strong"/>
    <w:basedOn w:val="Standardskriftforavsnitt"/>
    <w:uiPriority w:val="22"/>
    <w:qFormat/>
    <w:rsid w:val="00980AFB"/>
    <w:rPr>
      <w:b/>
      <w:bCs/>
    </w:rPr>
  </w:style>
  <w:style w:type="paragraph" w:customStyle="1" w:styleId="Default">
    <w:name w:val="Default"/>
    <w:rsid w:val="00E55E51"/>
    <w:pPr>
      <w:autoSpaceDE w:val="0"/>
      <w:autoSpaceDN w:val="0"/>
      <w:adjustRightInd w:val="0"/>
    </w:pPr>
    <w:rPr>
      <w:color w:val="000000"/>
      <w:sz w:val="24"/>
      <w:szCs w:val="24"/>
    </w:rPr>
  </w:style>
  <w:style w:type="character" w:styleId="Fulgthyperkobling">
    <w:name w:val="FollowedHyperlink"/>
    <w:basedOn w:val="Standardskriftforavsnitt"/>
    <w:rsid w:val="005D5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dir.no/Spesielt-for/Fag-og-yrkesopplaring/Faglige-rad1/Restaurant--og-matfag-/Refera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dir.no/Regelverk/Horinger/Saker-ute-pa-horing/Horing--Fag-fra-videregaende-pa-ungdomstrinnet-vurdering-i-innforingstilbud-retningslinjer-for-lokal-eksamen-og-kompetansebevis-for-voksne/" TargetMode="External"/><Relationship Id="rId4" Type="http://schemas.openxmlformats.org/officeDocument/2006/relationships/settings" Target="settings.xml"/><Relationship Id="rId9" Type="http://schemas.openxmlformats.org/officeDocument/2006/relationships/hyperlink" Target="http://www.udir.no/Regelverk/Horinger/Saker-ute-pa-horing/Horing--Industrioppmalingsfaget-som-nytt-larefa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1393</Words>
  <Characters>7389</Characters>
  <Application>Microsoft Office Word</Application>
  <DocSecurity>4</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Helgesen Bergseng</dc:creator>
  <cp:lastModifiedBy>Johannes Fivelstad</cp:lastModifiedBy>
  <cp:revision>2</cp:revision>
  <cp:lastPrinted>2010-06-16T12:59:00Z</cp:lastPrinted>
  <dcterms:created xsi:type="dcterms:W3CDTF">2014-04-01T08:33:00Z</dcterms:created>
  <dcterms:modified xsi:type="dcterms:W3CDTF">2014-04-01T08:33:00Z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\\oslhkbl0815\home$\BBE\ephorte\363034_DOC.XML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363719</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http%3a%2f%2farkiv.udir.no%2fePhorteWeb%2fshared%2faspx%2fDefault%2fdetails.aspx%3ff%3dViewSA%2520(JP)%26SA_ID%3d37570%26SubElGroup%3d32</vt:lpwstr>
  </property>
  <property fmtid="{D5CDD505-2E9C-101B-9397-08002B2CF9AE}" pid="11" name="WindowName">
    <vt:lpwstr>TabWindow1</vt:lpwstr>
  </property>
  <property fmtid="{D5CDD505-2E9C-101B-9397-08002B2CF9AE}" pid="12" name="FileName">
    <vt:lpwstr>%5c%5coslhkbl0815%5chome%24%5cBBE%5cephorte%5c363034.DOC</vt:lpwstr>
  </property>
  <property fmtid="{D5CDD505-2E9C-101B-9397-08002B2CF9AE}" pid="13" name="LinkId">
    <vt:i4>252483</vt:i4>
  </property>
</Properties>
</file>