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709"/>
        <w:gridCol w:w="1134"/>
        <w:gridCol w:w="2870"/>
      </w:tblGrid>
      <w:tr w:rsidR="00B061DF" w:rsidRPr="00EC47F2" w:rsidTr="00B65B65">
        <w:tc>
          <w:tcPr>
            <w:tcW w:w="4786" w:type="dxa"/>
            <w:gridSpan w:val="3"/>
          </w:tcPr>
          <w:p w:rsidR="00B061DF" w:rsidRPr="0087512A" w:rsidRDefault="00CA5758" w:rsidP="00B061D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87512A">
              <w:rPr>
                <w:rFonts w:ascii="Verdana" w:hAnsi="Verdana"/>
                <w:sz w:val="16"/>
              </w:rPr>
              <w:t xml:space="preserve">Vår saksbehandler: </w:t>
            </w:r>
            <w:r w:rsidR="000732CD">
              <w:rPr>
                <w:rFonts w:ascii="Verdana" w:hAnsi="Verdana"/>
                <w:sz w:val="16"/>
              </w:rPr>
              <w:t>Ragnhild Skarholt Bølviken</w:t>
            </w:r>
          </w:p>
          <w:p w:rsidR="00B061DF" w:rsidRPr="0087512A" w:rsidRDefault="00CA5758" w:rsidP="00B061D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87512A">
              <w:rPr>
                <w:rFonts w:ascii="Verdana" w:hAnsi="Verdana"/>
                <w:sz w:val="16"/>
              </w:rPr>
              <w:t>Direkte t</w:t>
            </w:r>
            <w:r w:rsidRPr="0087512A">
              <w:rPr>
                <w:rFonts w:ascii="Verdana" w:hAnsi="Verdana"/>
                <w:noProof/>
                <w:sz w:val="16"/>
              </w:rPr>
              <w:t>lf</w:t>
            </w:r>
            <w:r w:rsidRPr="0087512A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bookmarkStart w:id="1" w:name="SAKSBEHTLF"/>
            <w:r w:rsidRPr="0087512A">
              <w:rPr>
                <w:rFonts w:ascii="Verdana" w:hAnsi="Verdana"/>
                <w:noProof/>
                <w:sz w:val="16"/>
                <w:szCs w:val="16"/>
              </w:rPr>
              <w:t xml:space="preserve">23 30 </w:t>
            </w:r>
            <w:bookmarkEnd w:id="1"/>
            <w:r w:rsidR="000732CD">
              <w:rPr>
                <w:rFonts w:ascii="Verdana" w:hAnsi="Verdana"/>
                <w:noProof/>
                <w:sz w:val="16"/>
                <w:szCs w:val="16"/>
              </w:rPr>
              <w:t>27 10</w:t>
            </w:r>
          </w:p>
          <w:p w:rsidR="00B061DF" w:rsidRDefault="00CA5758" w:rsidP="00B061D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87512A">
              <w:rPr>
                <w:rFonts w:ascii="Verdana" w:hAnsi="Verdana"/>
                <w:sz w:val="16"/>
              </w:rPr>
              <w:t>E-post</w:t>
            </w:r>
            <w:r w:rsidRPr="0087512A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bookmarkStart w:id="2" w:name="SAKSBEHEMAIL"/>
            <w:r w:rsidR="000732CD">
              <w:rPr>
                <w:rFonts w:ascii="Verdana" w:hAnsi="Verdana"/>
                <w:noProof/>
                <w:sz w:val="16"/>
                <w:szCs w:val="16"/>
              </w:rPr>
              <w:t>rsk@udir</w:t>
            </w:r>
            <w:r w:rsidRPr="0087512A">
              <w:rPr>
                <w:rFonts w:ascii="Verdana" w:hAnsi="Verdana"/>
                <w:noProof/>
                <w:sz w:val="16"/>
                <w:szCs w:val="16"/>
              </w:rPr>
              <w:t>.no</w:t>
            </w:r>
            <w:bookmarkEnd w:id="2"/>
          </w:p>
          <w:p w:rsidR="00B061DF" w:rsidRPr="00BF041D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Pr="00BF041D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Pr="00BF041D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061DF" w:rsidRPr="009227BB" w:rsidRDefault="00B061DF">
            <w:pPr>
              <w:rPr>
                <w:rFonts w:ascii="Verdana" w:hAnsi="Verdana"/>
              </w:rPr>
            </w:pPr>
          </w:p>
          <w:p w:rsidR="00B061DF" w:rsidRPr="009227BB" w:rsidRDefault="00CA5758">
            <w:pPr>
              <w:rPr>
                <w:rFonts w:ascii="Verdana" w:hAnsi="Verdana"/>
                <w:sz w:val="16"/>
              </w:rPr>
            </w:pPr>
            <w:r w:rsidRPr="009227BB">
              <w:rPr>
                <w:rFonts w:ascii="Verdana" w:hAnsi="Verdana"/>
                <w:sz w:val="16"/>
              </w:rPr>
              <w:t>Vår dato:</w:t>
            </w:r>
            <w:r w:rsidR="0050208E">
              <w:rPr>
                <w:rFonts w:ascii="Verdana" w:hAnsi="Verdana"/>
                <w:sz w:val="16"/>
              </w:rPr>
              <w:t>30</w:t>
            </w:r>
            <w:r w:rsidR="0057726E" w:rsidRPr="009227BB">
              <w:rPr>
                <w:rFonts w:ascii="Verdana" w:hAnsi="Verdana"/>
                <w:sz w:val="16"/>
              </w:rPr>
              <w:t>.04</w:t>
            </w:r>
            <w:r w:rsidR="000D6CD8" w:rsidRPr="009227BB">
              <w:rPr>
                <w:rFonts w:ascii="Verdana" w:hAnsi="Verdana"/>
                <w:sz w:val="16"/>
              </w:rPr>
              <w:t>.14</w:t>
            </w:r>
          </w:p>
          <w:p w:rsidR="00B061DF" w:rsidRPr="009227BB" w:rsidRDefault="00CA5758" w:rsidP="00B061DF">
            <w:pPr>
              <w:rPr>
                <w:rFonts w:ascii="Verdana" w:hAnsi="Verdana"/>
                <w:sz w:val="16"/>
                <w:szCs w:val="16"/>
              </w:rPr>
            </w:pPr>
            <w:r w:rsidRPr="009227BB">
              <w:rPr>
                <w:rFonts w:ascii="Verdana" w:hAnsi="Verdana"/>
                <w:sz w:val="16"/>
              </w:rPr>
              <w:t>Vår</w:t>
            </w:r>
            <w:r w:rsidRPr="009227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27BB">
              <w:rPr>
                <w:rFonts w:ascii="Verdana" w:hAnsi="Verdana"/>
                <w:sz w:val="16"/>
              </w:rPr>
              <w:t>referanse</w:t>
            </w:r>
            <w:r w:rsidRPr="009227BB">
              <w:rPr>
                <w:rFonts w:ascii="Verdana" w:hAnsi="Verdana"/>
                <w:sz w:val="16"/>
                <w:szCs w:val="16"/>
              </w:rPr>
              <w:t>:</w:t>
            </w:r>
          </w:p>
          <w:p w:rsidR="00B061DF" w:rsidRPr="009227BB" w:rsidRDefault="009F49B8">
            <w:pPr>
              <w:rPr>
                <w:rFonts w:ascii="Verdana" w:hAnsi="Verdana"/>
                <w:noProof/>
                <w:sz w:val="16"/>
              </w:rPr>
            </w:pPr>
            <w:r w:rsidRPr="009227BB">
              <w:rPr>
                <w:rFonts w:ascii="Verdana" w:hAnsi="Verdana"/>
                <w:noProof/>
                <w:sz w:val="16"/>
              </w:rPr>
              <w:t>201</w:t>
            </w:r>
            <w:r w:rsidR="000D6CD8" w:rsidRPr="009227BB">
              <w:rPr>
                <w:rFonts w:ascii="Verdana" w:hAnsi="Verdana"/>
                <w:noProof/>
                <w:sz w:val="16"/>
              </w:rPr>
              <w:t>4/16</w:t>
            </w:r>
          </w:p>
          <w:p w:rsidR="00B061DF" w:rsidRPr="0087512A" w:rsidRDefault="00B061DF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134" w:type="dxa"/>
          </w:tcPr>
          <w:p w:rsidR="00B061DF" w:rsidRPr="0087512A" w:rsidRDefault="00B061DF">
            <w:pPr>
              <w:rPr>
                <w:rFonts w:ascii="Verdana" w:hAnsi="Verdana"/>
              </w:rPr>
            </w:pPr>
          </w:p>
          <w:p w:rsidR="00B061DF" w:rsidRPr="0087512A" w:rsidRDefault="00CA5758" w:rsidP="00B061DF">
            <w:pPr>
              <w:rPr>
                <w:rFonts w:ascii="Verdana" w:hAnsi="Verdana"/>
                <w:sz w:val="16"/>
              </w:rPr>
            </w:pPr>
            <w:r w:rsidRPr="0087512A">
              <w:rPr>
                <w:rFonts w:ascii="Verdana" w:hAnsi="Verdana"/>
                <w:sz w:val="16"/>
              </w:rPr>
              <w:t>Deres dato:</w:t>
            </w:r>
          </w:p>
          <w:p w:rsidR="00B061DF" w:rsidRPr="0087512A" w:rsidRDefault="00CA5758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  <w:r w:rsidRPr="0087512A">
              <w:rPr>
                <w:rFonts w:ascii="Verdana" w:hAnsi="Verdana"/>
                <w:sz w:val="16"/>
              </w:rPr>
              <w:t>Deres referanse:</w:t>
            </w: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Pr="0087512A" w:rsidRDefault="00B061DF" w:rsidP="00B061DF">
            <w:pPr>
              <w:jc w:val="both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B061DF" w:rsidRPr="0087512A" w:rsidRDefault="00CA5758" w:rsidP="00B061DF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3868A2D" wp14:editId="6B6FC726">
                  <wp:extent cx="1400810" cy="1614805"/>
                  <wp:effectExtent l="19050" t="0" r="8890" b="0"/>
                  <wp:docPr id="1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Naturb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1DF" w:rsidRPr="00EC47F2">
        <w:tc>
          <w:tcPr>
            <w:tcW w:w="2461" w:type="dxa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19148E" w:rsidRDefault="0019148E" w:rsidP="00442F92">
      <w:pPr>
        <w:rPr>
          <w:rFonts w:asciiTheme="minorHAnsi" w:hAnsiTheme="minorHAnsi"/>
          <w:b/>
          <w:sz w:val="24"/>
          <w:szCs w:val="24"/>
          <w:lang w:eastAsia="en-US"/>
        </w:rPr>
      </w:pPr>
    </w:p>
    <w:p w:rsidR="00111B96" w:rsidRDefault="009227BB" w:rsidP="00111B96">
      <w:pPr>
        <w:pStyle w:val="overskrift"/>
        <w:rPr>
          <w:rFonts w:ascii="Verdana" w:hAnsi="Verdana"/>
          <w:caps w:val="0"/>
          <w:sz w:val="22"/>
          <w:szCs w:val="22"/>
        </w:rPr>
      </w:pPr>
      <w:bookmarkStart w:id="6" w:name="TITTEL"/>
      <w:r w:rsidRPr="009227BB">
        <w:rPr>
          <w:rFonts w:ascii="Verdana" w:hAnsi="Verdana"/>
          <w:caps w:val="0"/>
          <w:sz w:val="22"/>
          <w:szCs w:val="22"/>
        </w:rPr>
        <w:t>I</w:t>
      </w:r>
      <w:r w:rsidR="00111B96" w:rsidRPr="009227BB">
        <w:rPr>
          <w:rFonts w:ascii="Verdana" w:hAnsi="Verdana"/>
          <w:caps w:val="0"/>
          <w:sz w:val="22"/>
          <w:szCs w:val="22"/>
        </w:rPr>
        <w:t>nnkall</w:t>
      </w:r>
      <w:r w:rsidR="005F2298" w:rsidRPr="009227BB">
        <w:rPr>
          <w:rFonts w:ascii="Verdana" w:hAnsi="Verdana"/>
          <w:caps w:val="0"/>
          <w:sz w:val="22"/>
          <w:szCs w:val="22"/>
        </w:rPr>
        <w:t>i</w:t>
      </w:r>
      <w:r w:rsidR="005F2298">
        <w:rPr>
          <w:rFonts w:ascii="Verdana" w:hAnsi="Verdana"/>
          <w:caps w:val="0"/>
          <w:sz w:val="22"/>
          <w:szCs w:val="22"/>
        </w:rPr>
        <w:t>ng ti</w:t>
      </w:r>
      <w:r w:rsidR="004B41CA">
        <w:rPr>
          <w:rFonts w:ascii="Verdana" w:hAnsi="Verdana"/>
          <w:caps w:val="0"/>
          <w:sz w:val="22"/>
          <w:szCs w:val="22"/>
        </w:rPr>
        <w:t xml:space="preserve">l </w:t>
      </w:r>
      <w:r w:rsidR="0050208E">
        <w:rPr>
          <w:rFonts w:ascii="Verdana" w:hAnsi="Verdana"/>
          <w:caps w:val="0"/>
          <w:sz w:val="22"/>
          <w:szCs w:val="22"/>
        </w:rPr>
        <w:t>råds</w:t>
      </w:r>
      <w:r w:rsidR="004B41CA">
        <w:rPr>
          <w:rFonts w:ascii="Verdana" w:hAnsi="Verdana"/>
          <w:caps w:val="0"/>
          <w:sz w:val="22"/>
          <w:szCs w:val="22"/>
        </w:rPr>
        <w:t xml:space="preserve">møte </w:t>
      </w:r>
      <w:r w:rsidR="0050208E">
        <w:rPr>
          <w:rFonts w:ascii="Verdana" w:hAnsi="Verdana"/>
          <w:caps w:val="0"/>
          <w:sz w:val="22"/>
          <w:szCs w:val="22"/>
        </w:rPr>
        <w:t xml:space="preserve">8. mai </w:t>
      </w:r>
      <w:r w:rsidR="000D6CD8">
        <w:rPr>
          <w:rFonts w:ascii="Verdana" w:hAnsi="Verdana"/>
          <w:caps w:val="0"/>
          <w:sz w:val="22"/>
          <w:szCs w:val="22"/>
        </w:rPr>
        <w:t>2014</w:t>
      </w:r>
      <w:r w:rsidR="00111B96">
        <w:rPr>
          <w:rFonts w:ascii="Verdana" w:hAnsi="Verdana"/>
          <w:caps w:val="0"/>
          <w:sz w:val="22"/>
          <w:szCs w:val="22"/>
        </w:rPr>
        <w:t xml:space="preserve"> / FRNA</w:t>
      </w:r>
      <w:bookmarkEnd w:id="6"/>
    </w:p>
    <w:p w:rsidR="00111B96" w:rsidRDefault="00111B96" w:rsidP="00111B96">
      <w:pPr>
        <w:pStyle w:val="overskrift"/>
        <w:rPr>
          <w:rFonts w:ascii="Verdana" w:hAnsi="Verdana"/>
          <w:cap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536"/>
      </w:tblGrid>
      <w:tr w:rsidR="00111B96" w:rsidTr="00111B96">
        <w:tc>
          <w:tcPr>
            <w:tcW w:w="4077" w:type="dxa"/>
          </w:tcPr>
          <w:p w:rsidR="00111B96" w:rsidRPr="00B65B65" w:rsidRDefault="00111B96" w:rsidP="0050208E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</w:tcPr>
          <w:p w:rsidR="00111B96" w:rsidRPr="00B65B65" w:rsidRDefault="00111B96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111B96" w:rsidRDefault="00111B96" w:rsidP="00111B96">
      <w:pPr>
        <w:rPr>
          <w:rFonts w:ascii="Verdana" w:hAnsi="Verdana"/>
          <w:b/>
        </w:rPr>
      </w:pPr>
    </w:p>
    <w:p w:rsidR="00111B96" w:rsidRPr="0050208E" w:rsidRDefault="004B41CA" w:rsidP="00111B96">
      <w:pPr>
        <w:rPr>
          <w:rFonts w:ascii="Verdana" w:hAnsi="Verdana"/>
        </w:rPr>
      </w:pPr>
      <w:r w:rsidRPr="0050208E">
        <w:rPr>
          <w:rFonts w:ascii="Verdana" w:hAnsi="Verdana"/>
        </w:rPr>
        <w:t xml:space="preserve">Tid: </w:t>
      </w:r>
      <w:r w:rsidRPr="0050208E">
        <w:rPr>
          <w:rFonts w:ascii="Verdana" w:hAnsi="Verdana"/>
        </w:rPr>
        <w:tab/>
      </w:r>
      <w:r w:rsidR="00EC76C7">
        <w:rPr>
          <w:rFonts w:ascii="Verdana" w:hAnsi="Verdana"/>
        </w:rPr>
        <w:t>Torsdag 8. mai 2014 kl. 10</w:t>
      </w:r>
      <w:r w:rsidR="00000B3B" w:rsidRPr="0050208E">
        <w:rPr>
          <w:rFonts w:ascii="Verdana" w:hAnsi="Verdana"/>
        </w:rPr>
        <w:t>.00</w:t>
      </w:r>
      <w:r w:rsidR="00EC76C7">
        <w:rPr>
          <w:rFonts w:ascii="Verdana" w:hAnsi="Verdana"/>
        </w:rPr>
        <w:t xml:space="preserve"> – 15</w:t>
      </w:r>
      <w:r w:rsidR="00A930E9" w:rsidRPr="0050208E">
        <w:rPr>
          <w:rFonts w:ascii="Verdana" w:hAnsi="Verdana"/>
        </w:rPr>
        <w:t>.00</w:t>
      </w:r>
    </w:p>
    <w:p w:rsidR="00111B96" w:rsidRPr="0050208E" w:rsidRDefault="00111B96" w:rsidP="00111B96">
      <w:pPr>
        <w:rPr>
          <w:rFonts w:ascii="Verdana" w:hAnsi="Verdana"/>
        </w:rPr>
      </w:pPr>
      <w:r w:rsidRPr="0050208E">
        <w:rPr>
          <w:rFonts w:ascii="Verdana" w:hAnsi="Verdana"/>
        </w:rPr>
        <w:t xml:space="preserve">  </w:t>
      </w:r>
    </w:p>
    <w:p w:rsidR="00111B96" w:rsidRPr="0050208E" w:rsidRDefault="00111B96" w:rsidP="00111B96">
      <w:pPr>
        <w:rPr>
          <w:rFonts w:ascii="Verdana" w:hAnsi="Verdana"/>
        </w:rPr>
      </w:pPr>
      <w:r w:rsidRPr="0050208E">
        <w:rPr>
          <w:rFonts w:ascii="Verdana" w:hAnsi="Verdana"/>
        </w:rPr>
        <w:t>Sted:</w:t>
      </w:r>
      <w:r w:rsidRPr="0050208E">
        <w:rPr>
          <w:rFonts w:ascii="Verdana" w:hAnsi="Verdana"/>
        </w:rPr>
        <w:tab/>
        <w:t xml:space="preserve">Utdanningsdirektoratet, Schweigaardsgate 15 b, Oslo. </w:t>
      </w:r>
    </w:p>
    <w:p w:rsidR="0050208E" w:rsidRPr="0050208E" w:rsidRDefault="0050208E" w:rsidP="0050208E">
      <w:pPr>
        <w:rPr>
          <w:rFonts w:ascii="Verdana" w:hAnsi="Verdana"/>
        </w:rPr>
      </w:pPr>
    </w:p>
    <w:p w:rsidR="00111B96" w:rsidRPr="0050208E" w:rsidRDefault="00111B96" w:rsidP="0050208E">
      <w:pPr>
        <w:rPr>
          <w:rFonts w:ascii="Verdana" w:hAnsi="Verdana"/>
        </w:rPr>
      </w:pPr>
      <w:r w:rsidRPr="0050208E">
        <w:rPr>
          <w:rFonts w:ascii="Verdana" w:hAnsi="Verdana"/>
        </w:rPr>
        <w:t xml:space="preserve">Møterom: </w:t>
      </w:r>
      <w:r w:rsidR="000845C2">
        <w:rPr>
          <w:rFonts w:ascii="Verdana" w:hAnsi="Verdana"/>
        </w:rPr>
        <w:t>5</w:t>
      </w:r>
      <w:r w:rsidR="004B41CA" w:rsidRPr="0050208E">
        <w:rPr>
          <w:rFonts w:ascii="Verdana" w:hAnsi="Verdana"/>
        </w:rPr>
        <w:t>, 1. etg</w:t>
      </w:r>
    </w:p>
    <w:p w:rsidR="00111B96" w:rsidRPr="0050208E" w:rsidRDefault="00111B96" w:rsidP="00111B96">
      <w:pPr>
        <w:rPr>
          <w:rFonts w:ascii="Verdana" w:hAnsi="Verdana"/>
        </w:rPr>
      </w:pPr>
      <w:r w:rsidRPr="0050208E">
        <w:rPr>
          <w:rFonts w:ascii="Verdana" w:hAnsi="Verdana"/>
        </w:rPr>
        <w:tab/>
      </w:r>
    </w:p>
    <w:p w:rsidR="00872DAE" w:rsidRDefault="00872DAE" w:rsidP="00111B96">
      <w:pPr>
        <w:rPr>
          <w:rFonts w:ascii="Verdana" w:hAnsi="Verdana" w:cs="Calibri"/>
          <w:b/>
          <w:i/>
        </w:rPr>
      </w:pPr>
    </w:p>
    <w:p w:rsidR="00111B96" w:rsidRDefault="00111B96" w:rsidP="00111B96">
      <w:pPr>
        <w:rPr>
          <w:rFonts w:ascii="Verdana" w:hAnsi="Verdana" w:cs="Calibri"/>
          <w:b/>
          <w:i/>
        </w:rPr>
      </w:pPr>
      <w:r>
        <w:rPr>
          <w:rFonts w:ascii="Verdana" w:hAnsi="Verdana" w:cs="Calibri"/>
          <w:b/>
          <w:i/>
        </w:rPr>
        <w:t xml:space="preserve">Dagsorden for møtet </w:t>
      </w:r>
      <w:r w:rsidR="00013301">
        <w:rPr>
          <w:rFonts w:ascii="Verdana" w:hAnsi="Verdana" w:cs="Calibri"/>
          <w:b/>
          <w:i/>
        </w:rPr>
        <w:t>2</w:t>
      </w:r>
      <w:r w:rsidR="000D6CD8">
        <w:rPr>
          <w:rFonts w:ascii="Verdana" w:hAnsi="Verdana" w:cs="Calibri"/>
          <w:b/>
          <w:i/>
        </w:rPr>
        <w:t>-2014</w:t>
      </w:r>
    </w:p>
    <w:p w:rsidR="00111B96" w:rsidRDefault="00111B96" w:rsidP="00111B96">
      <w:pPr>
        <w:rPr>
          <w:rFonts w:ascii="Verdana" w:hAnsi="Verdana" w:cs="Calibri"/>
          <w:b/>
        </w:rPr>
      </w:pPr>
    </w:p>
    <w:p w:rsidR="00111B96" w:rsidRDefault="00111B96" w:rsidP="00111B96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1.</w:t>
      </w:r>
      <w:r w:rsidR="00013301">
        <w:rPr>
          <w:rFonts w:ascii="Verdana" w:hAnsi="Verdana" w:cs="Calibri"/>
          <w:b/>
        </w:rPr>
        <w:t>2</w:t>
      </w:r>
      <w:r w:rsidR="000D6CD8">
        <w:rPr>
          <w:rFonts w:ascii="Verdana" w:hAnsi="Verdana" w:cs="Calibri"/>
          <w:b/>
        </w:rPr>
        <w:t>.14</w:t>
      </w:r>
      <w:r w:rsidR="005E3C74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>Godkjenning av innkalling og dagsorden</w:t>
      </w:r>
    </w:p>
    <w:p w:rsidR="00111B96" w:rsidRDefault="00111B96" w:rsidP="00111B96">
      <w:pPr>
        <w:ind w:firstLine="720"/>
        <w:rPr>
          <w:rFonts w:ascii="Verdana" w:hAnsi="Verdana" w:cs="Calibri"/>
          <w:b/>
        </w:rPr>
      </w:pPr>
    </w:p>
    <w:p w:rsidR="000D6CD8" w:rsidRDefault="00013301" w:rsidP="00111B96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2.2</w:t>
      </w:r>
      <w:r w:rsidR="000D6CD8">
        <w:rPr>
          <w:rFonts w:ascii="Verdana" w:hAnsi="Verdana" w:cs="Calibri"/>
          <w:b/>
        </w:rPr>
        <w:t>.14</w:t>
      </w:r>
      <w:r w:rsidR="005E3C74">
        <w:rPr>
          <w:rFonts w:ascii="Verdana" w:hAnsi="Verdana" w:cs="Calibri"/>
          <w:b/>
        </w:rPr>
        <w:tab/>
      </w:r>
      <w:r w:rsidR="00111B96">
        <w:rPr>
          <w:rFonts w:ascii="Verdana" w:hAnsi="Verdana" w:cs="Calibri"/>
          <w:b/>
        </w:rPr>
        <w:t>G</w:t>
      </w:r>
      <w:r w:rsidR="005F2298">
        <w:rPr>
          <w:rFonts w:ascii="Verdana" w:hAnsi="Verdana" w:cs="Calibri"/>
          <w:b/>
        </w:rPr>
        <w:t>odkjenn</w:t>
      </w:r>
      <w:r w:rsidR="00F44C96">
        <w:rPr>
          <w:rFonts w:ascii="Verdana" w:hAnsi="Verdana" w:cs="Calibri"/>
          <w:b/>
        </w:rPr>
        <w:t>ing av referat</w:t>
      </w:r>
      <w:r w:rsidR="00776989">
        <w:rPr>
          <w:rFonts w:ascii="Verdana" w:hAnsi="Verdana" w:cs="Calibri"/>
          <w:b/>
        </w:rPr>
        <w:t xml:space="preserve"> fra rådsmøte 6. mars 2014</w:t>
      </w:r>
    </w:p>
    <w:p w:rsidR="000D6CD8" w:rsidRDefault="000D6CD8" w:rsidP="00111B96">
      <w:pPr>
        <w:rPr>
          <w:rFonts w:ascii="Verdana" w:hAnsi="Verdana" w:cs="Calibri"/>
          <w:b/>
        </w:rPr>
      </w:pPr>
    </w:p>
    <w:p w:rsidR="00111B96" w:rsidRDefault="00013301" w:rsidP="00111B96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3.2</w:t>
      </w:r>
      <w:r w:rsidR="000D6CD8">
        <w:rPr>
          <w:rFonts w:ascii="Verdana" w:hAnsi="Verdana" w:cs="Calibri"/>
          <w:b/>
        </w:rPr>
        <w:t xml:space="preserve">.14 </w:t>
      </w:r>
      <w:r w:rsidR="000D6CD8">
        <w:rPr>
          <w:rFonts w:ascii="Verdana" w:hAnsi="Verdana" w:cs="Calibri"/>
          <w:b/>
        </w:rPr>
        <w:tab/>
      </w:r>
      <w:r w:rsidR="004D7624">
        <w:rPr>
          <w:rFonts w:ascii="Verdana" w:hAnsi="Verdana" w:cs="Calibri"/>
          <w:b/>
        </w:rPr>
        <w:t>Orienteringssaker</w:t>
      </w:r>
    </w:p>
    <w:p w:rsidR="00111B96" w:rsidRDefault="00111B96" w:rsidP="00111B96">
      <w:pPr>
        <w:rPr>
          <w:rFonts w:ascii="Verdana" w:eastAsia="Calibri" w:hAnsi="Verdana" w:cs="Calibri"/>
          <w:b/>
          <w:i/>
        </w:rPr>
      </w:pPr>
    </w:p>
    <w:p w:rsidR="00111B96" w:rsidRDefault="00013301" w:rsidP="0068247E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4.2</w:t>
      </w:r>
      <w:r w:rsidR="00111B96">
        <w:rPr>
          <w:rFonts w:ascii="Verdana" w:hAnsi="Verdana" w:cs="Calibri"/>
          <w:b/>
        </w:rPr>
        <w:t>.1</w:t>
      </w:r>
      <w:r w:rsidR="000D6CD8">
        <w:rPr>
          <w:rFonts w:ascii="Verdana" w:hAnsi="Verdana" w:cs="Calibri"/>
          <w:b/>
        </w:rPr>
        <w:t>4</w:t>
      </w:r>
      <w:r w:rsidR="005E3C74">
        <w:rPr>
          <w:rFonts w:ascii="Verdana" w:hAnsi="Verdana" w:cs="Calibri"/>
          <w:b/>
        </w:rPr>
        <w:tab/>
      </w:r>
      <w:r w:rsidR="004D7624">
        <w:rPr>
          <w:rFonts w:ascii="Verdana" w:hAnsi="Verdana" w:cs="Calibri"/>
          <w:b/>
        </w:rPr>
        <w:t>Samfunnskontrakten</w:t>
      </w:r>
      <w:r w:rsidR="00EC76C7">
        <w:rPr>
          <w:rFonts w:ascii="Verdana" w:hAnsi="Verdana" w:cs="Calibri"/>
          <w:b/>
        </w:rPr>
        <w:t xml:space="preserve"> for flere læreplasser</w:t>
      </w:r>
    </w:p>
    <w:p w:rsidR="00FC5D9A" w:rsidRDefault="00FC5D9A" w:rsidP="00111B96">
      <w:pPr>
        <w:ind w:left="1440" w:hanging="1440"/>
        <w:rPr>
          <w:rFonts w:ascii="Verdana" w:hAnsi="Verdana" w:cs="Calibri"/>
          <w:b/>
        </w:rPr>
      </w:pPr>
    </w:p>
    <w:p w:rsidR="002C4725" w:rsidRDefault="008E5F08" w:rsidP="008E5F08">
      <w:pPr>
        <w:ind w:left="1410" w:hanging="141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</w:t>
      </w:r>
      <w:r w:rsidR="002C4725">
        <w:rPr>
          <w:rFonts w:ascii="Verdana" w:hAnsi="Verdana" w:cs="Calibri"/>
          <w:b/>
        </w:rPr>
        <w:t xml:space="preserve">.2.14 </w:t>
      </w:r>
      <w:r w:rsidR="002C4725">
        <w:rPr>
          <w:rFonts w:ascii="Verdana" w:hAnsi="Verdana" w:cs="Calibri"/>
          <w:b/>
        </w:rPr>
        <w:tab/>
      </w:r>
      <w:r w:rsidR="004D7624">
        <w:rPr>
          <w:rFonts w:ascii="Verdana" w:hAnsi="Verdana" w:cs="Calibri"/>
          <w:b/>
        </w:rPr>
        <w:t xml:space="preserve">Høringer og bestillinger </w:t>
      </w:r>
    </w:p>
    <w:p w:rsidR="008E5F08" w:rsidRPr="00A77F88" w:rsidRDefault="008E5F08" w:rsidP="008E5F08">
      <w:pPr>
        <w:pStyle w:val="NormalWeb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6.2</w:t>
      </w:r>
      <w:r w:rsidRPr="0068247E">
        <w:rPr>
          <w:rFonts w:ascii="Verdana" w:hAnsi="Verdana" w:cs="Calibri"/>
          <w:b/>
          <w:sz w:val="20"/>
          <w:szCs w:val="20"/>
        </w:rPr>
        <w:t xml:space="preserve">.14 </w:t>
      </w:r>
      <w:r w:rsidRPr="0068247E">
        <w:rPr>
          <w:rFonts w:ascii="Verdana" w:hAnsi="Verdana" w:cs="Calibri"/>
          <w:b/>
          <w:sz w:val="20"/>
          <w:szCs w:val="20"/>
        </w:rPr>
        <w:tab/>
      </w:r>
      <w:r w:rsidR="004D7624" w:rsidRPr="004D7624">
        <w:rPr>
          <w:rFonts w:ascii="Verdana" w:hAnsi="Verdana" w:cs="Calibri"/>
          <w:b/>
          <w:sz w:val="20"/>
        </w:rPr>
        <w:t>Sonderingskonferanse om smådyr</w:t>
      </w:r>
    </w:p>
    <w:p w:rsidR="008E5F08" w:rsidRPr="006A0C5E" w:rsidRDefault="008E5F08" w:rsidP="008E5F08">
      <w:pPr>
        <w:ind w:left="1440" w:hanging="144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7.2.14</w:t>
      </w:r>
      <w:r>
        <w:rPr>
          <w:rFonts w:ascii="Verdana" w:hAnsi="Verdana" w:cs="Calibri"/>
          <w:b/>
        </w:rPr>
        <w:tab/>
      </w:r>
      <w:r w:rsidR="004D7624">
        <w:rPr>
          <w:rFonts w:ascii="Verdana" w:eastAsia="Calibri" w:hAnsi="Verdana" w:cs="Calibri"/>
          <w:b/>
        </w:rPr>
        <w:t>Utviklingsredegjørelsen</w:t>
      </w:r>
    </w:p>
    <w:p w:rsidR="008E5F08" w:rsidRDefault="008E5F08" w:rsidP="00A77F88">
      <w:pPr>
        <w:ind w:left="1410" w:hanging="1410"/>
        <w:rPr>
          <w:rFonts w:ascii="Verdana" w:hAnsi="Verdana" w:cs="Calibri"/>
          <w:b/>
        </w:rPr>
      </w:pPr>
    </w:p>
    <w:p w:rsidR="00A77F88" w:rsidRDefault="008E5F08" w:rsidP="00A77F88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hAnsi="Verdana" w:cs="Calibri"/>
          <w:b/>
        </w:rPr>
        <w:t>8</w:t>
      </w:r>
      <w:r w:rsidR="00013301">
        <w:rPr>
          <w:rFonts w:ascii="Verdana" w:hAnsi="Verdana" w:cs="Calibri"/>
          <w:b/>
        </w:rPr>
        <w:t>.2</w:t>
      </w:r>
      <w:r w:rsidR="00A77F88">
        <w:rPr>
          <w:rFonts w:ascii="Verdana" w:hAnsi="Verdana" w:cs="Calibri"/>
          <w:b/>
        </w:rPr>
        <w:t>.14</w:t>
      </w:r>
      <w:r w:rsidR="00A77F88">
        <w:rPr>
          <w:rFonts w:ascii="Verdana" w:hAnsi="Verdana" w:cs="Calibri"/>
          <w:b/>
        </w:rPr>
        <w:tab/>
      </w:r>
      <w:r w:rsidR="004D7624" w:rsidRPr="000204F4">
        <w:rPr>
          <w:rFonts w:ascii="Verdana" w:hAnsi="Verdana"/>
          <w:b/>
        </w:rPr>
        <w:t>Status endringsforslag læreplanen Vg3 skogsoperatør</w:t>
      </w:r>
    </w:p>
    <w:p w:rsidR="0068247E" w:rsidRDefault="0068247E" w:rsidP="0068247E">
      <w:pPr>
        <w:ind w:left="1410" w:hanging="1410"/>
        <w:rPr>
          <w:rFonts w:ascii="Verdana" w:hAnsi="Verdana" w:cs="Calibri"/>
          <w:b/>
        </w:rPr>
      </w:pPr>
    </w:p>
    <w:p w:rsidR="006A0C5E" w:rsidRPr="006A0C5E" w:rsidRDefault="008E5F08" w:rsidP="006A0C5E">
      <w:pPr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6A0C5E">
        <w:rPr>
          <w:rFonts w:ascii="Verdana" w:hAnsi="Verdana"/>
          <w:b/>
        </w:rPr>
        <w:t>.2.14</w:t>
      </w:r>
      <w:r w:rsidR="006A0C5E">
        <w:rPr>
          <w:rFonts w:ascii="Verdana" w:hAnsi="Verdana"/>
          <w:b/>
        </w:rPr>
        <w:tab/>
      </w:r>
      <w:r w:rsidR="004D7624">
        <w:rPr>
          <w:rFonts w:ascii="Verdana" w:hAnsi="Verdana" w:cs="Calibri"/>
          <w:b/>
        </w:rPr>
        <w:t>Studietur</w:t>
      </w:r>
    </w:p>
    <w:p w:rsidR="008E5F08" w:rsidRDefault="008E5F08" w:rsidP="006A0C5E">
      <w:pPr>
        <w:ind w:left="1440" w:hanging="1440"/>
        <w:rPr>
          <w:rFonts w:ascii="Verdana" w:hAnsi="Verdana" w:cs="Calibri"/>
          <w:b/>
        </w:rPr>
      </w:pPr>
    </w:p>
    <w:p w:rsidR="006A0C5E" w:rsidRDefault="006A0C5E" w:rsidP="006A0C5E">
      <w:pPr>
        <w:ind w:left="1440" w:hanging="144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10.2.14</w:t>
      </w:r>
      <w:r>
        <w:rPr>
          <w:rFonts w:ascii="Verdana" w:hAnsi="Verdana" w:cs="Calibri"/>
          <w:b/>
        </w:rPr>
        <w:tab/>
      </w:r>
      <w:r w:rsidR="004D7624">
        <w:rPr>
          <w:rFonts w:ascii="Verdana" w:hAnsi="Verdana" w:cs="Calibri"/>
          <w:b/>
        </w:rPr>
        <w:t>Informasjon om praksisbrevet</w:t>
      </w:r>
    </w:p>
    <w:p w:rsidR="004D7624" w:rsidRDefault="004D7624" w:rsidP="00FE021F">
      <w:pPr>
        <w:rPr>
          <w:rFonts w:ascii="Verdana" w:hAnsi="Verdana" w:cstheme="minorBidi"/>
          <w:b/>
          <w:lang w:eastAsia="en-US"/>
        </w:rPr>
      </w:pPr>
    </w:p>
    <w:p w:rsidR="00FE021F" w:rsidRDefault="0011658B" w:rsidP="00FE021F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>11</w:t>
      </w:r>
      <w:r w:rsidR="004D7624">
        <w:rPr>
          <w:rFonts w:ascii="Verdana" w:hAnsi="Verdana" w:cstheme="minorBidi"/>
          <w:b/>
          <w:lang w:eastAsia="en-US"/>
        </w:rPr>
        <w:t>.2.14</w:t>
      </w:r>
      <w:r w:rsidR="004D7624">
        <w:rPr>
          <w:rFonts w:ascii="Verdana" w:hAnsi="Verdana" w:cstheme="minorBidi"/>
          <w:b/>
          <w:lang w:eastAsia="en-US"/>
        </w:rPr>
        <w:tab/>
      </w:r>
      <w:r w:rsidR="00FE021F" w:rsidRPr="00FE021F">
        <w:rPr>
          <w:rFonts w:ascii="Verdana" w:hAnsi="Verdana" w:cstheme="minorBidi"/>
          <w:b/>
          <w:lang w:eastAsia="en-US"/>
        </w:rPr>
        <w:t>Evalueringen av landbruk</w:t>
      </w:r>
      <w:r w:rsidR="00FE021F">
        <w:rPr>
          <w:rFonts w:ascii="Verdana" w:hAnsi="Verdana" w:cstheme="minorBidi"/>
          <w:b/>
          <w:lang w:eastAsia="en-US"/>
        </w:rPr>
        <w:t>sutdanningen og fagskoletilbudet innen landbruk</w:t>
      </w:r>
    </w:p>
    <w:p w:rsidR="004D7624" w:rsidRDefault="004D7624" w:rsidP="00FE021F">
      <w:pPr>
        <w:rPr>
          <w:rFonts w:ascii="Verdana" w:hAnsi="Verdana" w:cstheme="minorBidi"/>
          <w:b/>
          <w:lang w:eastAsia="en-US"/>
        </w:rPr>
      </w:pPr>
    </w:p>
    <w:p w:rsidR="004D7624" w:rsidRPr="00564499" w:rsidRDefault="004D7624" w:rsidP="004D7624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>1</w:t>
      </w:r>
      <w:r w:rsidR="0011658B">
        <w:rPr>
          <w:rFonts w:ascii="Verdana" w:hAnsi="Verdana" w:cstheme="minorBidi"/>
          <w:b/>
          <w:lang w:eastAsia="en-US"/>
        </w:rPr>
        <w:t>2</w:t>
      </w:r>
      <w:r>
        <w:rPr>
          <w:rFonts w:ascii="Verdana" w:hAnsi="Verdana" w:cstheme="minorBidi"/>
          <w:b/>
          <w:lang w:eastAsia="en-US"/>
        </w:rPr>
        <w:t>.2.14</w:t>
      </w:r>
      <w:r>
        <w:rPr>
          <w:rFonts w:ascii="Verdana" w:hAnsi="Verdana" w:cstheme="minorBidi"/>
          <w:b/>
          <w:lang w:eastAsia="en-US"/>
        </w:rPr>
        <w:tab/>
      </w:r>
      <w:r w:rsidRPr="00564499">
        <w:rPr>
          <w:rFonts w:ascii="Verdana" w:hAnsi="Verdana" w:cstheme="minorBidi"/>
          <w:b/>
          <w:lang w:eastAsia="en-US"/>
        </w:rPr>
        <w:t xml:space="preserve">Endringer </w:t>
      </w:r>
      <w:r>
        <w:rPr>
          <w:rFonts w:ascii="Verdana" w:hAnsi="Verdana" w:cstheme="minorBidi"/>
          <w:b/>
          <w:lang w:eastAsia="en-US"/>
        </w:rPr>
        <w:t>i rådssammensetningen</w:t>
      </w:r>
      <w:r w:rsidRPr="00564499">
        <w:rPr>
          <w:rFonts w:ascii="Verdana" w:hAnsi="Verdana" w:cstheme="minorBidi"/>
          <w:b/>
          <w:lang w:eastAsia="en-US"/>
        </w:rPr>
        <w:t xml:space="preserve"> </w:t>
      </w:r>
    </w:p>
    <w:p w:rsidR="004D7624" w:rsidRPr="00FE021F" w:rsidRDefault="004D7624" w:rsidP="00FE021F">
      <w:pPr>
        <w:rPr>
          <w:rFonts w:ascii="Verdana" w:hAnsi="Verdana" w:cstheme="minorBidi"/>
          <w:b/>
          <w:lang w:eastAsia="en-US"/>
        </w:rPr>
      </w:pPr>
    </w:p>
    <w:p w:rsidR="004D7624" w:rsidRDefault="004D7624" w:rsidP="004D7624">
      <w:pPr>
        <w:rPr>
          <w:rFonts w:ascii="Verdana" w:hAnsi="Verdana" w:cstheme="minorBidi"/>
          <w:b/>
          <w:lang w:eastAsia="en-US"/>
        </w:rPr>
      </w:pPr>
      <w:r w:rsidRPr="004D7624">
        <w:rPr>
          <w:rFonts w:ascii="Verdana" w:hAnsi="Verdana" w:cstheme="minorBidi"/>
          <w:b/>
          <w:lang w:eastAsia="en-US"/>
        </w:rPr>
        <w:t>1</w:t>
      </w:r>
      <w:r w:rsidR="0011658B">
        <w:rPr>
          <w:rFonts w:ascii="Verdana" w:hAnsi="Verdana" w:cstheme="minorBidi"/>
          <w:b/>
          <w:lang w:eastAsia="en-US"/>
        </w:rPr>
        <w:t>3</w:t>
      </w:r>
      <w:r w:rsidRPr="004D7624">
        <w:rPr>
          <w:rFonts w:ascii="Verdana" w:hAnsi="Verdana" w:cstheme="minorBidi"/>
          <w:b/>
          <w:lang w:eastAsia="en-US"/>
        </w:rPr>
        <w:t>.2.14</w:t>
      </w:r>
      <w:r w:rsidRPr="004D7624">
        <w:rPr>
          <w:rFonts w:ascii="Verdana" w:hAnsi="Verdana" w:cstheme="minorBidi"/>
          <w:b/>
          <w:lang w:eastAsia="en-US"/>
        </w:rPr>
        <w:tab/>
        <w:t>Rådsmøte i Trondheim</w:t>
      </w:r>
    </w:p>
    <w:p w:rsidR="0011658B" w:rsidRDefault="0011658B" w:rsidP="004D7624">
      <w:pPr>
        <w:rPr>
          <w:rFonts w:ascii="Verdana" w:hAnsi="Verdana" w:cstheme="minorBidi"/>
          <w:b/>
          <w:lang w:eastAsia="en-US"/>
        </w:rPr>
      </w:pPr>
    </w:p>
    <w:p w:rsidR="0011658B" w:rsidRPr="004D7624" w:rsidRDefault="0011658B" w:rsidP="004D7624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>14.2.14</w:t>
      </w:r>
      <w:r>
        <w:rPr>
          <w:rFonts w:ascii="Verdana" w:hAnsi="Verdana" w:cstheme="minorBidi"/>
          <w:b/>
          <w:lang w:eastAsia="en-US"/>
        </w:rPr>
        <w:tab/>
        <w:t xml:space="preserve">Invitasjon til </w:t>
      </w:r>
      <w:r w:rsidR="00CB2D08">
        <w:rPr>
          <w:rFonts w:ascii="Verdana" w:hAnsi="Verdana" w:cstheme="minorBidi"/>
          <w:b/>
          <w:lang w:eastAsia="en-US"/>
        </w:rPr>
        <w:t>å avholde møte på</w:t>
      </w:r>
      <w:r>
        <w:rPr>
          <w:rFonts w:ascii="Verdana" w:hAnsi="Verdana" w:cstheme="minorBidi"/>
          <w:b/>
          <w:lang w:eastAsia="en-US"/>
        </w:rPr>
        <w:t xml:space="preserve"> Valle videregående skole</w:t>
      </w:r>
    </w:p>
    <w:p w:rsidR="00FE021F" w:rsidRDefault="00FE021F" w:rsidP="006A0C5E">
      <w:pPr>
        <w:ind w:left="1410" w:hanging="1410"/>
        <w:rPr>
          <w:rFonts w:ascii="Verdana" w:hAnsi="Verdana" w:cs="Calibri"/>
          <w:b/>
        </w:rPr>
      </w:pPr>
    </w:p>
    <w:p w:rsidR="00A77F88" w:rsidRPr="006A0C5E" w:rsidRDefault="00A77F88" w:rsidP="006A0C5E">
      <w:pPr>
        <w:ind w:left="1410" w:hanging="141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1</w:t>
      </w:r>
      <w:r w:rsidR="0011658B">
        <w:rPr>
          <w:rFonts w:ascii="Verdana" w:hAnsi="Verdana" w:cs="Calibri"/>
          <w:b/>
        </w:rPr>
        <w:t>5</w:t>
      </w:r>
      <w:r w:rsidR="00013301">
        <w:rPr>
          <w:rFonts w:ascii="Verdana" w:hAnsi="Verdana" w:cs="Calibri"/>
          <w:b/>
        </w:rPr>
        <w:t>.</w:t>
      </w:r>
      <w:r w:rsidR="004D7624">
        <w:rPr>
          <w:rFonts w:ascii="Verdana" w:hAnsi="Verdana" w:cs="Calibri"/>
          <w:b/>
        </w:rPr>
        <w:t>2</w:t>
      </w:r>
      <w:r w:rsidR="000D6CD8">
        <w:rPr>
          <w:rFonts w:ascii="Verdana" w:hAnsi="Verdana" w:cs="Calibri"/>
          <w:b/>
        </w:rPr>
        <w:t>.14</w:t>
      </w:r>
      <w:r w:rsidR="008B376C">
        <w:rPr>
          <w:rFonts w:ascii="Verdana" w:hAnsi="Verdana" w:cs="Calibri"/>
          <w:b/>
        </w:rPr>
        <w:tab/>
      </w:r>
      <w:r w:rsidR="0046269A">
        <w:rPr>
          <w:rFonts w:ascii="Verdana" w:hAnsi="Verdana" w:cs="Calibri"/>
          <w:b/>
        </w:rPr>
        <w:t>Eventuelt</w:t>
      </w:r>
    </w:p>
    <w:p w:rsidR="006A0C5E" w:rsidRDefault="006A0C5E" w:rsidP="00111B96">
      <w:pPr>
        <w:rPr>
          <w:rFonts w:ascii="Verdana" w:hAnsi="Verdana" w:cs="Calibri"/>
          <w:b/>
          <w:u w:val="single"/>
        </w:rPr>
      </w:pPr>
    </w:p>
    <w:p w:rsidR="008275BB" w:rsidRDefault="008275BB" w:rsidP="00111B96">
      <w:pPr>
        <w:rPr>
          <w:rFonts w:ascii="Verdana" w:hAnsi="Verdana" w:cs="Calibri"/>
          <w:b/>
          <w:u w:val="single"/>
        </w:rPr>
      </w:pPr>
    </w:p>
    <w:p w:rsidR="009227BB" w:rsidRDefault="009227BB" w:rsidP="00111B96">
      <w:pPr>
        <w:rPr>
          <w:rFonts w:ascii="Verdana" w:hAnsi="Verdana" w:cs="Calibri"/>
          <w:b/>
          <w:u w:val="single"/>
        </w:rPr>
      </w:pPr>
    </w:p>
    <w:p w:rsidR="009227BB" w:rsidRDefault="009227BB" w:rsidP="00111B96">
      <w:pPr>
        <w:rPr>
          <w:rFonts w:ascii="Verdana" w:hAnsi="Verdana" w:cs="Calibri"/>
          <w:b/>
          <w:u w:val="single"/>
        </w:rPr>
      </w:pPr>
    </w:p>
    <w:p w:rsidR="007A4D4D" w:rsidRDefault="007A4D4D" w:rsidP="00111B96">
      <w:pPr>
        <w:rPr>
          <w:rFonts w:ascii="Verdana" w:hAnsi="Verdana" w:cs="Calibri"/>
          <w:b/>
          <w:u w:val="single"/>
        </w:rPr>
      </w:pPr>
    </w:p>
    <w:p w:rsidR="00111B96" w:rsidRDefault="00111B96" w:rsidP="00111B96">
      <w:p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lastRenderedPageBreak/>
        <w:t xml:space="preserve">DAGSORDEN </w:t>
      </w:r>
    </w:p>
    <w:p w:rsidR="00111B96" w:rsidRDefault="00111B96" w:rsidP="00111B96">
      <w:pPr>
        <w:rPr>
          <w:rFonts w:ascii="Verdana" w:hAnsi="Verdana"/>
          <w:sz w:val="16"/>
          <w:szCs w:val="16"/>
        </w:rPr>
      </w:pPr>
    </w:p>
    <w:p w:rsidR="00111B96" w:rsidRDefault="00111B96" w:rsidP="00111B96">
      <w:pPr>
        <w:rPr>
          <w:rFonts w:ascii="Verdana" w:hAnsi="Verdana"/>
          <w:b/>
          <w:sz w:val="16"/>
          <w:szCs w:val="16"/>
        </w:rPr>
      </w:pPr>
    </w:p>
    <w:p w:rsidR="00111B96" w:rsidRPr="00F5033C" w:rsidRDefault="00A77F88" w:rsidP="00111B96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1.</w:t>
      </w:r>
      <w:r w:rsidR="00420367">
        <w:rPr>
          <w:rFonts w:ascii="Verdana" w:eastAsia="Calibri" w:hAnsi="Verdana" w:cs="Calibri"/>
          <w:b/>
        </w:rPr>
        <w:t>2</w:t>
      </w:r>
      <w:r>
        <w:rPr>
          <w:rFonts w:ascii="Verdana" w:eastAsia="Calibri" w:hAnsi="Verdana" w:cs="Calibri"/>
          <w:b/>
        </w:rPr>
        <w:t>.14</w:t>
      </w:r>
      <w:r w:rsidR="00111B96">
        <w:rPr>
          <w:rFonts w:ascii="Verdana" w:eastAsia="Calibri" w:hAnsi="Verdana" w:cs="Calibri"/>
          <w:b/>
        </w:rPr>
        <w:tab/>
        <w:t>Godkjenning av innkalling og dagsorden</w:t>
      </w:r>
    </w:p>
    <w:p w:rsidR="00111B96" w:rsidRDefault="00111B96" w:rsidP="00111B96">
      <w:pPr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Forslag til vedtak</w:t>
      </w:r>
      <w:r w:rsidR="005D1FCD">
        <w:rPr>
          <w:rFonts w:ascii="Verdana" w:eastAsia="Calibri" w:hAnsi="Verdana" w:cs="Calibri"/>
          <w:b/>
          <w:u w:val="single"/>
        </w:rPr>
        <w:t>:</w:t>
      </w:r>
    </w:p>
    <w:p w:rsidR="00111B96" w:rsidRDefault="00111B96" w:rsidP="00111B96">
      <w:pPr>
        <w:rPr>
          <w:rFonts w:ascii="Verdana" w:hAnsi="Verdana"/>
        </w:rPr>
      </w:pPr>
      <w:r>
        <w:rPr>
          <w:rFonts w:ascii="Verdana" w:hAnsi="Verdana"/>
        </w:rPr>
        <w:t>Godkjent</w:t>
      </w:r>
    </w:p>
    <w:p w:rsidR="00A77F88" w:rsidRDefault="00A77F88" w:rsidP="00A77F88">
      <w:pPr>
        <w:rPr>
          <w:rFonts w:ascii="Verdana" w:hAnsi="Verdana" w:cs="Calibri"/>
          <w:b/>
        </w:rPr>
      </w:pPr>
    </w:p>
    <w:p w:rsidR="0044025A" w:rsidRDefault="005D1FCD" w:rsidP="0044025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2.2.14</w:t>
      </w:r>
      <w:r>
        <w:rPr>
          <w:rFonts w:ascii="Verdana" w:hAnsi="Verdana" w:cs="Calibri"/>
          <w:b/>
        </w:rPr>
        <w:tab/>
      </w:r>
      <w:r w:rsidR="0044025A">
        <w:rPr>
          <w:rFonts w:ascii="Verdana" w:hAnsi="Verdana" w:cs="Calibri"/>
          <w:b/>
        </w:rPr>
        <w:t>Godkjenning av referat fra rådsmøte 6. mars 2014</w:t>
      </w:r>
    </w:p>
    <w:p w:rsidR="00A77F88" w:rsidRDefault="00A77F88" w:rsidP="00A77F88">
      <w:pPr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Forslag til vedtak</w:t>
      </w:r>
      <w:r w:rsidR="005D1FCD">
        <w:rPr>
          <w:rFonts w:ascii="Verdana" w:eastAsia="Calibri" w:hAnsi="Verdana" w:cs="Calibri"/>
          <w:b/>
          <w:u w:val="single"/>
        </w:rPr>
        <w:t>:</w:t>
      </w:r>
    </w:p>
    <w:p w:rsidR="00A77F88" w:rsidRPr="0046269A" w:rsidRDefault="00A77F88" w:rsidP="00A77F88">
      <w:pPr>
        <w:rPr>
          <w:rFonts w:ascii="Verdana" w:hAnsi="Verdana"/>
        </w:rPr>
      </w:pPr>
      <w:r>
        <w:rPr>
          <w:rFonts w:ascii="Verdana" w:hAnsi="Verdana"/>
        </w:rPr>
        <w:t>Godkjent</w:t>
      </w:r>
    </w:p>
    <w:p w:rsidR="001E4767" w:rsidRDefault="001E4767" w:rsidP="00111B96">
      <w:pPr>
        <w:rPr>
          <w:rFonts w:ascii="Verdana" w:hAnsi="Verdana" w:cs="Calibri"/>
          <w:b/>
        </w:rPr>
      </w:pPr>
    </w:p>
    <w:p w:rsidR="001E4767" w:rsidRDefault="001E4767" w:rsidP="00111B96">
      <w:pPr>
        <w:rPr>
          <w:rFonts w:ascii="Verdana" w:hAnsi="Verdana" w:cs="Calibri"/>
          <w:b/>
        </w:rPr>
      </w:pPr>
    </w:p>
    <w:p w:rsidR="00111B96" w:rsidRDefault="0065754B" w:rsidP="00111B96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3</w:t>
      </w:r>
      <w:r w:rsidR="00175DCE">
        <w:rPr>
          <w:rFonts w:ascii="Verdana" w:hAnsi="Verdana" w:cs="Calibri"/>
          <w:b/>
        </w:rPr>
        <w:t>.</w:t>
      </w:r>
      <w:r w:rsidR="00420367">
        <w:rPr>
          <w:rFonts w:ascii="Verdana" w:hAnsi="Verdana" w:cs="Calibri"/>
          <w:b/>
        </w:rPr>
        <w:t>2</w:t>
      </w:r>
      <w:r w:rsidR="00A77F88">
        <w:rPr>
          <w:rFonts w:ascii="Verdana" w:hAnsi="Verdana" w:cs="Calibri"/>
          <w:b/>
        </w:rPr>
        <w:t>.14</w:t>
      </w:r>
      <w:r w:rsidR="00111B96">
        <w:rPr>
          <w:rFonts w:ascii="Verdana" w:hAnsi="Verdana" w:cs="Calibri"/>
          <w:b/>
        </w:rPr>
        <w:tab/>
        <w:t>Orienteringssaker</w:t>
      </w:r>
    </w:p>
    <w:p w:rsidR="00DE4AB1" w:rsidRPr="00F41A51" w:rsidRDefault="00DE4AB1" w:rsidP="00DE4AB1">
      <w:pPr>
        <w:pStyle w:val="Listeavsnitt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  <w:sz w:val="20"/>
        </w:rPr>
        <w:t xml:space="preserve">Fellesmøte </w:t>
      </w:r>
      <w:r w:rsidR="003F6995">
        <w:rPr>
          <w:rFonts w:ascii="Verdana" w:hAnsi="Verdana"/>
          <w:sz w:val="20"/>
        </w:rPr>
        <w:t xml:space="preserve">for ledere og nestleder </w:t>
      </w:r>
      <w:r w:rsidR="00F41A51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>SRY og FR</w:t>
      </w:r>
      <w:r w:rsidR="00A0247B">
        <w:rPr>
          <w:rFonts w:ascii="Verdana" w:hAnsi="Verdana"/>
          <w:sz w:val="20"/>
        </w:rPr>
        <w:t xml:space="preserve"> 26. mars</w:t>
      </w:r>
      <w:r w:rsidR="004C4C69">
        <w:rPr>
          <w:rFonts w:ascii="Verdana" w:hAnsi="Verdana"/>
          <w:sz w:val="20"/>
        </w:rPr>
        <w:t xml:space="preserve"> </w:t>
      </w:r>
    </w:p>
    <w:p w:rsidR="00F41A51" w:rsidRPr="00A0247B" w:rsidRDefault="00F41A51" w:rsidP="00F41A51">
      <w:pPr>
        <w:pStyle w:val="Listeavsnitt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  <w:sz w:val="20"/>
        </w:rPr>
        <w:t>Korrespondansen mellom FR restaurant- og matfag og KD og Udir vedr. t</w:t>
      </w:r>
      <w:r w:rsidRPr="00F41A51">
        <w:rPr>
          <w:rFonts w:ascii="Verdana" w:hAnsi="Verdana"/>
          <w:sz w:val="20"/>
        </w:rPr>
        <w:t xml:space="preserve">ilskuddsordning for lærlinger og lærekandidater med særskilte behov </w:t>
      </w:r>
      <w:r>
        <w:rPr>
          <w:rFonts w:ascii="Verdana" w:hAnsi="Verdana"/>
          <w:sz w:val="20"/>
        </w:rPr>
        <w:t xml:space="preserve">– etterspurt </w:t>
      </w:r>
      <w:r w:rsidR="00013301">
        <w:rPr>
          <w:rFonts w:ascii="Verdana" w:hAnsi="Verdana"/>
          <w:sz w:val="20"/>
        </w:rPr>
        <w:t>på fellesmøte for</w:t>
      </w:r>
      <w:r>
        <w:rPr>
          <w:rFonts w:ascii="Verdana" w:hAnsi="Verdana"/>
          <w:sz w:val="20"/>
        </w:rPr>
        <w:t xml:space="preserve"> ledere og nestledere i SRY og faglige råd 26. mars </w:t>
      </w:r>
      <w:r w:rsidR="000845C2">
        <w:rPr>
          <w:rFonts w:ascii="Verdana" w:hAnsi="Verdana"/>
          <w:sz w:val="20"/>
        </w:rPr>
        <w:t>(se vedlegg)</w:t>
      </w:r>
    </w:p>
    <w:p w:rsidR="00A0247B" w:rsidRPr="0065754B" w:rsidRDefault="00A0247B" w:rsidP="00DE4AB1">
      <w:pPr>
        <w:pStyle w:val="Listeavsnitt"/>
        <w:numPr>
          <w:ilvl w:val="0"/>
          <w:numId w:val="37"/>
        </w:numPr>
        <w:rPr>
          <w:rFonts w:ascii="Verdana" w:hAnsi="Verdana"/>
        </w:rPr>
      </w:pPr>
      <w:r w:rsidRPr="0065754B">
        <w:rPr>
          <w:rFonts w:ascii="Verdana" w:hAnsi="Verdana"/>
          <w:sz w:val="20"/>
        </w:rPr>
        <w:t xml:space="preserve">Ny nettside </w:t>
      </w:r>
      <w:r w:rsidR="0065754B" w:rsidRPr="0065754B">
        <w:rPr>
          <w:rFonts w:ascii="Verdana" w:hAnsi="Verdana"/>
          <w:sz w:val="20"/>
        </w:rPr>
        <w:t xml:space="preserve">for faglige råd </w:t>
      </w:r>
      <w:r w:rsidR="005D1FCD">
        <w:rPr>
          <w:rFonts w:ascii="Verdana" w:hAnsi="Verdana"/>
          <w:sz w:val="20"/>
        </w:rPr>
        <w:t xml:space="preserve">ferdigutviklet og straks </w:t>
      </w:r>
      <w:r w:rsidR="0065754B" w:rsidRPr="0065754B">
        <w:rPr>
          <w:rFonts w:ascii="Verdana" w:hAnsi="Verdana"/>
          <w:sz w:val="20"/>
        </w:rPr>
        <w:t xml:space="preserve">klar for </w:t>
      </w:r>
      <w:r w:rsidRPr="0065754B">
        <w:rPr>
          <w:rFonts w:ascii="Verdana" w:hAnsi="Verdana"/>
          <w:sz w:val="20"/>
        </w:rPr>
        <w:t xml:space="preserve">bruk </w:t>
      </w:r>
    </w:p>
    <w:p w:rsidR="00607769" w:rsidRDefault="00607769" w:rsidP="00DE4AB1">
      <w:pPr>
        <w:pStyle w:val="Listeavsnitt"/>
        <w:numPr>
          <w:ilvl w:val="0"/>
          <w:numId w:val="37"/>
        </w:numPr>
        <w:rPr>
          <w:rFonts w:ascii="Verdana" w:hAnsi="Verdana"/>
          <w:sz w:val="20"/>
        </w:rPr>
      </w:pPr>
      <w:r w:rsidRPr="00607769">
        <w:rPr>
          <w:rFonts w:ascii="Verdana" w:hAnsi="Verdana"/>
          <w:sz w:val="20"/>
        </w:rPr>
        <w:t xml:space="preserve">Greenkeeper </w:t>
      </w:r>
    </w:p>
    <w:p w:rsidR="00A33F65" w:rsidRPr="000845C2" w:rsidRDefault="00A33F65" w:rsidP="00DE4AB1">
      <w:pPr>
        <w:pStyle w:val="Listeavsnitt"/>
        <w:numPr>
          <w:ilvl w:val="0"/>
          <w:numId w:val="37"/>
        </w:numPr>
        <w:rPr>
          <w:rFonts w:ascii="Verdana" w:hAnsi="Verdana"/>
          <w:sz w:val="16"/>
        </w:rPr>
      </w:pPr>
      <w:r w:rsidRPr="000845C2">
        <w:rPr>
          <w:rFonts w:ascii="Verdana" w:hAnsi="Verdana" w:cstheme="minorBidi"/>
          <w:sz w:val="20"/>
        </w:rPr>
        <w:t>Konferanse «Kompetanse for matproduksjon» 2. april</w:t>
      </w:r>
    </w:p>
    <w:p w:rsidR="00AD6A41" w:rsidRPr="00AD6A41" w:rsidRDefault="00035A05" w:rsidP="00AD6A41">
      <w:pPr>
        <w:pStyle w:val="Listeavsnitt"/>
        <w:numPr>
          <w:ilvl w:val="0"/>
          <w:numId w:val="37"/>
        </w:numPr>
        <w:rPr>
          <w:rFonts w:ascii="Verdana" w:hAnsi="Verdana"/>
        </w:rPr>
      </w:pPr>
      <w:r w:rsidRPr="00035A05">
        <w:rPr>
          <w:rFonts w:ascii="Verdana" w:hAnsi="Verdana"/>
          <w:sz w:val="20"/>
        </w:rPr>
        <w:t xml:space="preserve">Følgende innspill er sendt fra FRNA etter forrige rådsmøte: </w:t>
      </w:r>
    </w:p>
    <w:p w:rsidR="00AD6A41" w:rsidRPr="00AD6A41" w:rsidRDefault="00AD6A41" w:rsidP="00AD6A41">
      <w:pPr>
        <w:pStyle w:val="Listeavsnitt"/>
        <w:numPr>
          <w:ilvl w:val="1"/>
          <w:numId w:val="37"/>
        </w:numPr>
        <w:rPr>
          <w:rStyle w:val="Sterk"/>
          <w:rFonts w:ascii="Verdana" w:hAnsi="Verdana"/>
          <w:b w:val="0"/>
          <w:bCs w:val="0"/>
          <w:sz w:val="20"/>
        </w:rPr>
      </w:pPr>
      <w:r>
        <w:rPr>
          <w:rStyle w:val="Sterk"/>
          <w:rFonts w:ascii="Verdana" w:hAnsi="Verdana"/>
          <w:b w:val="0"/>
          <w:sz w:val="20"/>
        </w:rPr>
        <w:t xml:space="preserve">Innspill på høring om </w:t>
      </w:r>
      <w:r w:rsidRPr="00AD6A41">
        <w:rPr>
          <w:rStyle w:val="Sterk"/>
          <w:rFonts w:ascii="Verdana" w:hAnsi="Verdana"/>
          <w:b w:val="0"/>
          <w:sz w:val="20"/>
        </w:rPr>
        <w:t>forslag til læreplan</w:t>
      </w:r>
      <w:r>
        <w:rPr>
          <w:rStyle w:val="Sterk"/>
          <w:rFonts w:ascii="Verdana" w:hAnsi="Verdana"/>
          <w:b w:val="0"/>
          <w:sz w:val="20"/>
        </w:rPr>
        <w:t xml:space="preserve"> i byggdrifterfaget</w:t>
      </w:r>
      <w:r w:rsidR="00776989">
        <w:rPr>
          <w:rStyle w:val="Sterk"/>
          <w:rFonts w:ascii="Verdana" w:hAnsi="Verdana"/>
          <w:b w:val="0"/>
          <w:sz w:val="20"/>
        </w:rPr>
        <w:t xml:space="preserve"> er sendt til Udir</w:t>
      </w:r>
      <w:r>
        <w:rPr>
          <w:rStyle w:val="Sterk"/>
          <w:rFonts w:ascii="Verdana" w:hAnsi="Verdana"/>
          <w:b w:val="0"/>
          <w:sz w:val="20"/>
        </w:rPr>
        <w:t xml:space="preserve"> </w:t>
      </w:r>
    </w:p>
    <w:p w:rsidR="00FF7C6C" w:rsidRPr="00FF7C6C" w:rsidRDefault="00FF7C6C" w:rsidP="00FF7C6C">
      <w:pPr>
        <w:pStyle w:val="Listeavsnitt"/>
        <w:numPr>
          <w:ilvl w:val="1"/>
          <w:numId w:val="37"/>
        </w:numPr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Innspill om p</w:t>
      </w:r>
      <w:r w:rsidRPr="00FF7C6C">
        <w:rPr>
          <w:rFonts w:ascii="Verdana" w:eastAsia="Calibri" w:hAnsi="Verdana" w:cs="Calibri"/>
          <w:sz w:val="20"/>
        </w:rPr>
        <w:t>artenes innflytelse på utformingen av l</w:t>
      </w:r>
      <w:r>
        <w:rPr>
          <w:rFonts w:ascii="Verdana" w:eastAsia="Calibri" w:hAnsi="Verdana" w:cs="Calibri"/>
          <w:sz w:val="20"/>
        </w:rPr>
        <w:t xml:space="preserve">æreplanene på Vg3 sendt til </w:t>
      </w:r>
      <w:r w:rsidRPr="00FF7C6C">
        <w:rPr>
          <w:rFonts w:ascii="Verdana" w:eastAsia="Calibri" w:hAnsi="Verdana" w:cs="Calibri"/>
          <w:sz w:val="20"/>
        </w:rPr>
        <w:t xml:space="preserve">SRY </w:t>
      </w:r>
    </w:p>
    <w:p w:rsidR="00035A05" w:rsidRDefault="00FF7C6C" w:rsidP="00420367">
      <w:pPr>
        <w:pStyle w:val="Listeavsnitt"/>
        <w:numPr>
          <w:ilvl w:val="1"/>
          <w:numId w:val="37"/>
        </w:numPr>
        <w:rPr>
          <w:rStyle w:val="Sterk"/>
          <w:rFonts w:ascii="Verdana" w:hAnsi="Verdana"/>
          <w:b w:val="0"/>
          <w:bCs w:val="0"/>
          <w:sz w:val="20"/>
        </w:rPr>
      </w:pPr>
      <w:r w:rsidRPr="00FF7C6C">
        <w:rPr>
          <w:rStyle w:val="Sterk"/>
          <w:rFonts w:ascii="Verdana" w:hAnsi="Verdana"/>
          <w:b w:val="0"/>
          <w:bCs w:val="0"/>
          <w:sz w:val="20"/>
        </w:rPr>
        <w:t>Spørreskjema vedrørende matematikk i yrkesfagene besvart og sendt til Udir</w:t>
      </w:r>
    </w:p>
    <w:p w:rsidR="005D1FCD" w:rsidRDefault="00CE3FDE" w:rsidP="005D1FCD">
      <w:pPr>
        <w:pStyle w:val="Listeavsnitt"/>
        <w:numPr>
          <w:ilvl w:val="1"/>
          <w:numId w:val="37"/>
        </w:numPr>
        <w:rPr>
          <w:rStyle w:val="Sterk"/>
          <w:rFonts w:ascii="Verdana" w:hAnsi="Verdana"/>
          <w:b w:val="0"/>
          <w:bCs w:val="0"/>
          <w:sz w:val="20"/>
        </w:rPr>
      </w:pPr>
      <w:r>
        <w:rPr>
          <w:rStyle w:val="Sterk"/>
          <w:rFonts w:ascii="Verdana" w:hAnsi="Verdana"/>
          <w:b w:val="0"/>
          <w:bCs w:val="0"/>
          <w:sz w:val="20"/>
        </w:rPr>
        <w:t>Innspill på høring vedr.</w:t>
      </w:r>
      <w:r w:rsidR="005D1FCD" w:rsidRPr="001D5967">
        <w:rPr>
          <w:rStyle w:val="Sterk"/>
          <w:rFonts w:ascii="Verdana" w:hAnsi="Verdana"/>
          <w:b w:val="0"/>
          <w:bCs w:val="0"/>
          <w:sz w:val="20"/>
        </w:rPr>
        <w:t xml:space="preserve"> forslag om endringer i læreplan i Vg3 Fiske og fangst </w:t>
      </w:r>
      <w:r w:rsidR="005D1FCD">
        <w:rPr>
          <w:rStyle w:val="Sterk"/>
          <w:rFonts w:ascii="Verdana" w:hAnsi="Verdana"/>
          <w:b w:val="0"/>
          <w:bCs w:val="0"/>
          <w:sz w:val="20"/>
        </w:rPr>
        <w:t>sendt til Udir</w:t>
      </w:r>
    </w:p>
    <w:p w:rsidR="005E0AB5" w:rsidRPr="004350F4" w:rsidRDefault="005E0AB5" w:rsidP="006E5DB3">
      <w:pPr>
        <w:pStyle w:val="Listeavsnitt"/>
        <w:numPr>
          <w:ilvl w:val="1"/>
          <w:numId w:val="37"/>
        </w:numPr>
        <w:rPr>
          <w:rFonts w:ascii="Verdana" w:hAnsi="Verdana"/>
          <w:sz w:val="16"/>
        </w:rPr>
      </w:pPr>
      <w:r w:rsidRPr="006E5DB3">
        <w:rPr>
          <w:rFonts w:ascii="Verdana" w:hAnsi="Verdana"/>
          <w:sz w:val="20"/>
          <w:szCs w:val="22"/>
        </w:rPr>
        <w:t xml:space="preserve">Kryssløp Vg1 TIP og Vg1 </w:t>
      </w:r>
      <w:r w:rsidR="006E5DB3" w:rsidRPr="006E5DB3">
        <w:rPr>
          <w:rFonts w:ascii="Verdana" w:hAnsi="Verdana"/>
          <w:sz w:val="20"/>
          <w:szCs w:val="22"/>
        </w:rPr>
        <w:t>Elektrofag til Vg2 A</w:t>
      </w:r>
      <w:r w:rsidRPr="006E5DB3">
        <w:rPr>
          <w:rFonts w:ascii="Verdana" w:hAnsi="Verdana"/>
          <w:sz w:val="20"/>
          <w:szCs w:val="22"/>
        </w:rPr>
        <w:t>kvakultur</w:t>
      </w:r>
      <w:r w:rsidR="00722F03">
        <w:rPr>
          <w:rFonts w:ascii="Verdana" w:hAnsi="Verdana"/>
          <w:sz w:val="20"/>
          <w:szCs w:val="22"/>
        </w:rPr>
        <w:t xml:space="preserve"> – behandlet i AU, </w:t>
      </w:r>
      <w:r w:rsidR="00CE3FDE">
        <w:rPr>
          <w:rFonts w:ascii="Verdana" w:hAnsi="Verdana"/>
          <w:sz w:val="20"/>
          <w:szCs w:val="22"/>
        </w:rPr>
        <w:t xml:space="preserve">innspill </w:t>
      </w:r>
      <w:r w:rsidR="00722F03">
        <w:rPr>
          <w:rFonts w:ascii="Verdana" w:hAnsi="Verdana"/>
          <w:sz w:val="20"/>
          <w:szCs w:val="22"/>
        </w:rPr>
        <w:t>sendt til Udir</w:t>
      </w:r>
    </w:p>
    <w:p w:rsidR="00297BD4" w:rsidRPr="00297BD4" w:rsidRDefault="004350F4" w:rsidP="00297BD4">
      <w:pPr>
        <w:pStyle w:val="Listeavsnitt"/>
        <w:numPr>
          <w:ilvl w:val="0"/>
          <w:numId w:val="37"/>
        </w:numPr>
        <w:rPr>
          <w:rFonts w:ascii="Verdana" w:hAnsi="Verdana"/>
          <w:sz w:val="16"/>
        </w:rPr>
      </w:pPr>
      <w:r>
        <w:rPr>
          <w:rFonts w:ascii="Verdana" w:hAnsi="Verdana"/>
          <w:sz w:val="20"/>
          <w:szCs w:val="22"/>
        </w:rPr>
        <w:t>Informasjon om fagnemder</w:t>
      </w:r>
    </w:p>
    <w:p w:rsidR="00297BD4" w:rsidRPr="00E54CF9" w:rsidRDefault="00297BD4" w:rsidP="00E54CF9">
      <w:pPr>
        <w:pStyle w:val="Listeavsnitt"/>
        <w:numPr>
          <w:ilvl w:val="0"/>
          <w:numId w:val="37"/>
        </w:numPr>
        <w:rPr>
          <w:rFonts w:ascii="Verdana" w:hAnsi="Verdana"/>
          <w:sz w:val="12"/>
        </w:rPr>
      </w:pPr>
      <w:r w:rsidRPr="004B70C0">
        <w:rPr>
          <w:rFonts w:ascii="Verdana" w:hAnsi="Verdana"/>
          <w:sz w:val="20"/>
        </w:rPr>
        <w:t>Oppdragsbrev 11-14 Gjennomgå og foreslå endringer i tilbudsstrukturen innen yrkesfaglige utdanningsprogram i samarbeid med partene i arbeidslivet</w:t>
      </w:r>
      <w:r w:rsidR="00E54CF9">
        <w:rPr>
          <w:rFonts w:ascii="Verdana" w:hAnsi="Verdana"/>
          <w:sz w:val="20"/>
        </w:rPr>
        <w:t xml:space="preserve"> (se vedlegg)</w:t>
      </w:r>
    </w:p>
    <w:p w:rsidR="001E4767" w:rsidRPr="0046269A" w:rsidRDefault="0046269A" w:rsidP="00111B96">
      <w:pPr>
        <w:rPr>
          <w:rFonts w:ascii="Verdana" w:eastAsia="Calibri" w:hAnsi="Verdana" w:cs="Calibri"/>
          <w:b/>
          <w:u w:val="single"/>
        </w:rPr>
      </w:pPr>
      <w:r w:rsidRPr="0046269A">
        <w:rPr>
          <w:rFonts w:ascii="Verdana" w:eastAsia="Calibri" w:hAnsi="Verdana" w:cs="Calibri"/>
          <w:b/>
          <w:u w:val="single"/>
        </w:rPr>
        <w:t>Forslag til vedtak</w:t>
      </w:r>
      <w:r w:rsidR="005D1FCD">
        <w:rPr>
          <w:rFonts w:ascii="Verdana" w:eastAsia="Calibri" w:hAnsi="Verdana" w:cs="Calibri"/>
          <w:b/>
          <w:u w:val="single"/>
        </w:rPr>
        <w:t>:</w:t>
      </w:r>
    </w:p>
    <w:p w:rsidR="0046269A" w:rsidRPr="0046269A" w:rsidRDefault="0046269A" w:rsidP="00111B96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Informasjon </w:t>
      </w:r>
      <w:r w:rsidR="005D1FCD">
        <w:rPr>
          <w:rFonts w:ascii="Verdana" w:eastAsia="Calibri" w:hAnsi="Verdana" w:cs="Calibri"/>
        </w:rPr>
        <w:t>tas til orientering</w:t>
      </w:r>
      <w:r w:rsidR="00420367">
        <w:rPr>
          <w:rFonts w:ascii="Verdana" w:eastAsia="Calibri" w:hAnsi="Verdana" w:cs="Calibri"/>
        </w:rPr>
        <w:t>.</w:t>
      </w:r>
      <w:r>
        <w:rPr>
          <w:rFonts w:ascii="Verdana" w:eastAsia="Calibri" w:hAnsi="Verdana" w:cs="Calibri"/>
        </w:rPr>
        <w:t xml:space="preserve"> </w:t>
      </w:r>
    </w:p>
    <w:p w:rsidR="00DB14E6" w:rsidRDefault="00111B96" w:rsidP="00111B96">
      <w:pPr>
        <w:rPr>
          <w:rFonts w:ascii="Verdana" w:hAnsi="Verdana"/>
        </w:rPr>
      </w:pPr>
      <w:r w:rsidRPr="00DB14E6">
        <w:rPr>
          <w:rFonts w:ascii="Verdana" w:hAnsi="Verdana"/>
        </w:rPr>
        <w:t> </w:t>
      </w:r>
    </w:p>
    <w:p w:rsidR="0046269A" w:rsidRDefault="0046269A" w:rsidP="00111B96">
      <w:pPr>
        <w:rPr>
          <w:rFonts w:ascii="Verdana" w:hAnsi="Verdana"/>
        </w:rPr>
      </w:pPr>
    </w:p>
    <w:p w:rsidR="008E5F08" w:rsidRPr="00E25BB9" w:rsidRDefault="00245869" w:rsidP="008E5F08">
      <w:pPr>
        <w:ind w:left="1410" w:hanging="141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4</w:t>
      </w:r>
      <w:r w:rsidR="008E5F08">
        <w:rPr>
          <w:rFonts w:ascii="Verdana" w:hAnsi="Verdana" w:cs="Calibri"/>
          <w:b/>
        </w:rPr>
        <w:t xml:space="preserve">.2.14 </w:t>
      </w:r>
      <w:r w:rsidR="008E5F08">
        <w:rPr>
          <w:rFonts w:ascii="Verdana" w:hAnsi="Verdana" w:cs="Calibri"/>
          <w:b/>
        </w:rPr>
        <w:tab/>
        <w:t xml:space="preserve">Samfunnskontrakten </w:t>
      </w:r>
      <w:r w:rsidR="00EC76C7">
        <w:rPr>
          <w:rFonts w:ascii="Verdana" w:hAnsi="Verdana" w:cs="Calibri"/>
          <w:b/>
        </w:rPr>
        <w:t>for flere læreplasser</w:t>
      </w:r>
    </w:p>
    <w:p w:rsidR="005E0AB5" w:rsidRDefault="000845C2" w:rsidP="008E5F08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Marianne Westbye i Udir er invitert</w:t>
      </w:r>
      <w:r w:rsidR="008E5F08">
        <w:rPr>
          <w:rFonts w:ascii="Verdana" w:eastAsia="Calibri" w:hAnsi="Verdana" w:cs="Calibri"/>
        </w:rPr>
        <w:t xml:space="preserve"> til å orientere om </w:t>
      </w:r>
      <w:r w:rsidR="008E5F08" w:rsidRPr="00776989">
        <w:rPr>
          <w:rFonts w:ascii="Verdana" w:eastAsia="Calibri" w:hAnsi="Verdana" w:cs="Calibri"/>
          <w:i/>
        </w:rPr>
        <w:t>Samfunn</w:t>
      </w:r>
      <w:r w:rsidRPr="00776989">
        <w:rPr>
          <w:rFonts w:ascii="Verdana" w:eastAsia="Calibri" w:hAnsi="Verdana" w:cs="Calibri"/>
          <w:i/>
        </w:rPr>
        <w:t>skontrakten</w:t>
      </w:r>
      <w:r w:rsidR="00776989" w:rsidRPr="00776989">
        <w:rPr>
          <w:rFonts w:ascii="Verdana" w:eastAsia="Calibri" w:hAnsi="Verdana" w:cs="Calibri"/>
          <w:i/>
        </w:rPr>
        <w:t xml:space="preserve"> for flere læreplasser</w:t>
      </w:r>
      <w:r w:rsidR="008E5F08">
        <w:rPr>
          <w:rFonts w:ascii="Verdana" w:eastAsia="Calibri" w:hAnsi="Verdana" w:cs="Calibri"/>
        </w:rPr>
        <w:t xml:space="preserve">. </w:t>
      </w:r>
      <w:r w:rsidR="005E0AB5">
        <w:rPr>
          <w:rFonts w:ascii="Verdana" w:eastAsia="Calibri" w:hAnsi="Verdana" w:cs="Calibri"/>
        </w:rPr>
        <w:t>Westbyes orientering er ment å danne grunnlag for en diskusjon i rådet om læreplassituasjonen for naturbruksfagene.</w:t>
      </w:r>
    </w:p>
    <w:p w:rsidR="008E5F08" w:rsidRPr="003F6995" w:rsidRDefault="008E5F08" w:rsidP="008E5F08">
      <w:pPr>
        <w:rPr>
          <w:rFonts w:ascii="Verdana" w:hAnsi="Verdana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V</w:t>
      </w:r>
      <w:r w:rsidRPr="003F6995">
        <w:rPr>
          <w:rFonts w:ascii="Verdana" w:eastAsia="Calibri" w:hAnsi="Verdana" w:cs="Calibri"/>
          <w:b/>
          <w:u w:val="single"/>
        </w:rPr>
        <w:t>edtak</w:t>
      </w:r>
      <w:r w:rsidR="005D1FCD">
        <w:rPr>
          <w:rFonts w:ascii="Verdana" w:eastAsia="Calibri" w:hAnsi="Verdana" w:cs="Calibri"/>
          <w:b/>
          <w:u w:val="single"/>
        </w:rPr>
        <w:t>:</w:t>
      </w:r>
      <w:r w:rsidRPr="003F6995">
        <w:rPr>
          <w:rFonts w:ascii="Verdana" w:eastAsia="Calibri" w:hAnsi="Verdana" w:cs="Calibri"/>
          <w:b/>
          <w:u w:val="single"/>
        </w:rPr>
        <w:t xml:space="preserve">  </w:t>
      </w:r>
    </w:p>
    <w:p w:rsidR="008E5F08" w:rsidRDefault="008E5F08" w:rsidP="008E5F08">
      <w:pPr>
        <w:rPr>
          <w:rFonts w:ascii="Verdana" w:eastAsia="Calibri" w:hAnsi="Verdana" w:cs="Calibri"/>
          <w:color w:val="FF0000"/>
        </w:rPr>
      </w:pPr>
    </w:p>
    <w:p w:rsidR="008E5F08" w:rsidRDefault="008E5F08" w:rsidP="008E5F08">
      <w:pPr>
        <w:rPr>
          <w:rFonts w:ascii="Verdana" w:eastAsia="Calibri" w:hAnsi="Verdana" w:cs="Calibri"/>
          <w:color w:val="FF0000"/>
        </w:rPr>
      </w:pPr>
    </w:p>
    <w:p w:rsidR="008E5F08" w:rsidRDefault="008E5F08" w:rsidP="00111B96">
      <w:pPr>
        <w:rPr>
          <w:rFonts w:ascii="Verdana" w:hAnsi="Verdana"/>
        </w:rPr>
      </w:pPr>
    </w:p>
    <w:p w:rsidR="0065754B" w:rsidRDefault="0065754B" w:rsidP="00111B96">
      <w:pPr>
        <w:rPr>
          <w:rFonts w:ascii="Verdana" w:hAnsi="Verdana"/>
        </w:rPr>
      </w:pPr>
    </w:p>
    <w:p w:rsidR="008E5F08" w:rsidRPr="00420367" w:rsidRDefault="00245869" w:rsidP="008E5F08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5</w:t>
      </w:r>
      <w:r w:rsidR="008E5F08">
        <w:rPr>
          <w:rFonts w:ascii="Verdana" w:hAnsi="Verdana"/>
          <w:b/>
          <w:szCs w:val="22"/>
        </w:rPr>
        <w:t>.2.14</w:t>
      </w:r>
      <w:r w:rsidR="008E5F08">
        <w:rPr>
          <w:rFonts w:ascii="Verdana" w:hAnsi="Verdana"/>
          <w:b/>
          <w:szCs w:val="22"/>
        </w:rPr>
        <w:tab/>
      </w:r>
      <w:r w:rsidR="008E5F08" w:rsidRPr="00420367">
        <w:rPr>
          <w:rFonts w:ascii="Verdana" w:hAnsi="Verdana"/>
          <w:b/>
          <w:szCs w:val="22"/>
        </w:rPr>
        <w:t xml:space="preserve">Høringer og bestillinger </w:t>
      </w:r>
    </w:p>
    <w:p w:rsidR="008E5F08" w:rsidRDefault="008E5F08" w:rsidP="008E5F08">
      <w:pPr>
        <w:rPr>
          <w:rFonts w:ascii="Verdana" w:hAnsi="Verdana"/>
          <w:szCs w:val="22"/>
        </w:rPr>
      </w:pPr>
    </w:p>
    <w:p w:rsidR="00172A71" w:rsidRPr="000204F4" w:rsidRDefault="00172A71" w:rsidP="00172A71">
      <w:pPr>
        <w:rPr>
          <w:rFonts w:ascii="Verdana" w:hAnsi="Verdana"/>
          <w:b/>
          <w:sz w:val="16"/>
        </w:rPr>
      </w:pPr>
      <w:r w:rsidRPr="000204F4">
        <w:rPr>
          <w:rFonts w:ascii="Verdana" w:eastAsia="Calibri" w:hAnsi="Verdana" w:cs="Calibri"/>
          <w:b/>
        </w:rPr>
        <w:t>Høring - endringer læreplan Vg2 transport og logistikk og Vg3 yrkessjåfør</w:t>
      </w:r>
    </w:p>
    <w:p w:rsidR="00172A71" w:rsidRDefault="00172A71" w:rsidP="00172A71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Endringer i læreplanen på Vg2 transport og logistikk og på Vg3 yrkessjåfør er nå på høring: </w:t>
      </w:r>
      <w:hyperlink r:id="rId10" w:history="1">
        <w:r w:rsidRPr="00C27D44">
          <w:rPr>
            <w:rStyle w:val="Hyperkobling"/>
            <w:rFonts w:ascii="Verdana" w:eastAsia="Calibri" w:hAnsi="Verdana" w:cs="Calibri"/>
          </w:rPr>
          <w:t>http://www.udir.no/Regelverk/Horinger/Saker-ute-pa-horing/Horing---endringer-i-lareplan-for-Vg2-transport-og-logistikk-og-Vg3-yrkessjafor/</w:t>
        </w:r>
      </w:hyperlink>
      <w:r>
        <w:rPr>
          <w:rFonts w:ascii="Verdana" w:hAnsi="Verdana"/>
        </w:rPr>
        <w:t xml:space="preserve"> </w:t>
      </w:r>
      <w:r w:rsidRPr="005317FA">
        <w:rPr>
          <w:rFonts w:ascii="Verdana" w:hAnsi="Verdana"/>
        </w:rPr>
        <w:t>Høringsfristen er 23. mai 2014.</w:t>
      </w:r>
      <w:r>
        <w:rPr>
          <w:rFonts w:ascii="Verdana" w:hAnsi="Verdana"/>
        </w:rPr>
        <w:t xml:space="preserve"> </w:t>
      </w:r>
    </w:p>
    <w:p w:rsidR="00172A71" w:rsidRDefault="00172A71" w:rsidP="00172A71">
      <w:pPr>
        <w:pStyle w:val="Ingenmellomrom"/>
        <w:tabs>
          <w:tab w:val="left" w:pos="163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172A71" w:rsidRDefault="00172A71" w:rsidP="00172A71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På rådsmøtet 6. mars ble det gjort følgende vedtak: «Rådet ønsker ikke å gjøre et vedtak på nåværende tidspunkt, men følger saken videre. Det kan bli aktuelt å komme med noen innspill vedrørende transport av dyr». </w:t>
      </w:r>
    </w:p>
    <w:p w:rsidR="00172A71" w:rsidRDefault="00172A71" w:rsidP="00172A71">
      <w:pPr>
        <w:pStyle w:val="Ingenmellomrom"/>
        <w:rPr>
          <w:rFonts w:ascii="Verdana" w:hAnsi="Verdana"/>
        </w:rPr>
      </w:pPr>
    </w:p>
    <w:p w:rsidR="00172A71" w:rsidRPr="006E5DB3" w:rsidRDefault="00172A71" w:rsidP="00172A71">
      <w:pPr>
        <w:rPr>
          <w:rFonts w:ascii="Verdana" w:hAnsi="Verdana"/>
          <w:color w:val="FF0000"/>
          <w:szCs w:val="22"/>
        </w:rPr>
      </w:pPr>
      <w:r>
        <w:rPr>
          <w:rFonts w:ascii="Verdana" w:hAnsi="Verdana"/>
        </w:rPr>
        <w:lastRenderedPageBreak/>
        <w:t xml:space="preserve">På AU-møte 25. april diskuterte arbeidsutvalget om FRNA bør gi et høringsinnspill. Utvalget kommenterte at det behovet rådet har, ser ut til å være dekket i læreplanen, og gjorde følgende </w:t>
      </w:r>
      <w:r w:rsidRPr="004B70C0">
        <w:rPr>
          <w:rFonts w:ascii="Verdana" w:hAnsi="Verdana"/>
        </w:rPr>
        <w:t>vedtak: «</w:t>
      </w:r>
      <w:r w:rsidRPr="004B70C0">
        <w:rPr>
          <w:rFonts w:ascii="Verdana" w:hAnsi="Verdana"/>
          <w:szCs w:val="22"/>
        </w:rPr>
        <w:t xml:space="preserve">AU ser ikke at det er grunnlag for at FRNA skal avgi innspill til denne høringen» </w:t>
      </w:r>
    </w:p>
    <w:p w:rsidR="00172A71" w:rsidRPr="0044025A" w:rsidRDefault="00172A71" w:rsidP="00172A71">
      <w:pPr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b/>
          <w:szCs w:val="22"/>
          <w:u w:val="single"/>
        </w:rPr>
        <w:t>Forslag til v</w:t>
      </w:r>
      <w:r w:rsidRPr="0044025A">
        <w:rPr>
          <w:rFonts w:ascii="Verdana" w:hAnsi="Verdana"/>
          <w:b/>
          <w:szCs w:val="22"/>
          <w:u w:val="single"/>
        </w:rPr>
        <w:t xml:space="preserve">edtak: </w:t>
      </w:r>
    </w:p>
    <w:p w:rsidR="008E5F08" w:rsidRDefault="00172A71" w:rsidP="008E5F08">
      <w:pPr>
        <w:rPr>
          <w:rFonts w:ascii="Verdana" w:hAnsi="Verdana"/>
          <w:szCs w:val="22"/>
        </w:rPr>
      </w:pPr>
      <w:r w:rsidRPr="004B70C0">
        <w:rPr>
          <w:rFonts w:ascii="Verdana" w:hAnsi="Verdana"/>
          <w:szCs w:val="22"/>
        </w:rPr>
        <w:t>FRN</w:t>
      </w:r>
      <w:r w:rsidR="000845C2" w:rsidRPr="004B70C0">
        <w:rPr>
          <w:rFonts w:ascii="Verdana" w:hAnsi="Verdana"/>
          <w:szCs w:val="22"/>
        </w:rPr>
        <w:t xml:space="preserve">A </w:t>
      </w:r>
      <w:r w:rsidR="00F212DA" w:rsidRPr="004B70C0">
        <w:rPr>
          <w:rFonts w:ascii="Verdana" w:hAnsi="Verdana"/>
          <w:szCs w:val="22"/>
        </w:rPr>
        <w:t>slutter seg til</w:t>
      </w:r>
      <w:r w:rsidRPr="004B70C0">
        <w:rPr>
          <w:rFonts w:ascii="Verdana" w:hAnsi="Verdana"/>
          <w:szCs w:val="22"/>
        </w:rPr>
        <w:t xml:space="preserve"> vedtaket </w:t>
      </w:r>
      <w:r>
        <w:rPr>
          <w:rFonts w:ascii="Verdana" w:hAnsi="Verdana"/>
          <w:szCs w:val="22"/>
        </w:rPr>
        <w:t xml:space="preserve">i AU 25. april 2014. </w:t>
      </w:r>
    </w:p>
    <w:p w:rsidR="008E5F08" w:rsidRDefault="008E5F08" w:rsidP="008E5F08">
      <w:pPr>
        <w:rPr>
          <w:rFonts w:ascii="Verdana" w:hAnsi="Verdana"/>
          <w:szCs w:val="22"/>
        </w:rPr>
      </w:pPr>
    </w:p>
    <w:p w:rsidR="00172A71" w:rsidRPr="0065754B" w:rsidRDefault="00172A71" w:rsidP="00172A71">
      <w:pPr>
        <w:pStyle w:val="Ingenmellomrom"/>
        <w:rPr>
          <w:rFonts w:ascii="Verdana" w:hAnsi="Verdana"/>
          <w:b/>
        </w:rPr>
      </w:pPr>
      <w:r w:rsidRPr="0065754B">
        <w:rPr>
          <w:rFonts w:ascii="Verdana" w:hAnsi="Verdana"/>
          <w:b/>
        </w:rPr>
        <w:t xml:space="preserve">Høring om forslag til endringer i læreplan for kran- og løfteoperasjonsfaget </w:t>
      </w:r>
    </w:p>
    <w:p w:rsidR="00172A71" w:rsidRDefault="00172A71" w:rsidP="00172A71">
      <w:pPr>
        <w:pStyle w:val="Ingenmellomrom"/>
        <w:rPr>
          <w:rFonts w:ascii="Verdana" w:hAnsi="Verdana"/>
        </w:rPr>
      </w:pPr>
      <w:r w:rsidRPr="0065754B">
        <w:rPr>
          <w:rFonts w:ascii="Verdana" w:hAnsi="Verdana"/>
        </w:rPr>
        <w:t>Utdanningsdirektoratet har sendt på høring forslag til endringer i læreplan for Vg3</w:t>
      </w:r>
      <w:r>
        <w:rPr>
          <w:rFonts w:ascii="Verdana" w:hAnsi="Verdana"/>
        </w:rPr>
        <w:t xml:space="preserve"> kran- og løfteoperasjonsfaget: </w:t>
      </w:r>
      <w:hyperlink r:id="rId11" w:history="1">
        <w:r w:rsidRPr="009B5820">
          <w:rPr>
            <w:rStyle w:val="Hyperkobling"/>
            <w:rFonts w:ascii="Verdana" w:hAnsi="Verdana"/>
          </w:rPr>
          <w:t>http://www.udir.no/Regelverk/Horinger/Saker-ute-pa-horing/Horing-om-forslag-til-endringer-i-lareplan-for-/</w:t>
        </w:r>
      </w:hyperlink>
      <w:r>
        <w:rPr>
          <w:rFonts w:ascii="Verdana" w:hAnsi="Verdana"/>
        </w:rPr>
        <w:t xml:space="preserve"> </w:t>
      </w:r>
    </w:p>
    <w:p w:rsidR="00172A71" w:rsidRDefault="00172A71" w:rsidP="00172A71">
      <w:pPr>
        <w:pStyle w:val="Ingenmellomrom"/>
        <w:rPr>
          <w:rFonts w:ascii="Verdana" w:hAnsi="Verdana"/>
        </w:rPr>
      </w:pPr>
    </w:p>
    <w:p w:rsidR="00172A71" w:rsidRPr="007926D4" w:rsidRDefault="00172A71" w:rsidP="00172A71">
      <w:pPr>
        <w:rPr>
          <w:rFonts w:ascii="Verdana" w:hAnsi="Verdana"/>
        </w:rPr>
      </w:pPr>
      <w:r w:rsidRPr="007926D4">
        <w:rPr>
          <w:rFonts w:ascii="Verdana" w:hAnsi="Verdana"/>
        </w:rPr>
        <w:t>Direktoratet foreslår følgende endringer:</w:t>
      </w:r>
    </w:p>
    <w:p w:rsidR="00172A71" w:rsidRPr="007926D4" w:rsidRDefault="00172A71" w:rsidP="00172A71">
      <w:pPr>
        <w:pStyle w:val="Listeavsnitt"/>
        <w:numPr>
          <w:ilvl w:val="0"/>
          <w:numId w:val="46"/>
        </w:numPr>
        <w:rPr>
          <w:rFonts w:ascii="Verdana" w:hAnsi="Verdana"/>
          <w:sz w:val="20"/>
        </w:rPr>
      </w:pPr>
      <w:r w:rsidRPr="007926D4">
        <w:rPr>
          <w:rFonts w:ascii="Verdana" w:hAnsi="Verdana"/>
          <w:sz w:val="20"/>
        </w:rPr>
        <w:t>Endring i formålsteksten</w:t>
      </w:r>
    </w:p>
    <w:p w:rsidR="00172A71" w:rsidRPr="007926D4" w:rsidRDefault="00172A71" w:rsidP="00172A71">
      <w:pPr>
        <w:pStyle w:val="Listeavsnitt"/>
        <w:numPr>
          <w:ilvl w:val="0"/>
          <w:numId w:val="46"/>
        </w:numPr>
        <w:rPr>
          <w:rFonts w:ascii="Verdana" w:hAnsi="Verdana"/>
          <w:sz w:val="20"/>
        </w:rPr>
      </w:pPr>
      <w:r w:rsidRPr="007926D4">
        <w:rPr>
          <w:rFonts w:ascii="Verdana" w:hAnsi="Verdana"/>
          <w:sz w:val="20"/>
        </w:rPr>
        <w:t>Endring i et kompetansemål</w:t>
      </w:r>
    </w:p>
    <w:p w:rsidR="00172A71" w:rsidRPr="007926D4" w:rsidRDefault="00172A71" w:rsidP="00172A71">
      <w:pPr>
        <w:pStyle w:val="Listeavsnitt"/>
        <w:numPr>
          <w:ilvl w:val="0"/>
          <w:numId w:val="46"/>
        </w:numPr>
        <w:rPr>
          <w:rFonts w:ascii="Verdana" w:hAnsi="Verdana"/>
          <w:sz w:val="20"/>
        </w:rPr>
      </w:pPr>
      <w:r w:rsidRPr="007926D4">
        <w:rPr>
          <w:rFonts w:ascii="Verdana" w:hAnsi="Verdana"/>
          <w:sz w:val="20"/>
        </w:rPr>
        <w:t xml:space="preserve">Tillegg i bestemmelser om sluttvurdering </w:t>
      </w:r>
    </w:p>
    <w:p w:rsidR="00172A71" w:rsidRDefault="00172A71" w:rsidP="00172A71">
      <w:pPr>
        <w:pStyle w:val="Ingenmellomrom"/>
        <w:rPr>
          <w:rFonts w:ascii="Verdana" w:hAnsi="Verdana"/>
          <w:bCs/>
        </w:rPr>
      </w:pPr>
      <w:r w:rsidRPr="007926D4">
        <w:rPr>
          <w:rFonts w:ascii="Verdana" w:hAnsi="Verdana"/>
        </w:rPr>
        <w:t xml:space="preserve">Hensikten med endringene er å sikre at lærlinger i faget får den nødvendige sikkerhetsopplæringen og de nødvendige kompetansebevisene de må ha for å kunne utøve yrket etter endt fagprøve. </w:t>
      </w:r>
      <w:r w:rsidRPr="0065754B">
        <w:rPr>
          <w:rFonts w:ascii="Verdana" w:hAnsi="Verdana"/>
          <w:bCs/>
        </w:rPr>
        <w:t>Høringsfristen er 22. juni 2014</w:t>
      </w:r>
      <w:r>
        <w:rPr>
          <w:rFonts w:ascii="Verdana" w:hAnsi="Verdana"/>
          <w:bCs/>
        </w:rPr>
        <w:t>.</w:t>
      </w:r>
    </w:p>
    <w:p w:rsidR="00172A71" w:rsidRDefault="00172A71" w:rsidP="00172A71">
      <w:pPr>
        <w:pStyle w:val="Ingenmellomrom"/>
        <w:rPr>
          <w:rFonts w:ascii="Verdana" w:hAnsi="Verdana"/>
          <w:bCs/>
        </w:rPr>
      </w:pPr>
    </w:p>
    <w:p w:rsidR="00172A71" w:rsidRDefault="00172A71" w:rsidP="00CB2D08">
      <w:pPr>
        <w:rPr>
          <w:rFonts w:ascii="Verdana" w:hAnsi="Verdana"/>
        </w:rPr>
      </w:pPr>
      <w:r>
        <w:rPr>
          <w:rFonts w:ascii="Verdana" w:hAnsi="Verdana"/>
        </w:rPr>
        <w:t xml:space="preserve">På AU-møte 25. april gjorde utvalget følgende vedtak: </w:t>
      </w:r>
    </w:p>
    <w:p w:rsidR="00CB2D08" w:rsidRPr="004B70C0" w:rsidRDefault="00CB2D08" w:rsidP="00CB2D08">
      <w:pPr>
        <w:rPr>
          <w:rFonts w:ascii="Verdana" w:hAnsi="Verdana"/>
        </w:rPr>
      </w:pPr>
    </w:p>
    <w:p w:rsidR="00172A71" w:rsidRPr="004B70C0" w:rsidRDefault="00172A71" w:rsidP="00172A71">
      <w:pPr>
        <w:ind w:left="708"/>
        <w:rPr>
          <w:rFonts w:ascii="Verdana" w:hAnsi="Verdana"/>
          <w:i/>
        </w:rPr>
      </w:pPr>
      <w:r w:rsidRPr="004B70C0">
        <w:rPr>
          <w:rFonts w:ascii="Verdana" w:hAnsi="Verdana"/>
          <w:i/>
        </w:rPr>
        <w:t xml:space="preserve">AU ser ikke at høringen i tilstrekkelig grad berører utdanningsprogram for naturbruk, og mener derfor at FRNA ikke skal avgi høringsuttalelse. Utvalget er imidlertid interessert i å lære mer om grenseoppgangen mellom fagbrev i Fag- og løfteoperasjonsfaget og de kursene som Arbeidstilsynet tilbyr for naturbruksfagene på samme/liknende tema. AU ønsker at rådet skal gå i dialog med FRTIP om dette. </w:t>
      </w:r>
    </w:p>
    <w:p w:rsidR="00172A71" w:rsidRPr="007926D4" w:rsidRDefault="00172A71" w:rsidP="00172A7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Forslag til v</w:t>
      </w:r>
      <w:r w:rsidRPr="007926D4">
        <w:rPr>
          <w:rFonts w:ascii="Verdana" w:hAnsi="Verdana"/>
          <w:b/>
          <w:u w:val="single"/>
        </w:rPr>
        <w:t>edtak:</w:t>
      </w:r>
    </w:p>
    <w:p w:rsidR="007926D4" w:rsidRDefault="00F212DA" w:rsidP="00111B96">
      <w:pPr>
        <w:rPr>
          <w:rFonts w:ascii="Verdana" w:hAnsi="Verdana"/>
        </w:rPr>
      </w:pPr>
      <w:r>
        <w:rPr>
          <w:rFonts w:ascii="Verdana" w:hAnsi="Verdana"/>
        </w:rPr>
        <w:t>FRNA slutter seg til</w:t>
      </w:r>
      <w:r w:rsidR="00124CDE">
        <w:rPr>
          <w:rFonts w:ascii="Verdana" w:hAnsi="Verdana"/>
        </w:rPr>
        <w:t xml:space="preserve"> vedtaket fra AU-møtet 25. april 2014.</w:t>
      </w:r>
    </w:p>
    <w:p w:rsidR="007926D4" w:rsidRDefault="007926D4" w:rsidP="00111B96">
      <w:pPr>
        <w:rPr>
          <w:rFonts w:ascii="Verdana" w:hAnsi="Verdana"/>
        </w:rPr>
      </w:pPr>
    </w:p>
    <w:p w:rsidR="007926D4" w:rsidRDefault="007926D4" w:rsidP="00111B96">
      <w:pPr>
        <w:rPr>
          <w:rFonts w:ascii="Verdana" w:hAnsi="Verdana"/>
        </w:rPr>
      </w:pPr>
    </w:p>
    <w:p w:rsidR="007926D4" w:rsidRPr="007926D4" w:rsidRDefault="007926D4" w:rsidP="00111B96">
      <w:pPr>
        <w:rPr>
          <w:rFonts w:ascii="Verdana" w:hAnsi="Verdana"/>
          <w:b/>
        </w:rPr>
      </w:pPr>
      <w:r w:rsidRPr="007926D4">
        <w:rPr>
          <w:rFonts w:ascii="Verdana" w:hAnsi="Verdana"/>
          <w:b/>
        </w:rPr>
        <w:t xml:space="preserve">Høring om å opprette portørfaget Vg3/opplæring i bedrift </w:t>
      </w:r>
    </w:p>
    <w:p w:rsidR="007926D4" w:rsidRDefault="007926D4" w:rsidP="00111B96">
      <w:pPr>
        <w:rPr>
          <w:rFonts w:ascii="Verdana" w:hAnsi="Verdana"/>
        </w:rPr>
      </w:pPr>
      <w:r>
        <w:rPr>
          <w:rFonts w:ascii="Verdana" w:hAnsi="Verdana"/>
        </w:rPr>
        <w:t>Utdanningsdirektoratet har sendt på høring forslag om å opprette portørfaget Vg3/opplæring i bedrift og forslag til læreplan for portørfaget Vg3/opplæring i bedrift:</w:t>
      </w:r>
    </w:p>
    <w:p w:rsidR="00124CDE" w:rsidRPr="007926D4" w:rsidRDefault="009224EE" w:rsidP="00124CDE">
      <w:pPr>
        <w:rPr>
          <w:rFonts w:ascii="Verdana" w:hAnsi="Verdana"/>
        </w:rPr>
      </w:pPr>
      <w:hyperlink r:id="rId12" w:history="1">
        <w:r w:rsidR="007926D4" w:rsidRPr="009B5820">
          <w:rPr>
            <w:rStyle w:val="Hyperkobling"/>
            <w:rFonts w:ascii="Verdana" w:hAnsi="Verdana"/>
          </w:rPr>
          <w:t>http://www.udir.no/Regelverk/Horinger/Saker-ute-pa-horing/Horingsbrev-om-a-opprette-portorfaget-Vg3opplaring-i-bedrift-/</w:t>
        </w:r>
      </w:hyperlink>
      <w:r w:rsidR="007926D4">
        <w:rPr>
          <w:rFonts w:ascii="Verdana" w:hAnsi="Verdana"/>
        </w:rPr>
        <w:t xml:space="preserve"> </w:t>
      </w:r>
      <w:r w:rsidR="00124CDE" w:rsidRPr="007926D4">
        <w:rPr>
          <w:rFonts w:ascii="Verdana" w:hAnsi="Verdana"/>
        </w:rPr>
        <w:t xml:space="preserve">Høringsfristen er 1. september 2014. </w:t>
      </w:r>
    </w:p>
    <w:p w:rsidR="007926D4" w:rsidRDefault="007926D4" w:rsidP="007926D4">
      <w:pPr>
        <w:pStyle w:val="Ingenmellomrom"/>
        <w:rPr>
          <w:rFonts w:ascii="Verdana" w:hAnsi="Verdana"/>
        </w:rPr>
      </w:pPr>
    </w:p>
    <w:p w:rsidR="007926D4" w:rsidRDefault="007926D4" w:rsidP="007926D4">
      <w:pPr>
        <w:pStyle w:val="Ingenmellomrom"/>
        <w:rPr>
          <w:rFonts w:ascii="Verdana" w:hAnsi="Verdana"/>
        </w:rPr>
      </w:pPr>
      <w:r w:rsidRPr="007926D4">
        <w:rPr>
          <w:rFonts w:ascii="Verdana" w:hAnsi="Verdana"/>
        </w:rPr>
        <w:t>Bakgrunn for forslaget er at Arbeidslivsorganisasjonene Spekter, Delta, Fagforbundet, Virke og KS har søkt om opprettelse av portørfaget som nytt lærefag. Søknaden er anbefalt av Faglig råd for helse- og oppvekstfag (FRHO). I dag eksisterer det ikke en formell utdannelse for portører.</w:t>
      </w:r>
    </w:p>
    <w:p w:rsidR="00245869" w:rsidRPr="004B70C0" w:rsidRDefault="00245869" w:rsidP="007926D4">
      <w:pPr>
        <w:pStyle w:val="Ingenmellomrom"/>
        <w:rPr>
          <w:rFonts w:ascii="Verdana" w:hAnsi="Verdana"/>
        </w:rPr>
      </w:pPr>
    </w:p>
    <w:p w:rsidR="00124CDE" w:rsidRPr="004B70C0" w:rsidRDefault="00124CDE" w:rsidP="007926D4">
      <w:pPr>
        <w:pStyle w:val="Ingenmellomrom"/>
        <w:rPr>
          <w:rFonts w:ascii="Verdana" w:hAnsi="Verdana"/>
        </w:rPr>
      </w:pPr>
      <w:r w:rsidRPr="004B70C0">
        <w:rPr>
          <w:rFonts w:ascii="Verdana" w:hAnsi="Verdana"/>
        </w:rPr>
        <w:t xml:space="preserve">På AU-møte 25. april gjorde utvlaget følgende vedtak: «Høringen berører ikke utdanningsprogram for naturbruk, og </w:t>
      </w:r>
      <w:r w:rsidR="004B70C0" w:rsidRPr="004B70C0">
        <w:rPr>
          <w:rFonts w:ascii="Verdana" w:hAnsi="Verdana"/>
        </w:rPr>
        <w:t xml:space="preserve">AU ser ikke grunn til at FRNA skal </w:t>
      </w:r>
      <w:r w:rsidRPr="004B70C0">
        <w:rPr>
          <w:rFonts w:ascii="Verdana" w:hAnsi="Verdana"/>
        </w:rPr>
        <w:t>behandle høringen videre»</w:t>
      </w:r>
    </w:p>
    <w:p w:rsidR="007926D4" w:rsidRPr="00124CDE" w:rsidRDefault="007926D4" w:rsidP="007926D4">
      <w:pPr>
        <w:pStyle w:val="Ingenmellomrom"/>
        <w:rPr>
          <w:rFonts w:ascii="Verdana" w:hAnsi="Verdana"/>
          <w:b/>
          <w:u w:val="single"/>
        </w:rPr>
      </w:pPr>
      <w:r w:rsidRPr="007926D4">
        <w:rPr>
          <w:rFonts w:ascii="Verdana" w:hAnsi="Verdana"/>
          <w:b/>
          <w:u w:val="single"/>
        </w:rPr>
        <w:t xml:space="preserve">Vedtak: </w:t>
      </w:r>
    </w:p>
    <w:p w:rsidR="007926D4" w:rsidRDefault="00F212DA" w:rsidP="007926D4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FRNA slutter seg til </w:t>
      </w:r>
      <w:r w:rsidR="00124CDE" w:rsidRPr="00124CDE">
        <w:rPr>
          <w:rFonts w:ascii="Verdana" w:hAnsi="Verdana"/>
        </w:rPr>
        <w:t>vedtaket fra AU-møtet 25. april 2014.</w:t>
      </w:r>
    </w:p>
    <w:p w:rsidR="007926D4" w:rsidRDefault="007926D4" w:rsidP="007926D4">
      <w:pPr>
        <w:pStyle w:val="Ingenmellomrom"/>
        <w:rPr>
          <w:rFonts w:ascii="Verdana" w:hAnsi="Verdana"/>
        </w:rPr>
      </w:pPr>
    </w:p>
    <w:p w:rsidR="00EC76C7" w:rsidRPr="007926D4" w:rsidRDefault="00EC76C7" w:rsidP="007926D4">
      <w:pPr>
        <w:pStyle w:val="Ingenmellomrom"/>
        <w:rPr>
          <w:rFonts w:ascii="Verdana" w:hAnsi="Verdana"/>
        </w:rPr>
      </w:pPr>
    </w:p>
    <w:p w:rsidR="00124CDE" w:rsidRPr="003300FB" w:rsidRDefault="00124CDE" w:rsidP="00124CDE">
      <w:pPr>
        <w:rPr>
          <w:rFonts w:ascii="Verdana" w:hAnsi="Verdana" w:cs="Calibri"/>
          <w:b/>
        </w:rPr>
      </w:pPr>
      <w:r w:rsidRPr="003300FB">
        <w:rPr>
          <w:rFonts w:ascii="Verdana" w:hAnsi="Verdana" w:cs="Calibri"/>
          <w:b/>
        </w:rPr>
        <w:t xml:space="preserve">Godkjenning av praksis for praksiskandidater </w:t>
      </w:r>
    </w:p>
    <w:p w:rsidR="00124CDE" w:rsidRDefault="00124CDE" w:rsidP="00124CDE">
      <w:pPr>
        <w:rPr>
          <w:rFonts w:ascii="Verdana" w:hAnsi="Verdana"/>
        </w:rPr>
      </w:pPr>
      <w:r w:rsidRPr="007116CC">
        <w:rPr>
          <w:rFonts w:ascii="Verdana" w:hAnsi="Verdana"/>
        </w:rPr>
        <w:t>På bakgrunn av sak vedrørende godkjenning av praksis i barne- og ungdomsarbeiderfaget mente SRY at det kan være behov for en presisering og en gjennomgang av prosedyrene for godkjenning av praksis i alle fag.</w:t>
      </w:r>
      <w:r>
        <w:rPr>
          <w:rFonts w:ascii="Verdana" w:hAnsi="Verdana"/>
        </w:rPr>
        <w:t xml:space="preserve"> </w:t>
      </w:r>
      <w:r w:rsidRPr="007116CC">
        <w:rPr>
          <w:rFonts w:ascii="Verdana" w:hAnsi="Verdana"/>
        </w:rPr>
        <w:t xml:space="preserve">Direktoratet </w:t>
      </w:r>
      <w:r>
        <w:rPr>
          <w:rFonts w:ascii="Verdana" w:hAnsi="Verdana"/>
        </w:rPr>
        <w:t xml:space="preserve">har derfor bedt </w:t>
      </w:r>
      <w:r w:rsidRPr="007116CC">
        <w:rPr>
          <w:rFonts w:ascii="Verdana" w:hAnsi="Verdana"/>
        </w:rPr>
        <w:t xml:space="preserve">de faglige rådene komme med synspunkter og eventuelle forslag til tiltak som bør </w:t>
      </w:r>
      <w:r w:rsidRPr="000845C2">
        <w:rPr>
          <w:rFonts w:ascii="Verdana" w:hAnsi="Verdana"/>
        </w:rPr>
        <w:t xml:space="preserve">iverksettes (se vedlegg). </w:t>
      </w:r>
      <w:r>
        <w:rPr>
          <w:rFonts w:ascii="Verdana" w:hAnsi="Verdana"/>
        </w:rPr>
        <w:t xml:space="preserve">Fristen var egentlig 22. april 2014, men FRNA har fått utsatt frist. </w:t>
      </w:r>
    </w:p>
    <w:p w:rsidR="00124CDE" w:rsidRPr="003300FB" w:rsidRDefault="00124CDE" w:rsidP="00124CDE">
      <w:pPr>
        <w:rPr>
          <w:rFonts w:ascii="Verdana" w:hAnsi="Verdana" w:cs="Calibri"/>
          <w:b/>
          <w:u w:val="single"/>
        </w:rPr>
      </w:pPr>
      <w:r w:rsidRPr="003300FB">
        <w:rPr>
          <w:rFonts w:ascii="Verdana" w:hAnsi="Verdana" w:cs="Calibri"/>
          <w:b/>
          <w:u w:val="single"/>
        </w:rPr>
        <w:t xml:space="preserve">Vedtak: </w:t>
      </w:r>
    </w:p>
    <w:p w:rsidR="007926D4" w:rsidRDefault="007926D4" w:rsidP="007926D4">
      <w:pPr>
        <w:pStyle w:val="Ingenmellomrom"/>
        <w:rPr>
          <w:rFonts w:ascii="Verdana" w:hAnsi="Verdana"/>
        </w:rPr>
      </w:pPr>
    </w:p>
    <w:p w:rsidR="00124CDE" w:rsidRDefault="00124CDE" w:rsidP="007926D4">
      <w:pPr>
        <w:pStyle w:val="Ingenmellomrom"/>
        <w:rPr>
          <w:rFonts w:ascii="Verdana" w:hAnsi="Verdana"/>
        </w:rPr>
      </w:pPr>
    </w:p>
    <w:p w:rsidR="006E5DB3" w:rsidRDefault="006E5DB3" w:rsidP="00124CDE">
      <w:pPr>
        <w:rPr>
          <w:rFonts w:ascii="Verdana" w:hAnsi="Verdana"/>
          <w:b/>
        </w:rPr>
      </w:pPr>
    </w:p>
    <w:p w:rsidR="00124CDE" w:rsidRPr="00124CDE" w:rsidRDefault="00124CDE" w:rsidP="00124CDE">
      <w:pPr>
        <w:rPr>
          <w:rFonts w:ascii="Verdana" w:hAnsi="Verdana"/>
          <w:b/>
        </w:rPr>
      </w:pPr>
      <w:r w:rsidRPr="00124CDE">
        <w:rPr>
          <w:rFonts w:ascii="Verdana" w:hAnsi="Verdana"/>
          <w:b/>
        </w:rPr>
        <w:lastRenderedPageBreak/>
        <w:t xml:space="preserve">Utvidet utprøving av vekslingsmodeller </w:t>
      </w:r>
    </w:p>
    <w:p w:rsidR="00124CDE" w:rsidRDefault="00124CDE" w:rsidP="00124CDE">
      <w:pPr>
        <w:rPr>
          <w:rFonts w:ascii="Verdana" w:hAnsi="Verdana"/>
        </w:rPr>
      </w:pPr>
      <w:r w:rsidRPr="00124CDE">
        <w:rPr>
          <w:rFonts w:ascii="Verdana" w:hAnsi="Verdana"/>
        </w:rPr>
        <w:t xml:space="preserve">Udir ønsker å informere de faglige rådene om fremdriften i den utvidede utprøvingen av </w:t>
      </w:r>
      <w:r w:rsidRPr="000845C2">
        <w:rPr>
          <w:rFonts w:ascii="Verdana" w:hAnsi="Verdana"/>
        </w:rPr>
        <w:t xml:space="preserve">vekslingsmodeller (se vedlegg). </w:t>
      </w:r>
    </w:p>
    <w:p w:rsidR="00124CDE" w:rsidRPr="00124CDE" w:rsidRDefault="00124CDE" w:rsidP="00124CDE">
      <w:pPr>
        <w:rPr>
          <w:rFonts w:ascii="Verdana" w:hAnsi="Verdana"/>
        </w:rPr>
      </w:pPr>
    </w:p>
    <w:p w:rsidR="00124CDE" w:rsidRPr="00124CDE" w:rsidRDefault="00124CDE" w:rsidP="00124CDE">
      <w:pPr>
        <w:rPr>
          <w:rFonts w:ascii="Verdana" w:hAnsi="Verdana"/>
        </w:rPr>
      </w:pPr>
      <w:r w:rsidRPr="00124CDE">
        <w:rPr>
          <w:rFonts w:ascii="Verdana" w:hAnsi="Verdana"/>
        </w:rPr>
        <w:t xml:space="preserve">I 2. oppdragsbrev til Udir om oppfølging av </w:t>
      </w:r>
      <w:r w:rsidRPr="00124CDE">
        <w:rPr>
          <w:rFonts w:ascii="Verdana" w:hAnsi="Verdana"/>
          <w:i/>
        </w:rPr>
        <w:t>Samfunnskontrakt for flere læreplasser</w:t>
      </w:r>
      <w:r w:rsidRPr="00124CDE">
        <w:rPr>
          <w:rFonts w:ascii="Verdana" w:hAnsi="Verdana"/>
        </w:rPr>
        <w:t xml:space="preserve">, ber KD om at Udir inviterer fylkeskommuner til å prøve ut vekslingsmodeller med oppstart fra skoleåret 2014/2015. Invitasjon til fylkene ble sendt 25.04.14. </w:t>
      </w:r>
    </w:p>
    <w:p w:rsidR="00124CDE" w:rsidRPr="00124CDE" w:rsidRDefault="00124CDE" w:rsidP="00124CDE">
      <w:pPr>
        <w:rPr>
          <w:rFonts w:ascii="Verdana" w:hAnsi="Verdana"/>
        </w:rPr>
      </w:pPr>
    </w:p>
    <w:p w:rsidR="00124CDE" w:rsidRDefault="00124CDE" w:rsidP="00124CDE">
      <w:pPr>
        <w:rPr>
          <w:rFonts w:ascii="Verdana" w:hAnsi="Verdana"/>
        </w:rPr>
      </w:pPr>
      <w:r w:rsidRPr="00124CDE">
        <w:rPr>
          <w:rFonts w:ascii="Verdana" w:hAnsi="Verdana"/>
        </w:rPr>
        <w:t>Fylkene har frist til 25. mai til å søke om deltakelse i den utvidede utprøvingen av vekslingsmodeller. I søknadsbehandlingen vil Udir be om en anbefaling fra aktuelle faglige råd. Rådene vil få en kort svarfrist</w:t>
      </w:r>
      <w:r w:rsidR="006E5DB3">
        <w:rPr>
          <w:rFonts w:ascii="Verdana" w:hAnsi="Verdana"/>
        </w:rPr>
        <w:t xml:space="preserve"> til å avgi en anbefaling og </w:t>
      </w:r>
      <w:r w:rsidRPr="00124CDE">
        <w:rPr>
          <w:rFonts w:ascii="Verdana" w:hAnsi="Verdana"/>
        </w:rPr>
        <w:t>anbefaler derfor at saken behandles på et</w:t>
      </w:r>
      <w:r>
        <w:rPr>
          <w:rFonts w:ascii="Verdana" w:hAnsi="Verdana"/>
        </w:rPr>
        <w:t xml:space="preserve"> prinsipielt grunnlag i rådene </w:t>
      </w:r>
      <w:r w:rsidRPr="00124CDE">
        <w:rPr>
          <w:rFonts w:ascii="Verdana" w:hAnsi="Verdana"/>
        </w:rPr>
        <w:t xml:space="preserve">innen utgangen av mai. </w:t>
      </w:r>
    </w:p>
    <w:p w:rsidR="00124CDE" w:rsidRPr="00124CDE" w:rsidRDefault="00124CDE" w:rsidP="00124CDE">
      <w:pPr>
        <w:rPr>
          <w:rFonts w:ascii="Verdana" w:hAnsi="Verdana"/>
          <w:b/>
          <w:u w:val="single"/>
        </w:rPr>
      </w:pPr>
      <w:r w:rsidRPr="00124CDE">
        <w:rPr>
          <w:rFonts w:ascii="Verdana" w:hAnsi="Verdana"/>
          <w:b/>
          <w:u w:val="single"/>
        </w:rPr>
        <w:t xml:space="preserve">Vedtak: </w:t>
      </w:r>
    </w:p>
    <w:p w:rsidR="00124CDE" w:rsidRPr="00124CDE" w:rsidRDefault="00124CDE" w:rsidP="00124CDE">
      <w:pPr>
        <w:rPr>
          <w:rFonts w:ascii="Verdana" w:hAnsi="Verdana"/>
        </w:rPr>
      </w:pPr>
    </w:p>
    <w:p w:rsidR="00124CDE" w:rsidRDefault="00124CDE" w:rsidP="007926D4">
      <w:pPr>
        <w:pStyle w:val="Ingenmellomrom"/>
        <w:rPr>
          <w:rFonts w:ascii="Verdana" w:hAnsi="Verdana"/>
        </w:rPr>
      </w:pPr>
    </w:p>
    <w:p w:rsidR="00124CDE" w:rsidRDefault="00124CDE" w:rsidP="007926D4">
      <w:pPr>
        <w:pStyle w:val="Ingenmellomrom"/>
        <w:rPr>
          <w:rFonts w:ascii="Verdana" w:hAnsi="Verdana"/>
        </w:rPr>
      </w:pPr>
    </w:p>
    <w:p w:rsidR="00124CDE" w:rsidRDefault="00124CDE" w:rsidP="007926D4">
      <w:pPr>
        <w:pStyle w:val="Ingenmellomrom"/>
        <w:rPr>
          <w:rFonts w:ascii="Verdana" w:hAnsi="Verdana"/>
        </w:rPr>
      </w:pPr>
    </w:p>
    <w:p w:rsidR="00C23A5D" w:rsidRDefault="00C23A5D" w:rsidP="007926D4">
      <w:pPr>
        <w:pStyle w:val="Ingenmellomrom"/>
        <w:rPr>
          <w:rStyle w:val="Sterk"/>
          <w:rFonts w:ascii="Verdana" w:hAnsi="Verdana"/>
          <w:szCs w:val="22"/>
        </w:rPr>
      </w:pPr>
      <w:r w:rsidRPr="00C23A5D">
        <w:rPr>
          <w:rStyle w:val="Sterk"/>
          <w:rFonts w:ascii="Verdana" w:hAnsi="Verdana"/>
          <w:szCs w:val="22"/>
        </w:rPr>
        <w:t>Høring om forskriftsendringer - Fleksibilitet i fag- og timefordelingen i videregående opplæring</w:t>
      </w:r>
    </w:p>
    <w:p w:rsidR="00C23A5D" w:rsidRDefault="00C23A5D" w:rsidP="000845C2">
      <w:pPr>
        <w:pStyle w:val="Ingenmellomrom"/>
      </w:pPr>
      <w:r w:rsidRPr="000845C2">
        <w:rPr>
          <w:rFonts w:ascii="Verdana" w:hAnsi="Verdana"/>
        </w:rPr>
        <w:t>Utdanningsdirektoratet har sendt på høring forslag om endringer i forskrift til opplæringsloven § 1-3.</w:t>
      </w:r>
      <w:r w:rsidRPr="000845C2">
        <w:rPr>
          <w:rFonts w:ascii="Verdana" w:hAnsi="Verdana"/>
          <w:color w:val="1F497D"/>
        </w:rPr>
        <w:t xml:space="preserve"> - </w:t>
      </w:r>
      <w:r w:rsidRPr="000845C2">
        <w:rPr>
          <w:rFonts w:ascii="Verdana" w:hAnsi="Verdana"/>
        </w:rPr>
        <w:t>fleksibilitet i fag- og timefordelingen i videregående opplæring:</w:t>
      </w:r>
      <w:r>
        <w:t xml:space="preserve"> </w:t>
      </w:r>
      <w:hyperlink r:id="rId13" w:history="1">
        <w:r w:rsidRPr="00487462">
          <w:rPr>
            <w:rStyle w:val="Hyperkobling"/>
            <w:rFonts w:ascii="Verdana" w:hAnsi="Verdana"/>
          </w:rPr>
          <w:t>http://www.udir.no/Regelverk/Horinger/Saker-ute-pa-horing/Horing-om-forskriftsendringer---Fleksibilitet-i-fag--og-timefordelingen-i-videregaende-opplaring/</w:t>
        </w:r>
      </w:hyperlink>
    </w:p>
    <w:p w:rsidR="000845C2" w:rsidRDefault="000845C2" w:rsidP="00C23A5D">
      <w:pPr>
        <w:pStyle w:val="Ingenmellomrom"/>
        <w:rPr>
          <w:rFonts w:ascii="Verdana" w:hAnsi="Verdana"/>
        </w:rPr>
      </w:pPr>
    </w:p>
    <w:p w:rsidR="000845C2" w:rsidRDefault="00C23A5D" w:rsidP="00C23A5D">
      <w:pPr>
        <w:pStyle w:val="Ingenmellomrom"/>
        <w:rPr>
          <w:rFonts w:ascii="Verdana" w:hAnsi="Verdana"/>
          <w:color w:val="1F497D"/>
        </w:rPr>
      </w:pPr>
      <w:r w:rsidRPr="00C23A5D">
        <w:rPr>
          <w:rFonts w:ascii="Verdana" w:hAnsi="Verdana"/>
        </w:rPr>
        <w:t>Endringene innebærer et nytt tredje ledd i forskrift til opplæringsloven § 1-3 hvor det blir åpnet for fleksibilitet i fag- og timefordelingen.</w:t>
      </w:r>
      <w:r>
        <w:rPr>
          <w:rFonts w:ascii="Verdana" w:hAnsi="Verdana"/>
          <w:color w:val="1F497D"/>
        </w:rPr>
        <w:t xml:space="preserve"> </w:t>
      </w:r>
    </w:p>
    <w:p w:rsidR="000845C2" w:rsidRDefault="000845C2" w:rsidP="00C23A5D">
      <w:pPr>
        <w:pStyle w:val="Ingenmellomrom"/>
        <w:rPr>
          <w:rFonts w:ascii="Verdana" w:hAnsi="Verdana"/>
        </w:rPr>
      </w:pPr>
    </w:p>
    <w:p w:rsidR="00C23A5D" w:rsidRPr="000845C2" w:rsidRDefault="00C23A5D" w:rsidP="00C23A5D">
      <w:pPr>
        <w:pStyle w:val="Ingenmellomrom"/>
        <w:rPr>
          <w:rFonts w:ascii="Verdana" w:hAnsi="Verdana"/>
          <w:color w:val="1F497D"/>
        </w:rPr>
      </w:pPr>
      <w:r w:rsidRPr="00C23A5D">
        <w:rPr>
          <w:rFonts w:ascii="Verdana" w:hAnsi="Verdana"/>
        </w:rPr>
        <w:t xml:space="preserve">Høringen omfatter forslag til fleksibilitet i fag- og timefordelingen for: </w:t>
      </w:r>
    </w:p>
    <w:p w:rsidR="00C23A5D" w:rsidRPr="00C23A5D" w:rsidRDefault="00C23A5D" w:rsidP="000845C2">
      <w:pPr>
        <w:pStyle w:val="Ingenmellomrom"/>
        <w:ind w:left="708"/>
        <w:rPr>
          <w:rFonts w:ascii="Verdana" w:hAnsi="Verdana"/>
        </w:rPr>
      </w:pPr>
      <w:r w:rsidRPr="00C23A5D">
        <w:rPr>
          <w:rFonts w:ascii="Verdana" w:hAnsi="Verdana"/>
        </w:rPr>
        <w:t xml:space="preserve">• Studieforberedende utdanningsprogram (SF) </w:t>
      </w:r>
    </w:p>
    <w:p w:rsidR="00C23A5D" w:rsidRPr="00C23A5D" w:rsidRDefault="00C23A5D" w:rsidP="000845C2">
      <w:pPr>
        <w:pStyle w:val="Ingenmellomrom"/>
        <w:ind w:left="708"/>
        <w:rPr>
          <w:rFonts w:ascii="Verdana" w:hAnsi="Verdana"/>
        </w:rPr>
      </w:pPr>
      <w:r w:rsidRPr="00C23A5D">
        <w:rPr>
          <w:rFonts w:ascii="Verdana" w:hAnsi="Verdana"/>
        </w:rPr>
        <w:t xml:space="preserve">• Yrkesfaglige utdanningsprogram (YF) </w:t>
      </w:r>
    </w:p>
    <w:p w:rsidR="00C23A5D" w:rsidRPr="00C23A5D" w:rsidRDefault="00C23A5D" w:rsidP="000845C2">
      <w:pPr>
        <w:pStyle w:val="Ingenmellomrom"/>
        <w:ind w:left="708"/>
        <w:rPr>
          <w:rFonts w:ascii="Verdana" w:hAnsi="Verdana"/>
        </w:rPr>
      </w:pPr>
      <w:r w:rsidRPr="00C23A5D">
        <w:rPr>
          <w:rFonts w:ascii="Verdana" w:hAnsi="Verdana"/>
        </w:rPr>
        <w:t xml:space="preserve">• Vg3 påbygging til generell studiekompetanse på yrkesfaglige utdanningsprogram </w:t>
      </w:r>
    </w:p>
    <w:p w:rsidR="00C23A5D" w:rsidRDefault="00C23A5D" w:rsidP="00C23A5D">
      <w:pPr>
        <w:pStyle w:val="Ingenmellomrom"/>
        <w:rPr>
          <w:rFonts w:ascii="Verdana" w:hAnsi="Verdana"/>
        </w:rPr>
      </w:pPr>
    </w:p>
    <w:p w:rsidR="00C23A5D" w:rsidRPr="00C23A5D" w:rsidRDefault="00C23A5D" w:rsidP="00C23A5D">
      <w:pPr>
        <w:pStyle w:val="Ingenmellomrom"/>
        <w:rPr>
          <w:rFonts w:ascii="Verdana" w:hAnsi="Verdana"/>
        </w:rPr>
      </w:pPr>
      <w:r w:rsidRPr="00C23A5D">
        <w:rPr>
          <w:rFonts w:ascii="Verdana" w:hAnsi="Verdana"/>
        </w:rPr>
        <w:t>Frist 10. august 2014</w:t>
      </w:r>
    </w:p>
    <w:p w:rsidR="00C23A5D" w:rsidRPr="00C23A5D" w:rsidRDefault="00C23A5D" w:rsidP="00C23A5D">
      <w:pPr>
        <w:pStyle w:val="Ingenmellomrom"/>
        <w:rPr>
          <w:rFonts w:ascii="Verdana" w:hAnsi="Verdana"/>
          <w:b/>
          <w:u w:val="single"/>
        </w:rPr>
      </w:pPr>
      <w:r w:rsidRPr="00C23A5D">
        <w:rPr>
          <w:rFonts w:ascii="Verdana" w:hAnsi="Verdana"/>
          <w:b/>
          <w:u w:val="single"/>
        </w:rPr>
        <w:t xml:space="preserve">Vedtak: </w:t>
      </w:r>
    </w:p>
    <w:p w:rsidR="00C23A5D" w:rsidRDefault="00C23A5D" w:rsidP="00C23A5D">
      <w:pPr>
        <w:pStyle w:val="Ingenmellomrom"/>
        <w:rPr>
          <w:rFonts w:ascii="Verdana" w:hAnsi="Verdana"/>
        </w:rPr>
      </w:pPr>
    </w:p>
    <w:p w:rsidR="00C23A5D" w:rsidRDefault="00C23A5D" w:rsidP="00C23A5D">
      <w:pPr>
        <w:pStyle w:val="Ingenmellomrom"/>
        <w:rPr>
          <w:rFonts w:ascii="Verdana" w:hAnsi="Verdana"/>
        </w:rPr>
      </w:pPr>
    </w:p>
    <w:p w:rsidR="00C23A5D" w:rsidRDefault="00C23A5D" w:rsidP="00C23A5D">
      <w:pPr>
        <w:pStyle w:val="Ingenmellomrom"/>
        <w:rPr>
          <w:rFonts w:ascii="Verdana" w:hAnsi="Verdana"/>
        </w:rPr>
      </w:pPr>
    </w:p>
    <w:p w:rsidR="00297BD4" w:rsidRPr="00297BD4" w:rsidRDefault="00297BD4" w:rsidP="00C23A5D">
      <w:pPr>
        <w:pStyle w:val="Ingenmellomrom"/>
        <w:rPr>
          <w:rFonts w:ascii="Verdana" w:hAnsi="Verdana"/>
          <w:b/>
        </w:rPr>
      </w:pPr>
    </w:p>
    <w:p w:rsidR="008E5F08" w:rsidRDefault="00245869" w:rsidP="008E5F08">
      <w:pPr>
        <w:ind w:left="1440" w:hanging="144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6</w:t>
      </w:r>
      <w:r w:rsidR="008E5F08">
        <w:rPr>
          <w:rFonts w:ascii="Verdana" w:hAnsi="Verdana" w:cs="Calibri"/>
          <w:b/>
        </w:rPr>
        <w:t>.2.14</w:t>
      </w:r>
      <w:r w:rsidR="008E5F08">
        <w:rPr>
          <w:rFonts w:ascii="Verdana" w:hAnsi="Verdana" w:cs="Calibri"/>
          <w:b/>
        </w:rPr>
        <w:tab/>
        <w:t xml:space="preserve">Sonderingskonferanse om smådyr </w:t>
      </w:r>
    </w:p>
    <w:p w:rsidR="008E5F08" w:rsidRDefault="008E5F08" w:rsidP="008E5F08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På rådsmøtet 6. mars ble gjort følgende vedtak:</w:t>
      </w:r>
    </w:p>
    <w:p w:rsidR="008E5F08" w:rsidRDefault="008E5F08" w:rsidP="008E5F08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 </w:t>
      </w:r>
    </w:p>
    <w:p w:rsidR="008E5F08" w:rsidRPr="00FF7C6C" w:rsidRDefault="008E5F08" w:rsidP="008E5F08">
      <w:pPr>
        <w:ind w:left="708"/>
        <w:rPr>
          <w:rFonts w:ascii="Verdana" w:hAnsi="Verdana"/>
          <w:i/>
        </w:rPr>
      </w:pPr>
      <w:r w:rsidRPr="00FF7C6C">
        <w:rPr>
          <w:rFonts w:ascii="Verdana" w:hAnsi="Verdana"/>
          <w:i/>
        </w:rPr>
        <w:t xml:space="preserve">FRNA står fast ved at konferansen ikke bør arrangeres inneværende år. Det bør tas sikte på å arrangere konferansen våren 2015. Arrangementet bør omtales som en sonderingskonferanse. </w:t>
      </w:r>
    </w:p>
    <w:p w:rsidR="008E5F08" w:rsidRPr="00FF7C6C" w:rsidRDefault="008E5F08" w:rsidP="008E5F08">
      <w:pPr>
        <w:ind w:left="708"/>
        <w:rPr>
          <w:rFonts w:ascii="Verdana" w:hAnsi="Verdana"/>
          <w:i/>
        </w:rPr>
      </w:pPr>
    </w:p>
    <w:p w:rsidR="008E5F08" w:rsidRPr="00FF7C6C" w:rsidRDefault="008E5F08" w:rsidP="008E5F08">
      <w:pPr>
        <w:ind w:left="708"/>
        <w:rPr>
          <w:rFonts w:ascii="Verdana" w:hAnsi="Verdana"/>
          <w:i/>
        </w:rPr>
      </w:pPr>
      <w:r w:rsidRPr="00FF7C6C">
        <w:rPr>
          <w:rFonts w:ascii="Verdana" w:hAnsi="Verdana"/>
          <w:i/>
        </w:rPr>
        <w:t>Sonderingskonferansen bør favne bredt</w:t>
      </w:r>
      <w:r w:rsidR="006E5DB3">
        <w:rPr>
          <w:rStyle w:val="Fotnotereferanse"/>
          <w:rFonts w:ascii="Verdana" w:hAnsi="Verdana"/>
          <w:i/>
        </w:rPr>
        <w:footnoteReference w:id="1"/>
      </w:r>
      <w:r w:rsidRPr="00FF7C6C">
        <w:rPr>
          <w:rFonts w:ascii="Verdana" w:hAnsi="Verdana"/>
          <w:i/>
        </w:rPr>
        <w:t xml:space="preserve">. Noen fra hestemiljøet bør delta på konferansen, men hest bør ikke være tema. </w:t>
      </w:r>
    </w:p>
    <w:p w:rsidR="008E5F08" w:rsidRPr="00FF7C6C" w:rsidRDefault="008E5F08" w:rsidP="008E5F08">
      <w:pPr>
        <w:ind w:left="708"/>
        <w:rPr>
          <w:rFonts w:ascii="Verdana" w:hAnsi="Verdana"/>
          <w:i/>
        </w:rPr>
      </w:pPr>
    </w:p>
    <w:p w:rsidR="008E5F08" w:rsidRPr="00FF7C6C" w:rsidRDefault="008E5F08" w:rsidP="008E5F08">
      <w:pPr>
        <w:ind w:left="708"/>
        <w:rPr>
          <w:rFonts w:ascii="Verdana" w:hAnsi="Verdana"/>
          <w:i/>
        </w:rPr>
      </w:pPr>
      <w:r w:rsidRPr="00FF7C6C">
        <w:rPr>
          <w:rFonts w:ascii="Verdana" w:hAnsi="Verdana"/>
          <w:i/>
        </w:rPr>
        <w:t xml:space="preserve">FRNA tar med seg innspillene og kontaktpersonene fra fagnemdsamlingen, samt matrisen over utdanningstilbud og marked for kompetanse knyttet til smådyrsfeltet i det videre arbeidet med dialogkonferansen. </w:t>
      </w:r>
    </w:p>
    <w:p w:rsidR="008E5F08" w:rsidRDefault="008E5F08" w:rsidP="008E5F08">
      <w:pPr>
        <w:rPr>
          <w:rFonts w:ascii="Verdana" w:eastAsia="Calibri" w:hAnsi="Verdana" w:cs="Calibri"/>
        </w:rPr>
      </w:pPr>
    </w:p>
    <w:p w:rsidR="008E5F08" w:rsidRPr="009C3E2C" w:rsidRDefault="009C3E2C" w:rsidP="008E5F08">
      <w:pPr>
        <w:rPr>
          <w:rFonts w:ascii="Verdana" w:eastAsia="Calibri" w:hAnsi="Verdana" w:cs="Calibri"/>
          <w:color w:val="FF0000"/>
        </w:rPr>
      </w:pPr>
      <w:r>
        <w:rPr>
          <w:rFonts w:ascii="Verdana" w:eastAsia="Calibri" w:hAnsi="Verdana" w:cs="Calibri"/>
        </w:rPr>
        <w:t>På AU-møtet 25. april foreslo utvalget at det nedsettes en arbeidsgruppe for konferansen bestående av Bodil Onsaker Berg</w:t>
      </w:r>
      <w:r w:rsidRPr="009C3E2C">
        <w:rPr>
          <w:rFonts w:ascii="Verdana" w:hAnsi="Verdana"/>
        </w:rPr>
        <w:t xml:space="preserve"> </w:t>
      </w:r>
      <w:r w:rsidRPr="00D36C0D">
        <w:rPr>
          <w:rFonts w:ascii="Verdana" w:hAnsi="Verdana"/>
        </w:rPr>
        <w:t xml:space="preserve">Solveig </w:t>
      </w:r>
      <w:r>
        <w:rPr>
          <w:rFonts w:ascii="Verdana" w:hAnsi="Verdana"/>
        </w:rPr>
        <w:t xml:space="preserve">Skogs </w:t>
      </w:r>
      <w:r w:rsidRPr="00D36C0D">
        <w:rPr>
          <w:rFonts w:ascii="Verdana" w:hAnsi="Verdana"/>
        </w:rPr>
        <w:t>og Trine</w:t>
      </w:r>
      <w:r>
        <w:rPr>
          <w:rFonts w:ascii="Verdana" w:hAnsi="Verdana"/>
        </w:rPr>
        <w:t xml:space="preserve">-Merethe Paulsen, </w:t>
      </w:r>
      <w:r w:rsidR="00092933">
        <w:rPr>
          <w:rFonts w:ascii="Verdana" w:hAnsi="Verdana"/>
        </w:rPr>
        <w:t xml:space="preserve">med mandat om å </w:t>
      </w:r>
      <w:r w:rsidR="00092933">
        <w:rPr>
          <w:rFonts w:ascii="Verdana" w:hAnsi="Verdana"/>
        </w:rPr>
        <w:lastRenderedPageBreak/>
        <w:t>komme med forslag til tidspunkt for konferansen, hvilke miljøer som bør inviteres, samt innhold og avgrensning av tema.</w:t>
      </w:r>
    </w:p>
    <w:p w:rsidR="008E5F08" w:rsidRPr="00025A31" w:rsidRDefault="009C3E2C" w:rsidP="008E5F08">
      <w:pPr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Forslag til v</w:t>
      </w:r>
      <w:r w:rsidR="008E5F08" w:rsidRPr="00025A31">
        <w:rPr>
          <w:rFonts w:ascii="Verdana" w:eastAsia="Calibri" w:hAnsi="Verdana" w:cs="Calibri"/>
          <w:b/>
          <w:u w:val="single"/>
        </w:rPr>
        <w:t>edtak</w:t>
      </w:r>
      <w:r>
        <w:rPr>
          <w:rFonts w:ascii="Verdana" w:eastAsia="Calibri" w:hAnsi="Verdana" w:cs="Calibri"/>
          <w:b/>
          <w:u w:val="single"/>
        </w:rPr>
        <w:t>:</w:t>
      </w:r>
      <w:r w:rsidR="008E5F08" w:rsidRPr="00025A31">
        <w:rPr>
          <w:rFonts w:ascii="Verdana" w:eastAsia="Calibri" w:hAnsi="Verdana" w:cs="Calibri"/>
          <w:b/>
          <w:u w:val="single"/>
        </w:rPr>
        <w:t xml:space="preserve"> </w:t>
      </w:r>
    </w:p>
    <w:p w:rsidR="008E5F08" w:rsidRPr="009C3E2C" w:rsidRDefault="009C3E2C" w:rsidP="008E5F08">
      <w:pPr>
        <w:rPr>
          <w:rFonts w:ascii="Verdana" w:eastAsia="Calibri" w:hAnsi="Verdana" w:cs="Calibri"/>
        </w:rPr>
      </w:pPr>
      <w:r w:rsidRPr="009C3E2C">
        <w:rPr>
          <w:rFonts w:ascii="Verdana" w:eastAsia="Calibri" w:hAnsi="Verdana" w:cs="Calibri"/>
        </w:rPr>
        <w:t xml:space="preserve">FRNA slutter seg til </w:t>
      </w:r>
      <w:r>
        <w:rPr>
          <w:rFonts w:ascii="Verdana" w:eastAsia="Calibri" w:hAnsi="Verdana" w:cs="Calibri"/>
        </w:rPr>
        <w:t>vedtaket fra AU-møtet.</w:t>
      </w:r>
    </w:p>
    <w:p w:rsidR="008E5F08" w:rsidRDefault="008E5F08" w:rsidP="009A0FA1">
      <w:pPr>
        <w:ind w:left="1410" w:hanging="1410"/>
        <w:rPr>
          <w:rFonts w:ascii="Verdana" w:hAnsi="Verdana" w:cs="Calibri"/>
          <w:b/>
        </w:rPr>
      </w:pPr>
    </w:p>
    <w:p w:rsidR="00CE1299" w:rsidRDefault="00CE1299" w:rsidP="004D7624">
      <w:pPr>
        <w:rPr>
          <w:rFonts w:ascii="Verdana" w:hAnsi="Verdana" w:cs="Calibri"/>
          <w:b/>
        </w:rPr>
      </w:pPr>
    </w:p>
    <w:p w:rsidR="009A0FA1" w:rsidRDefault="00245869" w:rsidP="009A0FA1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hAnsi="Verdana" w:cs="Calibri"/>
          <w:b/>
        </w:rPr>
        <w:t>7</w:t>
      </w:r>
      <w:r w:rsidR="00420367">
        <w:rPr>
          <w:rFonts w:ascii="Verdana" w:hAnsi="Verdana" w:cs="Calibri"/>
          <w:b/>
        </w:rPr>
        <w:t>.2</w:t>
      </w:r>
      <w:r w:rsidR="009A0FA1">
        <w:rPr>
          <w:rFonts w:ascii="Verdana" w:hAnsi="Verdana" w:cs="Calibri"/>
          <w:b/>
        </w:rPr>
        <w:t>.14</w:t>
      </w:r>
      <w:r w:rsidR="009A0FA1">
        <w:rPr>
          <w:rFonts w:ascii="Verdana" w:hAnsi="Verdana" w:cs="Calibri"/>
          <w:b/>
        </w:rPr>
        <w:tab/>
      </w:r>
      <w:r w:rsidR="009A0FA1">
        <w:rPr>
          <w:rFonts w:ascii="Verdana" w:eastAsia="Calibri" w:hAnsi="Verdana" w:cs="Calibri"/>
          <w:b/>
        </w:rPr>
        <w:t>Utviklingsredegjørelsen</w:t>
      </w:r>
    </w:p>
    <w:p w:rsidR="0014533C" w:rsidRDefault="0014533C" w:rsidP="0014533C">
      <w:pPr>
        <w:pStyle w:val="Ingenmellomrom"/>
        <w:rPr>
          <w:rFonts w:ascii="Verdana" w:hAnsi="Verdana"/>
        </w:rPr>
      </w:pPr>
      <w:r w:rsidRPr="0014533C">
        <w:rPr>
          <w:rFonts w:ascii="Verdana" w:hAnsi="Verdana"/>
        </w:rPr>
        <w:t>FRNAs utviklingsr</w:t>
      </w:r>
      <w:r w:rsidR="00024905">
        <w:rPr>
          <w:rFonts w:ascii="Verdana" w:hAnsi="Verdana"/>
        </w:rPr>
        <w:t>edegjørelse ble i slutten av mars</w:t>
      </w:r>
      <w:r w:rsidRPr="0014533C">
        <w:rPr>
          <w:rFonts w:ascii="Verdana" w:hAnsi="Verdana"/>
        </w:rPr>
        <w:t xml:space="preserve"> lev</w:t>
      </w:r>
      <w:r w:rsidR="00D54241">
        <w:rPr>
          <w:rFonts w:ascii="Verdana" w:hAnsi="Verdana"/>
        </w:rPr>
        <w:t>ert til Utdanningsdirektoratet</w:t>
      </w:r>
      <w:r w:rsidR="00E54CF9">
        <w:rPr>
          <w:rFonts w:ascii="Verdana" w:hAnsi="Verdana"/>
        </w:rPr>
        <w:t xml:space="preserve"> (se vedlegg)</w:t>
      </w:r>
      <w:r w:rsidR="00D54241">
        <w:rPr>
          <w:rFonts w:ascii="Verdana" w:hAnsi="Verdana"/>
        </w:rPr>
        <w:t xml:space="preserve">. </w:t>
      </w:r>
      <w:r w:rsidR="00CE1299">
        <w:rPr>
          <w:rFonts w:ascii="Verdana" w:eastAsia="Calibri" w:hAnsi="Verdana" w:cs="Calibri"/>
        </w:rPr>
        <w:t>Rådssekretæren vil orientere om hvilke prosesser som er i gang i direktoratet når det gjelder oppfølging av/videre arbeid med redegjørelsene.</w:t>
      </w:r>
    </w:p>
    <w:p w:rsidR="00D54241" w:rsidRDefault="00D54241" w:rsidP="0014533C">
      <w:pPr>
        <w:pStyle w:val="Ingenmellomrom"/>
        <w:rPr>
          <w:rFonts w:ascii="Verdana" w:hAnsi="Verdana"/>
        </w:rPr>
      </w:pPr>
    </w:p>
    <w:p w:rsidR="00722F03" w:rsidRDefault="009C3E2C" w:rsidP="0014533C">
      <w:pPr>
        <w:pStyle w:val="Ingenmellomrom"/>
        <w:rPr>
          <w:rStyle w:val="Hyperkobling"/>
          <w:rFonts w:ascii="Verdana" w:hAnsi="Verdana"/>
          <w:color w:val="auto"/>
          <w:u w:val="none"/>
        </w:rPr>
      </w:pPr>
      <w:r>
        <w:rPr>
          <w:rFonts w:ascii="Verdana" w:hAnsi="Verdana"/>
        </w:rPr>
        <w:t xml:space="preserve">På AU-møtet 25. april ble det besluttet at redegjørelsen må ses i sammenheng med rådets handlingsplan, sist oppdatert høsten </w:t>
      </w:r>
      <w:r w:rsidRPr="000845C2">
        <w:rPr>
          <w:rFonts w:ascii="Verdana" w:hAnsi="Verdana"/>
        </w:rPr>
        <w:t xml:space="preserve">2012 (se vedlegg) og matrisen over </w:t>
      </w:r>
      <w:r>
        <w:rPr>
          <w:rFonts w:ascii="Verdana" w:hAnsi="Verdana"/>
        </w:rPr>
        <w:t xml:space="preserve">saker og ansvarspersoner i FRNA (se: </w:t>
      </w:r>
      <w:hyperlink r:id="rId14" w:anchor="gid=0" w:history="1">
        <w:r w:rsidRPr="00487462">
          <w:rPr>
            <w:rStyle w:val="Hyperkobling"/>
            <w:rFonts w:ascii="Verdana" w:hAnsi="Verdana"/>
          </w:rPr>
          <w:t>https://docs.google.com/spreadsheet/ccc?key=0ArFoTh1P75D1dG9GM25hTnUtUzlLV20yQndfWU10MlE#gid=0</w:t>
        </w:r>
      </w:hyperlink>
      <w:r>
        <w:rPr>
          <w:rStyle w:val="Hyperkobling"/>
          <w:rFonts w:ascii="Verdana" w:hAnsi="Verdana"/>
          <w:u w:val="none"/>
        </w:rPr>
        <w:t xml:space="preserve"> </w:t>
      </w:r>
      <w:r w:rsidRPr="009C3E2C">
        <w:rPr>
          <w:rStyle w:val="Hyperkobling"/>
          <w:rFonts w:ascii="Verdana" w:hAnsi="Verdana"/>
          <w:color w:val="auto"/>
          <w:u w:val="none"/>
        </w:rPr>
        <w:t>)</w:t>
      </w:r>
      <w:r w:rsidR="00722F03">
        <w:rPr>
          <w:rStyle w:val="Hyperkobling"/>
          <w:rFonts w:ascii="Verdana" w:hAnsi="Verdana"/>
          <w:color w:val="auto"/>
          <w:u w:val="none"/>
        </w:rPr>
        <w:t xml:space="preserve">. </w:t>
      </w:r>
    </w:p>
    <w:p w:rsidR="00722F03" w:rsidRDefault="00722F03" w:rsidP="0014533C">
      <w:pPr>
        <w:pStyle w:val="Ingenmellomrom"/>
        <w:rPr>
          <w:rStyle w:val="Hyperkobling"/>
          <w:rFonts w:ascii="Verdana" w:hAnsi="Verdana"/>
          <w:color w:val="auto"/>
          <w:u w:val="none"/>
        </w:rPr>
      </w:pPr>
    </w:p>
    <w:p w:rsidR="009C3E2C" w:rsidRDefault="00722F03" w:rsidP="0014533C">
      <w:pPr>
        <w:pStyle w:val="Ingenmellomrom"/>
        <w:rPr>
          <w:rStyle w:val="Hyperkobling"/>
          <w:rFonts w:ascii="Verdana" w:hAnsi="Verdana"/>
          <w:color w:val="auto"/>
          <w:u w:val="none"/>
        </w:rPr>
      </w:pPr>
      <w:r>
        <w:rPr>
          <w:rStyle w:val="Hyperkobling"/>
          <w:rFonts w:ascii="Verdana" w:hAnsi="Verdana"/>
          <w:color w:val="auto"/>
          <w:u w:val="none"/>
        </w:rPr>
        <w:t xml:space="preserve">Til rådsmøtet er det viktig at rådsmedlemmene ser disse dokumentene i sammenheng, for deretter å: </w:t>
      </w:r>
    </w:p>
    <w:p w:rsidR="00722F03" w:rsidRPr="00A16495" w:rsidRDefault="00722F03" w:rsidP="00722F03">
      <w:pPr>
        <w:pStyle w:val="Listeavsnitt"/>
        <w:numPr>
          <w:ilvl w:val="0"/>
          <w:numId w:val="47"/>
        </w:numPr>
        <w:rPr>
          <w:rFonts w:ascii="Verdana" w:eastAsia="Calibri" w:hAnsi="Verdana" w:cs="Calibri"/>
          <w:sz w:val="20"/>
          <w:szCs w:val="20"/>
        </w:rPr>
      </w:pPr>
      <w:r w:rsidRPr="00A16495">
        <w:rPr>
          <w:rFonts w:ascii="Verdana" w:eastAsia="Calibri" w:hAnsi="Verdana" w:cs="Calibri"/>
          <w:sz w:val="20"/>
          <w:szCs w:val="20"/>
        </w:rPr>
        <w:t xml:space="preserve">Se om det er noe som mangler i utviklingsredegjørelsen </w:t>
      </w:r>
    </w:p>
    <w:p w:rsidR="00722F03" w:rsidRPr="00A16495" w:rsidRDefault="00722F03" w:rsidP="00722F03">
      <w:pPr>
        <w:pStyle w:val="Listeavsnitt"/>
        <w:numPr>
          <w:ilvl w:val="0"/>
          <w:numId w:val="47"/>
        </w:numPr>
        <w:rPr>
          <w:rFonts w:ascii="Verdana" w:eastAsia="Calibri" w:hAnsi="Verdana" w:cs="Calibri"/>
          <w:sz w:val="20"/>
          <w:szCs w:val="20"/>
        </w:rPr>
      </w:pPr>
      <w:r w:rsidRPr="00A16495">
        <w:rPr>
          <w:rFonts w:ascii="Verdana" w:eastAsia="Calibri" w:hAnsi="Verdana" w:cs="Calibri"/>
          <w:sz w:val="20"/>
          <w:szCs w:val="20"/>
        </w:rPr>
        <w:t>Lage en oversikt over de forslag som nevnes i redegjørelsen som de</w:t>
      </w:r>
      <w:r>
        <w:rPr>
          <w:rFonts w:ascii="Verdana" w:eastAsia="Calibri" w:hAnsi="Verdana" w:cs="Calibri"/>
          <w:sz w:val="20"/>
          <w:szCs w:val="20"/>
        </w:rPr>
        <w:t xml:space="preserve">t er ønskelig å gå videre med, samt </w:t>
      </w:r>
      <w:r w:rsidRPr="00A16495">
        <w:rPr>
          <w:rFonts w:ascii="Verdana" w:eastAsia="Calibri" w:hAnsi="Verdana" w:cs="Calibri"/>
          <w:sz w:val="20"/>
          <w:szCs w:val="20"/>
        </w:rPr>
        <w:t>når og hvordan</w:t>
      </w:r>
      <w:r>
        <w:rPr>
          <w:rFonts w:ascii="Verdana" w:eastAsia="Calibri" w:hAnsi="Verdana" w:cs="Calibri"/>
          <w:sz w:val="20"/>
          <w:szCs w:val="20"/>
        </w:rPr>
        <w:t xml:space="preserve"> dette bør gjøres </w:t>
      </w:r>
    </w:p>
    <w:p w:rsidR="00722F03" w:rsidRDefault="00722F03" w:rsidP="00722F03">
      <w:pPr>
        <w:rPr>
          <w:rFonts w:ascii="Verdana" w:eastAsia="Calibri" w:hAnsi="Verdana" w:cs="Calibri"/>
        </w:rPr>
      </w:pPr>
      <w:r w:rsidRPr="00A16495">
        <w:rPr>
          <w:rFonts w:ascii="Verdana" w:eastAsia="Calibri" w:hAnsi="Verdana" w:cs="Calibri"/>
        </w:rPr>
        <w:t xml:space="preserve">På rådsmøtet i København 6. juni vil rådet sammen, på bakgrunn av utviklingsredegjørelsen, den gamle handlingsplanen og matrisen, lage en detaljert handlingsplan for det videre rådsarbeidet. </w:t>
      </w:r>
    </w:p>
    <w:p w:rsidR="00A33F65" w:rsidRDefault="00A33F65" w:rsidP="00722F03">
      <w:pPr>
        <w:rPr>
          <w:rFonts w:ascii="Verdana" w:eastAsia="Calibri" w:hAnsi="Verdana" w:cs="Calibri"/>
        </w:rPr>
      </w:pPr>
    </w:p>
    <w:p w:rsidR="00A33F65" w:rsidRPr="00A33F65" w:rsidRDefault="00A33F65" w:rsidP="00722F03">
      <w:p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>På rådsmøtet 6. mars kom det opp et ønske om en orientering rundt de samiske fagene, ikke minst ansvarsfordeling</w:t>
      </w:r>
      <w:r w:rsidR="00CE1299">
        <w:rPr>
          <w:rFonts w:ascii="Verdana" w:hAnsi="Verdana" w:cstheme="minorBidi"/>
          <w:lang w:eastAsia="en-US"/>
        </w:rPr>
        <w:t>en mellom Udir/KD og Sametinget, og d</w:t>
      </w:r>
      <w:r>
        <w:rPr>
          <w:rFonts w:ascii="Verdana" w:hAnsi="Verdana" w:cstheme="minorBidi"/>
          <w:lang w:eastAsia="en-US"/>
        </w:rPr>
        <w:t>et ble vedtatt at rådssekretæren</w:t>
      </w:r>
      <w:r w:rsidR="00CE1299">
        <w:rPr>
          <w:rFonts w:ascii="Verdana" w:hAnsi="Verdana" w:cstheme="minorBidi"/>
          <w:lang w:eastAsia="en-US"/>
        </w:rPr>
        <w:t xml:space="preserve"> skulle</w:t>
      </w:r>
      <w:r>
        <w:rPr>
          <w:rFonts w:ascii="Verdana" w:hAnsi="Verdana" w:cstheme="minorBidi"/>
          <w:lang w:eastAsia="en-US"/>
        </w:rPr>
        <w:t xml:space="preserve"> invitere en av de som jobber med de samiske fagene i Udir til å orientere om dette på neste rådsmøte.  AU mener at dette er en del av det videre arbeidet med utviklingsredegjørelsen, og at det er for tidlig å invitere noen eksterne før rådet har fått diskutert dette videre. AU foreslår derfor at saken på n</w:t>
      </w:r>
      <w:r w:rsidR="00CE1299">
        <w:rPr>
          <w:rFonts w:ascii="Verdana" w:hAnsi="Verdana" w:cstheme="minorBidi"/>
          <w:lang w:eastAsia="en-US"/>
        </w:rPr>
        <w:t>åværende tidspunkt tas inn i</w:t>
      </w:r>
      <w:r>
        <w:rPr>
          <w:rFonts w:ascii="Verdana" w:hAnsi="Verdana" w:cstheme="minorBidi"/>
          <w:lang w:eastAsia="en-US"/>
        </w:rPr>
        <w:t xml:space="preserve"> arbeidet med utviklingsredegjørelsen, men at s</w:t>
      </w:r>
      <w:r>
        <w:rPr>
          <w:rFonts w:ascii="Verdana" w:eastAsia="Calibri" w:hAnsi="Verdana" w:cs="Calibri"/>
        </w:rPr>
        <w:t xml:space="preserve">aken settes på agendaen til rådsmøtet i september. På dette rådsmøtet inviteres også en person fra direktoratet til å orientere om de samiske fagene. </w:t>
      </w:r>
    </w:p>
    <w:p w:rsidR="00025A31" w:rsidRPr="00025A31" w:rsidRDefault="00420367" w:rsidP="000D6CD8">
      <w:pPr>
        <w:ind w:left="1440" w:hanging="1440"/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V</w:t>
      </w:r>
      <w:r w:rsidR="00025A31" w:rsidRPr="00025A31">
        <w:rPr>
          <w:rFonts w:ascii="Verdana" w:eastAsia="Calibri" w:hAnsi="Verdana" w:cs="Calibri"/>
          <w:b/>
          <w:u w:val="single"/>
        </w:rPr>
        <w:t>edtak</w:t>
      </w:r>
      <w:r w:rsidR="009C3E2C">
        <w:rPr>
          <w:rFonts w:ascii="Verdana" w:eastAsia="Calibri" w:hAnsi="Verdana" w:cs="Calibri"/>
          <w:b/>
          <w:u w:val="single"/>
        </w:rPr>
        <w:t>:</w:t>
      </w:r>
    </w:p>
    <w:p w:rsidR="001E4767" w:rsidRDefault="001E4767" w:rsidP="000F0662">
      <w:pPr>
        <w:rPr>
          <w:rFonts w:ascii="Verdana" w:eastAsia="Calibri" w:hAnsi="Verdana" w:cs="Calibri"/>
          <w:color w:val="FF0000"/>
        </w:rPr>
      </w:pPr>
    </w:p>
    <w:p w:rsidR="00420367" w:rsidRDefault="00420367" w:rsidP="000F0662">
      <w:pPr>
        <w:rPr>
          <w:rFonts w:ascii="Verdana" w:eastAsia="Calibri" w:hAnsi="Verdana" w:cs="Calibri"/>
          <w:color w:val="FF0000"/>
        </w:rPr>
      </w:pPr>
    </w:p>
    <w:p w:rsidR="0029656C" w:rsidRDefault="0029656C" w:rsidP="000F0662">
      <w:pPr>
        <w:rPr>
          <w:rFonts w:ascii="Verdana" w:eastAsia="Calibri" w:hAnsi="Verdana" w:cs="Calibri"/>
          <w:color w:val="FF0000"/>
        </w:rPr>
      </w:pPr>
    </w:p>
    <w:p w:rsidR="00024905" w:rsidRDefault="00024905" w:rsidP="000F0662">
      <w:pPr>
        <w:rPr>
          <w:rFonts w:ascii="Verdana" w:eastAsia="Calibri" w:hAnsi="Verdana" w:cs="Calibri"/>
          <w:color w:val="FF0000"/>
        </w:rPr>
      </w:pPr>
    </w:p>
    <w:p w:rsidR="008E5F08" w:rsidRDefault="00245869" w:rsidP="008E5F08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6A0C5E">
        <w:rPr>
          <w:rFonts w:ascii="Verdana" w:hAnsi="Verdana"/>
          <w:b/>
        </w:rPr>
        <w:t>.2.14</w:t>
      </w:r>
      <w:r w:rsidR="006A0C5E">
        <w:rPr>
          <w:rFonts w:ascii="Verdana" w:hAnsi="Verdana"/>
          <w:b/>
        </w:rPr>
        <w:tab/>
      </w:r>
      <w:r w:rsidR="006A0C5E" w:rsidRPr="000204F4">
        <w:rPr>
          <w:rFonts w:ascii="Verdana" w:hAnsi="Verdana"/>
          <w:b/>
        </w:rPr>
        <w:t xml:space="preserve">Status </w:t>
      </w:r>
      <w:r w:rsidR="008E5F08" w:rsidRPr="000204F4">
        <w:rPr>
          <w:rFonts w:ascii="Verdana" w:hAnsi="Verdana"/>
          <w:b/>
        </w:rPr>
        <w:t xml:space="preserve">endringsforslag læreplanen Vg3 skogsoperatør </w:t>
      </w:r>
    </w:p>
    <w:p w:rsidR="008E5F08" w:rsidRDefault="008E5F08" w:rsidP="008E5F08">
      <w:pPr>
        <w:rPr>
          <w:rFonts w:ascii="Verdana" w:hAnsi="Verdana"/>
        </w:rPr>
      </w:pPr>
      <w:r w:rsidRPr="000204F4">
        <w:rPr>
          <w:rFonts w:ascii="Verdana" w:hAnsi="Verdana"/>
        </w:rPr>
        <w:t xml:space="preserve">FRNA diskuterte i 2012 og 2013 læreplanen for Vg3 skogsoperatør, og gjorde et vedtak om at </w:t>
      </w:r>
      <w:r>
        <w:rPr>
          <w:rFonts w:ascii="Verdana" w:hAnsi="Verdana"/>
        </w:rPr>
        <w:t>det burde gjøres endringer i læreplanen på Vg3</w:t>
      </w:r>
      <w:r w:rsidRPr="000204F4">
        <w:rPr>
          <w:rFonts w:ascii="Verdana" w:hAnsi="Verdana"/>
        </w:rPr>
        <w:t>. Det har skjedd en misforståelse rund</w:t>
      </w:r>
      <w:r>
        <w:rPr>
          <w:rFonts w:ascii="Verdana" w:hAnsi="Verdana"/>
        </w:rPr>
        <w:t>t dette endringsforslaget</w:t>
      </w:r>
      <w:r w:rsidRPr="000204F4">
        <w:rPr>
          <w:rFonts w:ascii="Verdana" w:hAnsi="Verdana"/>
        </w:rPr>
        <w:t>, n</w:t>
      </w:r>
      <w:r>
        <w:rPr>
          <w:rFonts w:ascii="Verdana" w:hAnsi="Verdana"/>
        </w:rPr>
        <w:t>oe som har resultert i at det</w:t>
      </w:r>
      <w:r w:rsidRPr="000204F4">
        <w:rPr>
          <w:rFonts w:ascii="Verdana" w:hAnsi="Verdana"/>
        </w:rPr>
        <w:t xml:space="preserve"> har blitt ligge</w:t>
      </w:r>
      <w:r>
        <w:rPr>
          <w:rFonts w:ascii="Verdana" w:hAnsi="Verdana"/>
        </w:rPr>
        <w:t xml:space="preserve">nde hos tidligere rådssekretær. </w:t>
      </w:r>
      <w:r w:rsidR="00C3306E">
        <w:rPr>
          <w:rFonts w:ascii="Verdana" w:hAnsi="Verdana"/>
        </w:rPr>
        <w:t xml:space="preserve">Feilen ble oppdaget etter jul i år, og brev fra FRNA ble sendt til Utdanningsdirektoratet 21. mars. </w:t>
      </w:r>
    </w:p>
    <w:p w:rsidR="00C3306E" w:rsidRDefault="00C3306E" w:rsidP="008E5F08">
      <w:pPr>
        <w:rPr>
          <w:rFonts w:ascii="Verdana" w:hAnsi="Verdana"/>
        </w:rPr>
      </w:pPr>
    </w:p>
    <w:p w:rsidR="00722F03" w:rsidRDefault="00C3306E" w:rsidP="00722F03">
      <w:pPr>
        <w:rPr>
          <w:rFonts w:ascii="Verdana" w:hAnsi="Verdana"/>
        </w:rPr>
      </w:pPr>
      <w:r>
        <w:rPr>
          <w:rFonts w:ascii="Verdana" w:hAnsi="Verdana"/>
        </w:rPr>
        <w:t xml:space="preserve">Forslaget er nå til behandling i avdeling for læreplanutvikling i Udir. </w:t>
      </w:r>
      <w:r w:rsidR="00722F03">
        <w:rPr>
          <w:rFonts w:ascii="Verdana" w:hAnsi="Verdana"/>
        </w:rPr>
        <w:t>Unni Teien i avdeling for læreplan deltok på AU-møtet 25. april da saken var oppe, og forklart</w:t>
      </w:r>
      <w:r w:rsidR="00506E52">
        <w:rPr>
          <w:rFonts w:ascii="Verdana" w:hAnsi="Verdana"/>
        </w:rPr>
        <w:t xml:space="preserve">e at søknaden må justeres noe før </w:t>
      </w:r>
      <w:r w:rsidR="00722F03">
        <w:rPr>
          <w:rFonts w:ascii="Verdana" w:hAnsi="Verdana"/>
        </w:rPr>
        <w:t>direktoratet kan behandle den</w:t>
      </w:r>
      <w:r w:rsidR="00506E52">
        <w:rPr>
          <w:rFonts w:ascii="Verdana" w:hAnsi="Verdana"/>
        </w:rPr>
        <w:t xml:space="preserve"> videre</w:t>
      </w:r>
      <w:r w:rsidR="00722F03">
        <w:rPr>
          <w:rFonts w:ascii="Verdana" w:hAnsi="Verdana"/>
        </w:rPr>
        <w:t xml:space="preserve">. Teien etterspurte blant annet flere </w:t>
      </w:r>
      <w:r w:rsidR="00722F03" w:rsidRPr="00527B6B">
        <w:rPr>
          <w:rFonts w:ascii="Verdana" w:hAnsi="Verdana"/>
          <w:i/>
        </w:rPr>
        <w:t>begrunnelser</w:t>
      </w:r>
      <w:r w:rsidR="00722F03">
        <w:rPr>
          <w:rFonts w:ascii="Verdana" w:hAnsi="Verdana"/>
        </w:rPr>
        <w:t xml:space="preserve"> for endringsforslagene, samt alternative løsninger på de utfordringer som skisseres. Videre etterspurte hun en mer konkret/spesifikk søknad. Hun oppfordret rådet til å se nærmere på «Retningslinjer for samarbeid mellom SRY, de faglige råd og Utdanningsdirektoratet», samt «Rutiner for endring av tilbudsstrukturen», og skrive en ny søknad på bakgrunn av disse dokumentene. </w:t>
      </w:r>
    </w:p>
    <w:p w:rsidR="00722F03" w:rsidRDefault="00722F03" w:rsidP="00722F03">
      <w:pPr>
        <w:rPr>
          <w:rFonts w:ascii="Verdana" w:hAnsi="Verdana"/>
        </w:rPr>
      </w:pPr>
    </w:p>
    <w:p w:rsidR="00B9069D" w:rsidRPr="003B0224" w:rsidRDefault="00722F03" w:rsidP="006A0C5E">
      <w:pPr>
        <w:rPr>
          <w:rFonts w:ascii="Verdana" w:hAnsi="Verdana"/>
        </w:rPr>
      </w:pPr>
      <w:r>
        <w:rPr>
          <w:rFonts w:ascii="Verdana" w:hAnsi="Verdana"/>
        </w:rPr>
        <w:t>AU var noe uenig med Teien om hva rådet har sendt inn, og skal derfor ta en prat med tidligere rådssekretær, Karl Gunnar Kristiansen, for å finne ut av dette</w:t>
      </w:r>
      <w:r w:rsidR="00506E52">
        <w:rPr>
          <w:rFonts w:ascii="Verdana" w:hAnsi="Verdana"/>
        </w:rPr>
        <w:t xml:space="preserve"> og videre prosess. </w:t>
      </w:r>
      <w:r>
        <w:rPr>
          <w:rFonts w:ascii="Verdana" w:hAnsi="Verdana"/>
        </w:rPr>
        <w:t xml:space="preserve">Petter Nilsen er nå i dialog med Kristiansen. </w:t>
      </w:r>
    </w:p>
    <w:p w:rsidR="006A0C5E" w:rsidRPr="00420367" w:rsidRDefault="006A0C5E" w:rsidP="006A0C5E">
      <w:pPr>
        <w:rPr>
          <w:rFonts w:ascii="Verdana" w:hAnsi="Verdana"/>
          <w:b/>
          <w:szCs w:val="22"/>
          <w:u w:val="single"/>
        </w:rPr>
      </w:pPr>
      <w:r w:rsidRPr="00420367">
        <w:rPr>
          <w:rFonts w:ascii="Verdana" w:hAnsi="Verdana"/>
          <w:b/>
          <w:szCs w:val="22"/>
          <w:u w:val="single"/>
        </w:rPr>
        <w:t>Vedtak:</w:t>
      </w:r>
    </w:p>
    <w:p w:rsidR="006A0C5E" w:rsidRDefault="006A0C5E" w:rsidP="000F0662">
      <w:pPr>
        <w:rPr>
          <w:rFonts w:ascii="Verdana" w:eastAsia="Calibri" w:hAnsi="Verdana" w:cs="Calibri"/>
          <w:color w:val="FF0000"/>
        </w:rPr>
      </w:pPr>
    </w:p>
    <w:p w:rsidR="006A0C5E" w:rsidRDefault="006A0C5E" w:rsidP="000F0662">
      <w:pPr>
        <w:rPr>
          <w:rFonts w:ascii="Verdana" w:eastAsia="Calibri" w:hAnsi="Verdana" w:cs="Calibri"/>
          <w:color w:val="FF0000"/>
        </w:rPr>
      </w:pPr>
    </w:p>
    <w:p w:rsidR="006A0C5E" w:rsidRDefault="006A0C5E" w:rsidP="000F0662">
      <w:pPr>
        <w:rPr>
          <w:rFonts w:ascii="Verdana" w:eastAsia="Calibri" w:hAnsi="Verdana" w:cs="Calibri"/>
          <w:color w:val="FF0000"/>
        </w:rPr>
      </w:pPr>
    </w:p>
    <w:p w:rsidR="00506E52" w:rsidRDefault="00506E52" w:rsidP="006A0C5E">
      <w:pPr>
        <w:rPr>
          <w:rFonts w:ascii="Verdana" w:hAnsi="Verdana"/>
          <w:szCs w:val="22"/>
        </w:rPr>
      </w:pPr>
    </w:p>
    <w:p w:rsidR="006A0C5E" w:rsidRDefault="00245869" w:rsidP="006A0C5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9</w:t>
      </w:r>
      <w:r w:rsidR="006A0C5E">
        <w:rPr>
          <w:rFonts w:ascii="Verdana" w:eastAsia="Calibri" w:hAnsi="Verdana" w:cs="Calibri"/>
          <w:b/>
        </w:rPr>
        <w:t>.2.14</w:t>
      </w:r>
      <w:r w:rsidR="006A0C5E">
        <w:rPr>
          <w:rFonts w:ascii="Verdana" w:eastAsia="Calibri" w:hAnsi="Verdana" w:cs="Calibri"/>
          <w:b/>
        </w:rPr>
        <w:tab/>
      </w:r>
      <w:r w:rsidR="006A0C5E" w:rsidRPr="00FC5D9A">
        <w:rPr>
          <w:rFonts w:ascii="Verdana" w:eastAsia="Calibri" w:hAnsi="Verdana" w:cs="Calibri"/>
          <w:b/>
        </w:rPr>
        <w:t>Studietur</w:t>
      </w:r>
    </w:p>
    <w:p w:rsidR="004350F4" w:rsidRDefault="004350F4" w:rsidP="004350F4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FRNA skal på studietur til København og Malmö fra 4-6. juni 2014. Det er nedsatt en arbeidsgruppe som </w:t>
      </w:r>
      <w:r w:rsidR="00506E52">
        <w:rPr>
          <w:rFonts w:ascii="Verdana" w:eastAsia="Calibri" w:hAnsi="Verdana" w:cs="Calibri"/>
        </w:rPr>
        <w:t xml:space="preserve">utarbeider programmet for </w:t>
      </w:r>
      <w:r>
        <w:rPr>
          <w:rFonts w:ascii="Verdana" w:eastAsia="Calibri" w:hAnsi="Verdana" w:cs="Calibri"/>
        </w:rPr>
        <w:t xml:space="preserve">turen. Arbeidsgruppen består av Kai Raundalen, Bodil Onsaker Berg og Karl Gunnar Kristiansen (Udir, tidligere rådssekretær). </w:t>
      </w:r>
    </w:p>
    <w:p w:rsidR="004350F4" w:rsidRDefault="004350F4" w:rsidP="004350F4">
      <w:pPr>
        <w:rPr>
          <w:rFonts w:ascii="Verdana" w:eastAsia="Calibri" w:hAnsi="Verdana" w:cs="Calibri"/>
        </w:rPr>
      </w:pPr>
    </w:p>
    <w:p w:rsidR="004350F4" w:rsidRPr="00506E52" w:rsidRDefault="004350F4" w:rsidP="004350F4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Så langt er det påmeldt tolv rådsmedlemmer og to varamedlemmer, samt en fagressurs ved navn Tor Jørgen Askim. I tillegg er Johannes Bergum (NHO mat og landbruk) forespurt om å delta, da </w:t>
      </w:r>
      <w:r w:rsidR="00506E52">
        <w:rPr>
          <w:rFonts w:ascii="Verdana" w:eastAsia="Calibri" w:hAnsi="Verdana" w:cs="Calibri"/>
        </w:rPr>
        <w:t>han s</w:t>
      </w:r>
      <w:r w:rsidR="00506E52" w:rsidRPr="00506E52">
        <w:rPr>
          <w:rFonts w:ascii="Verdana" w:eastAsia="Calibri" w:hAnsi="Verdana" w:cs="Calibri"/>
        </w:rPr>
        <w:t>kal bytte plass med Einar Ø</w:t>
      </w:r>
      <w:r w:rsidRPr="00506E52">
        <w:rPr>
          <w:rFonts w:ascii="Verdana" w:eastAsia="Calibri" w:hAnsi="Verdana" w:cs="Calibri"/>
        </w:rPr>
        <w:t>sthassel som rådsmedlem til høsten</w:t>
      </w:r>
      <w:r w:rsidR="00506E52">
        <w:rPr>
          <w:rStyle w:val="Fotnotereferanse"/>
          <w:rFonts w:ascii="Verdana" w:eastAsia="Calibri" w:hAnsi="Verdana" w:cs="Calibri"/>
        </w:rPr>
        <w:footnoteReference w:id="2"/>
      </w:r>
      <w:r w:rsidRPr="00506E52">
        <w:rPr>
          <w:rFonts w:ascii="Verdana" w:eastAsia="Calibri" w:hAnsi="Verdana" w:cs="Calibri"/>
        </w:rPr>
        <w:t xml:space="preserve">. </w:t>
      </w:r>
    </w:p>
    <w:p w:rsidR="004350F4" w:rsidRPr="00506E52" w:rsidRDefault="004350F4" w:rsidP="004350F4">
      <w:pPr>
        <w:rPr>
          <w:rFonts w:ascii="Verdana" w:eastAsia="Calibri" w:hAnsi="Verdana" w:cs="Calibri"/>
        </w:rPr>
      </w:pPr>
    </w:p>
    <w:p w:rsidR="004350F4" w:rsidRDefault="004350F4" w:rsidP="004350F4">
      <w:pPr>
        <w:rPr>
          <w:rFonts w:ascii="Verdana" w:eastAsia="Calibri" w:hAnsi="Verdana" w:cs="Calibri"/>
        </w:rPr>
      </w:pPr>
      <w:r w:rsidRPr="00506E52">
        <w:rPr>
          <w:rFonts w:ascii="Verdana" w:eastAsia="Calibri" w:hAnsi="Verdana" w:cs="Calibri"/>
        </w:rPr>
        <w:t xml:space="preserve">Informasjon og foreløpig program for turen ble sendt ut til rådsmedlemmene 11. april 2014 (se vedlegg). </w:t>
      </w:r>
      <w:r w:rsidRPr="00545DEA">
        <w:rPr>
          <w:rFonts w:ascii="Verdana" w:eastAsia="Calibri" w:hAnsi="Verdana" w:cs="Calibri"/>
        </w:rPr>
        <w:t xml:space="preserve">Direktoratet vil på et senere tidspunkt sende ut informasjon om det danske og svenske utdanningssystemet. </w:t>
      </w:r>
    </w:p>
    <w:p w:rsidR="006A0C5E" w:rsidRPr="00545DEA" w:rsidRDefault="006A0C5E" w:rsidP="006A0C5E">
      <w:pPr>
        <w:rPr>
          <w:rFonts w:ascii="Verdana" w:eastAsia="Calibri" w:hAnsi="Verdana" w:cs="Calibri"/>
          <w:b/>
          <w:u w:val="single"/>
        </w:rPr>
      </w:pPr>
      <w:r w:rsidRPr="00545DEA">
        <w:rPr>
          <w:rFonts w:ascii="Verdana" w:eastAsia="Calibri" w:hAnsi="Verdana" w:cs="Calibri"/>
          <w:b/>
          <w:u w:val="single"/>
        </w:rPr>
        <w:t xml:space="preserve">Vedtak: </w:t>
      </w:r>
    </w:p>
    <w:p w:rsidR="006A0C5E" w:rsidRDefault="006A0C5E" w:rsidP="006A0C5E">
      <w:pPr>
        <w:rPr>
          <w:rFonts w:ascii="Verdana" w:eastAsia="Calibri" w:hAnsi="Verdana" w:cs="Calibri"/>
          <w:b/>
        </w:rPr>
      </w:pPr>
    </w:p>
    <w:p w:rsidR="00545DEA" w:rsidRDefault="00545DEA" w:rsidP="006A0C5E">
      <w:pPr>
        <w:rPr>
          <w:rFonts w:ascii="Verdana" w:eastAsia="Calibri" w:hAnsi="Verdana" w:cs="Calibri"/>
          <w:b/>
        </w:rPr>
      </w:pPr>
    </w:p>
    <w:p w:rsidR="00545DEA" w:rsidRDefault="00545DEA" w:rsidP="006A0C5E">
      <w:pPr>
        <w:rPr>
          <w:rFonts w:ascii="Verdana" w:eastAsia="Calibri" w:hAnsi="Verdana" w:cs="Calibri"/>
          <w:b/>
        </w:rPr>
      </w:pPr>
    </w:p>
    <w:p w:rsidR="006A0C5E" w:rsidRDefault="006A0C5E" w:rsidP="006A0C5E">
      <w:pPr>
        <w:rPr>
          <w:rFonts w:ascii="Verdana" w:eastAsia="Calibri" w:hAnsi="Verdana" w:cs="Calibri"/>
          <w:b/>
        </w:rPr>
      </w:pPr>
    </w:p>
    <w:p w:rsidR="008275BB" w:rsidRPr="00DF1CFF" w:rsidRDefault="00245869" w:rsidP="008275BB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10.2.14</w:t>
      </w:r>
      <w:r>
        <w:rPr>
          <w:rFonts w:ascii="Verdana" w:eastAsia="Calibri" w:hAnsi="Verdana" w:cs="Calibri"/>
          <w:b/>
        </w:rPr>
        <w:tab/>
      </w:r>
      <w:r w:rsidR="008275BB" w:rsidRPr="00DF1CFF">
        <w:rPr>
          <w:rFonts w:ascii="Verdana" w:eastAsia="Calibri" w:hAnsi="Verdana" w:cs="Calibri"/>
          <w:b/>
        </w:rPr>
        <w:t>Informasjon om praksisbrev</w:t>
      </w:r>
    </w:p>
    <w:p w:rsidR="00A67494" w:rsidRDefault="00A67494" w:rsidP="008E59BE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I forbindelse med arbeidet med Meld. St. 20 er det sammensatt en arbeidsgruppe med representanter fra KD og Udir som jobber med praksisbrevordningen. Arbeidsgruppen ønsker å </w:t>
      </w:r>
      <w:r w:rsidR="00EA5EA1">
        <w:rPr>
          <w:rFonts w:ascii="Verdana" w:eastAsia="Calibri" w:hAnsi="Verdana" w:cs="Calibri"/>
        </w:rPr>
        <w:t xml:space="preserve">delta på rådsmøter i de faglige rådene våren 2014 for å </w:t>
      </w:r>
      <w:r>
        <w:rPr>
          <w:rFonts w:ascii="Verdana" w:eastAsia="Calibri" w:hAnsi="Verdana" w:cs="Calibri"/>
        </w:rPr>
        <w:t xml:space="preserve">drøfte noen spørsmål </w:t>
      </w:r>
      <w:r w:rsidR="00EA5EA1">
        <w:rPr>
          <w:rFonts w:ascii="Verdana" w:eastAsia="Calibri" w:hAnsi="Verdana" w:cs="Calibri"/>
        </w:rPr>
        <w:t>vedrørende videreføringen av ordningen. Det har blitt gjort en avtale med arbeidsg</w:t>
      </w:r>
      <w:r w:rsidR="00D54241">
        <w:rPr>
          <w:rFonts w:ascii="Verdana" w:eastAsia="Calibri" w:hAnsi="Verdana" w:cs="Calibri"/>
        </w:rPr>
        <w:t xml:space="preserve">ruppen om at de kan komme </w:t>
      </w:r>
      <w:r w:rsidR="00EA5EA1">
        <w:rPr>
          <w:rFonts w:ascii="Verdana" w:eastAsia="Calibri" w:hAnsi="Verdana" w:cs="Calibri"/>
        </w:rPr>
        <w:t xml:space="preserve">på rådsmøtet 8. mai. </w:t>
      </w:r>
    </w:p>
    <w:p w:rsidR="004350F4" w:rsidRDefault="004350F4" w:rsidP="008E59BE">
      <w:pPr>
        <w:rPr>
          <w:rFonts w:ascii="Verdana" w:eastAsia="Calibri" w:hAnsi="Verdana" w:cs="Calibri"/>
        </w:rPr>
      </w:pPr>
    </w:p>
    <w:p w:rsidR="004350F4" w:rsidRPr="00506E52" w:rsidRDefault="004350F4" w:rsidP="008E59BE">
      <w:pPr>
        <w:rPr>
          <w:rFonts w:ascii="Verdana" w:eastAsia="Calibri" w:hAnsi="Verdana" w:cs="Calibri"/>
        </w:rPr>
      </w:pPr>
      <w:r w:rsidRPr="00506E52">
        <w:rPr>
          <w:rFonts w:ascii="Verdana" w:eastAsia="Calibri" w:hAnsi="Verdana" w:cs="Calibri"/>
        </w:rPr>
        <w:t>Rådsmedlemmene bes om å lese vedlagt dokument i forkant av møtet.</w:t>
      </w:r>
    </w:p>
    <w:p w:rsidR="004D7624" w:rsidRPr="00206CF2" w:rsidRDefault="00506E52" w:rsidP="004D7624">
      <w:pPr>
        <w:rPr>
          <w:rFonts w:ascii="Verdana" w:hAnsi="Verdana" w:cstheme="minorBidi"/>
          <w:b/>
          <w:u w:val="single"/>
          <w:lang w:eastAsia="en-US"/>
        </w:rPr>
      </w:pPr>
      <w:r>
        <w:rPr>
          <w:rFonts w:ascii="Verdana" w:hAnsi="Verdana" w:cstheme="minorBidi"/>
          <w:b/>
          <w:u w:val="single"/>
          <w:lang w:eastAsia="en-US"/>
        </w:rPr>
        <w:t>V</w:t>
      </w:r>
      <w:r w:rsidR="004D7624" w:rsidRPr="00206CF2">
        <w:rPr>
          <w:rFonts w:ascii="Verdana" w:hAnsi="Verdana" w:cstheme="minorBidi"/>
          <w:b/>
          <w:u w:val="single"/>
          <w:lang w:eastAsia="en-US"/>
        </w:rPr>
        <w:t>edtak:</w:t>
      </w:r>
    </w:p>
    <w:p w:rsidR="004D7624" w:rsidRDefault="004D7624" w:rsidP="008E59BE">
      <w:pPr>
        <w:rPr>
          <w:rFonts w:ascii="Verdana" w:eastAsia="Calibri" w:hAnsi="Verdana" w:cs="Calibri"/>
        </w:rPr>
      </w:pPr>
    </w:p>
    <w:p w:rsidR="004D7624" w:rsidRDefault="004D7624" w:rsidP="00A0247B">
      <w:pPr>
        <w:rPr>
          <w:rFonts w:ascii="Verdana" w:hAnsi="Verdana"/>
          <w:b/>
          <w:szCs w:val="22"/>
        </w:rPr>
      </w:pPr>
    </w:p>
    <w:p w:rsidR="00DF1CFF" w:rsidRDefault="00DF1CFF" w:rsidP="00420367">
      <w:pPr>
        <w:rPr>
          <w:rFonts w:ascii="Verdana" w:eastAsia="Calibri" w:hAnsi="Verdana" w:cs="Calibri"/>
        </w:rPr>
      </w:pPr>
    </w:p>
    <w:p w:rsidR="00FE021F" w:rsidRDefault="00FE021F" w:rsidP="00FE021F">
      <w:pPr>
        <w:rPr>
          <w:rFonts w:ascii="Verdana" w:hAnsi="Verdana" w:cstheme="minorBidi"/>
          <w:b/>
          <w:lang w:eastAsia="en-US"/>
        </w:rPr>
      </w:pPr>
    </w:p>
    <w:p w:rsidR="00FE021F" w:rsidRPr="00FE021F" w:rsidRDefault="004D7624" w:rsidP="00FE021F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>1</w:t>
      </w:r>
      <w:r w:rsidR="0011658B">
        <w:rPr>
          <w:rFonts w:ascii="Verdana" w:hAnsi="Verdana" w:cstheme="minorBidi"/>
          <w:b/>
          <w:lang w:eastAsia="en-US"/>
        </w:rPr>
        <w:t>1</w:t>
      </w:r>
      <w:r w:rsidR="00FE021F">
        <w:rPr>
          <w:rFonts w:ascii="Verdana" w:hAnsi="Verdana" w:cstheme="minorBidi"/>
          <w:b/>
          <w:lang w:eastAsia="en-US"/>
        </w:rPr>
        <w:t>.2.14</w:t>
      </w:r>
      <w:r w:rsidR="00FE021F">
        <w:rPr>
          <w:rFonts w:ascii="Verdana" w:hAnsi="Verdana" w:cstheme="minorBidi"/>
          <w:b/>
          <w:lang w:eastAsia="en-US"/>
        </w:rPr>
        <w:tab/>
      </w:r>
      <w:r w:rsidR="00FE021F" w:rsidRPr="00FE021F">
        <w:rPr>
          <w:rFonts w:ascii="Verdana" w:hAnsi="Verdana" w:cstheme="minorBidi"/>
          <w:b/>
          <w:lang w:eastAsia="en-US"/>
        </w:rPr>
        <w:t>Evalueringen av landbruk</w:t>
      </w:r>
      <w:r w:rsidR="00FE021F">
        <w:rPr>
          <w:rFonts w:ascii="Verdana" w:hAnsi="Verdana" w:cstheme="minorBidi"/>
          <w:b/>
          <w:lang w:eastAsia="en-US"/>
        </w:rPr>
        <w:t>sutdanningen og fagskoletilbudet innen landbruk</w:t>
      </w:r>
    </w:p>
    <w:p w:rsidR="00545DEA" w:rsidRPr="00545DEA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Landbruks- og matdepartementet (LMD) lyste våren 2013 ut et oppdrag der departementet</w:t>
      </w:r>
    </w:p>
    <w:p w:rsidR="00545DEA" w:rsidRPr="00545DEA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ba om en evaluering av landbruksutdanningen på videregående nivå og vurdering av</w:t>
      </w:r>
    </w:p>
    <w:p w:rsidR="00545DEA" w:rsidRPr="00545DEA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behovet for fagskoler innen landbruk. Østlandsforskning AS i samarbeid med Nordisk</w:t>
      </w:r>
    </w:p>
    <w:p w:rsidR="00545DEA" w:rsidRPr="00545DEA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institutt for studier av forskning, innovasjon og utdanning (NIFU) og Trøndelag Forskning</w:t>
      </w:r>
    </w:p>
    <w:p w:rsidR="00545DEA" w:rsidRPr="00545DEA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og Utvikling AS ble tildelt oppdraget i juni 2013. Prosjektet ble avsluttet i mars 2014 med</w:t>
      </w:r>
    </w:p>
    <w:p w:rsidR="00031322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overleverin</w:t>
      </w:r>
      <w:r>
        <w:rPr>
          <w:rFonts w:ascii="Verdana" w:hAnsi="Verdana" w:cs="Palatino Linotype"/>
        </w:rPr>
        <w:t xml:space="preserve">g av rapport til departementet. </w:t>
      </w:r>
    </w:p>
    <w:p w:rsidR="00031322" w:rsidRDefault="00031322" w:rsidP="00545DEA">
      <w:pPr>
        <w:autoSpaceDE w:val="0"/>
        <w:autoSpaceDN w:val="0"/>
        <w:adjustRightInd w:val="0"/>
        <w:rPr>
          <w:rFonts w:ascii="Verdana" w:hAnsi="Verdana" w:cs="Palatino Linotype"/>
        </w:rPr>
      </w:pPr>
    </w:p>
    <w:p w:rsidR="00545DEA" w:rsidRPr="00545DEA" w:rsidRDefault="00545DEA" w:rsidP="00545DEA">
      <w:pPr>
        <w:autoSpaceDE w:val="0"/>
        <w:autoSpaceDN w:val="0"/>
        <w:adjustRightInd w:val="0"/>
        <w:rPr>
          <w:rFonts w:ascii="Verdana" w:hAnsi="Verdana" w:cs="Palatino Linotype"/>
        </w:rPr>
      </w:pPr>
      <w:r w:rsidRPr="00545DEA">
        <w:rPr>
          <w:rFonts w:ascii="Verdana" w:hAnsi="Verdana" w:cs="Palatino Linotype"/>
        </w:rPr>
        <w:t>Bakgrunnen for prosjektet er å finne i Landbruks- og matmeldingen (Meld. St. 9. (2011–2012)), der Stortinget har satt som mål å legge til rette for økt matproduksjon i hele landet.</w:t>
      </w:r>
    </w:p>
    <w:p w:rsidR="00545DEA" w:rsidRDefault="00545DEA" w:rsidP="00FE021F">
      <w:pPr>
        <w:rPr>
          <w:rFonts w:ascii="Verdana" w:hAnsi="Verdana" w:cstheme="minorBidi"/>
          <w:lang w:eastAsia="en-US"/>
        </w:rPr>
      </w:pPr>
    </w:p>
    <w:p w:rsidR="00FE021F" w:rsidRDefault="00FE021F" w:rsidP="00FE021F">
      <w:pPr>
        <w:rPr>
          <w:rFonts w:ascii="Verdana" w:hAnsi="Verdana" w:cstheme="minorBidi"/>
          <w:lang w:eastAsia="en-US"/>
        </w:rPr>
      </w:pPr>
      <w:r w:rsidRPr="00FE021F">
        <w:rPr>
          <w:rFonts w:ascii="Verdana" w:hAnsi="Verdana" w:cstheme="minorBidi"/>
          <w:lang w:eastAsia="en-US"/>
        </w:rPr>
        <w:t>Bjørn</w:t>
      </w:r>
      <w:r w:rsidR="00024905">
        <w:rPr>
          <w:rFonts w:ascii="Verdana" w:hAnsi="Verdana" w:cstheme="minorBidi"/>
          <w:lang w:eastAsia="en-US"/>
        </w:rPr>
        <w:t>ar</w:t>
      </w:r>
      <w:r w:rsidRPr="00FE021F">
        <w:rPr>
          <w:rFonts w:ascii="Verdana" w:hAnsi="Verdana" w:cstheme="minorBidi"/>
          <w:lang w:eastAsia="en-US"/>
        </w:rPr>
        <w:t xml:space="preserve"> Sæther </w:t>
      </w:r>
      <w:r>
        <w:rPr>
          <w:rFonts w:ascii="Verdana" w:hAnsi="Verdana" w:cstheme="minorBidi"/>
          <w:lang w:eastAsia="en-US"/>
        </w:rPr>
        <w:t xml:space="preserve">og </w:t>
      </w:r>
      <w:r w:rsidRPr="00545DEA">
        <w:rPr>
          <w:rFonts w:ascii="Verdana" w:hAnsi="Verdana" w:cstheme="minorBidi"/>
          <w:lang w:eastAsia="en-US"/>
        </w:rPr>
        <w:t>Asgeir Skålholt (</w:t>
      </w:r>
      <w:r w:rsidR="00545DEA" w:rsidRPr="00545DEA">
        <w:rPr>
          <w:rFonts w:ascii="Verdana" w:hAnsi="Verdana" w:cstheme="minorBidi"/>
          <w:lang w:eastAsia="en-US"/>
        </w:rPr>
        <w:t xml:space="preserve">to av </w:t>
      </w:r>
      <w:r w:rsidR="00545DEA">
        <w:rPr>
          <w:rFonts w:ascii="Verdana" w:hAnsi="Verdana" w:cstheme="minorBidi"/>
          <w:lang w:eastAsia="en-US"/>
        </w:rPr>
        <w:t>de som har jobbet med prosjektet</w:t>
      </w:r>
      <w:r w:rsidR="00545DEA" w:rsidRPr="00545DEA">
        <w:rPr>
          <w:rFonts w:ascii="Verdana" w:hAnsi="Verdana" w:cstheme="minorBidi"/>
          <w:lang w:eastAsia="en-US"/>
        </w:rPr>
        <w:t>)</w:t>
      </w:r>
      <w:r w:rsidRPr="00545DEA">
        <w:rPr>
          <w:rFonts w:ascii="Verdana" w:hAnsi="Verdana" w:cstheme="minorBidi"/>
          <w:lang w:eastAsia="en-US"/>
        </w:rPr>
        <w:t xml:space="preserve"> er invitert </w:t>
      </w:r>
      <w:r>
        <w:rPr>
          <w:rFonts w:ascii="Verdana" w:hAnsi="Verdana" w:cstheme="minorBidi"/>
          <w:lang w:eastAsia="en-US"/>
        </w:rPr>
        <w:t xml:space="preserve">til rådsmøtet 8. mai for å orientere om evalueringen. </w:t>
      </w:r>
    </w:p>
    <w:p w:rsidR="00031322" w:rsidRDefault="00031322" w:rsidP="00031322">
      <w:pPr>
        <w:rPr>
          <w:rFonts w:ascii="Verdana" w:hAnsi="Verdana" w:cstheme="minorBidi"/>
          <w:lang w:eastAsia="en-US"/>
        </w:rPr>
      </w:pPr>
    </w:p>
    <w:p w:rsidR="00031322" w:rsidRDefault="00031322" w:rsidP="00031322">
      <w:p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 xml:space="preserve">Evalueringen var også et av temaene på konferansen «Kompetanse for matproduksjon» som ble avholdt i Oslo den 2. april. </w:t>
      </w:r>
    </w:p>
    <w:p w:rsidR="00CB6B26" w:rsidRPr="00FE021F" w:rsidRDefault="00FE021F" w:rsidP="008E59BE">
      <w:pPr>
        <w:rPr>
          <w:rFonts w:ascii="Verdana" w:eastAsia="Calibri" w:hAnsi="Verdana" w:cs="Calibri"/>
          <w:b/>
          <w:u w:val="single"/>
        </w:rPr>
      </w:pPr>
      <w:r w:rsidRPr="00FE021F">
        <w:rPr>
          <w:rFonts w:ascii="Verdana" w:hAnsi="Verdana" w:cstheme="minorBidi"/>
          <w:b/>
          <w:u w:val="single"/>
          <w:lang w:eastAsia="en-US"/>
        </w:rPr>
        <w:t xml:space="preserve">Vedtak: </w:t>
      </w:r>
    </w:p>
    <w:p w:rsidR="00FE021F" w:rsidRDefault="00FE021F" w:rsidP="008E59BE">
      <w:pPr>
        <w:rPr>
          <w:rFonts w:ascii="Verdana" w:eastAsia="Calibri" w:hAnsi="Verdana" w:cs="Calibri"/>
          <w:b/>
        </w:rPr>
      </w:pPr>
    </w:p>
    <w:p w:rsidR="00FE021F" w:rsidRDefault="00FE021F" w:rsidP="008E59BE">
      <w:pPr>
        <w:rPr>
          <w:rFonts w:ascii="Verdana" w:eastAsia="Calibri" w:hAnsi="Verdana" w:cs="Calibri"/>
          <w:b/>
        </w:rPr>
      </w:pPr>
    </w:p>
    <w:p w:rsidR="00FE021F" w:rsidRDefault="00FE021F" w:rsidP="008E59BE">
      <w:pPr>
        <w:rPr>
          <w:rFonts w:ascii="Verdana" w:eastAsia="Calibri" w:hAnsi="Verdana" w:cs="Calibri"/>
          <w:b/>
        </w:rPr>
      </w:pPr>
    </w:p>
    <w:p w:rsidR="004B70C0" w:rsidRDefault="004B70C0" w:rsidP="008E59BE">
      <w:pPr>
        <w:rPr>
          <w:rFonts w:ascii="Verdana" w:eastAsia="Calibri" w:hAnsi="Verdana" w:cs="Calibri"/>
          <w:b/>
        </w:rPr>
      </w:pPr>
    </w:p>
    <w:p w:rsidR="00C45222" w:rsidRDefault="00C45222" w:rsidP="00E176E8">
      <w:pPr>
        <w:rPr>
          <w:rFonts w:ascii="Verdana" w:hAnsi="Verdana" w:cstheme="minorBidi"/>
          <w:lang w:eastAsia="en-US"/>
        </w:rPr>
      </w:pPr>
    </w:p>
    <w:p w:rsidR="00564499" w:rsidRPr="00564499" w:rsidRDefault="0011658B" w:rsidP="00E176E8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lastRenderedPageBreak/>
        <w:t>12</w:t>
      </w:r>
      <w:r w:rsidR="004D7624">
        <w:rPr>
          <w:rFonts w:ascii="Verdana" w:hAnsi="Verdana" w:cstheme="minorBidi"/>
          <w:b/>
          <w:lang w:eastAsia="en-US"/>
        </w:rPr>
        <w:t>.2.14</w:t>
      </w:r>
      <w:r w:rsidR="004D7624">
        <w:rPr>
          <w:rFonts w:ascii="Verdana" w:hAnsi="Verdana" w:cstheme="minorBidi"/>
          <w:b/>
          <w:lang w:eastAsia="en-US"/>
        </w:rPr>
        <w:tab/>
      </w:r>
      <w:r w:rsidR="00564499" w:rsidRPr="00564499">
        <w:rPr>
          <w:rFonts w:ascii="Verdana" w:hAnsi="Verdana" w:cstheme="minorBidi"/>
          <w:b/>
          <w:lang w:eastAsia="en-US"/>
        </w:rPr>
        <w:t xml:space="preserve">Endringer </w:t>
      </w:r>
      <w:r w:rsidR="004D7624">
        <w:rPr>
          <w:rFonts w:ascii="Verdana" w:hAnsi="Verdana" w:cstheme="minorBidi"/>
          <w:b/>
          <w:lang w:eastAsia="en-US"/>
        </w:rPr>
        <w:t>i rådssammensetningen</w:t>
      </w:r>
      <w:r w:rsidR="00564499" w:rsidRPr="00564499">
        <w:rPr>
          <w:rFonts w:ascii="Verdana" w:hAnsi="Verdana" w:cstheme="minorBidi"/>
          <w:b/>
          <w:lang w:eastAsia="en-US"/>
        </w:rPr>
        <w:t xml:space="preserve"> </w:t>
      </w:r>
    </w:p>
    <w:p w:rsidR="00545DEA" w:rsidRDefault="00B52D1C" w:rsidP="00E176E8">
      <w:p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 xml:space="preserve">Under konstitueringen av rådet høsten 2012, ble det vedtatt at Johannes Bergum </w:t>
      </w:r>
      <w:r w:rsidR="00C45222">
        <w:rPr>
          <w:rFonts w:ascii="Verdana" w:hAnsi="Verdana" w:cstheme="minorBidi"/>
          <w:lang w:eastAsia="en-US"/>
        </w:rPr>
        <w:t xml:space="preserve">og </w:t>
      </w:r>
      <w:r w:rsidR="00877AEB">
        <w:rPr>
          <w:rFonts w:ascii="Verdana" w:hAnsi="Verdana" w:cstheme="minorBidi"/>
          <w:lang w:eastAsia="en-US"/>
        </w:rPr>
        <w:t xml:space="preserve">Einar Østhassel </w:t>
      </w:r>
      <w:r w:rsidR="00C45222">
        <w:rPr>
          <w:rFonts w:ascii="Verdana" w:hAnsi="Verdana" w:cstheme="minorBidi"/>
          <w:lang w:eastAsia="en-US"/>
        </w:rPr>
        <w:t xml:space="preserve">skulle bytte plass halvveis i rådsperioden. Dette betyr at fra september 2014 blir Einar Østhassel varamedlem, mens Johannes Bergum blir medlem av FRNA. </w:t>
      </w:r>
    </w:p>
    <w:p w:rsidR="00545DEA" w:rsidRDefault="00545DEA" w:rsidP="00E176E8">
      <w:pPr>
        <w:rPr>
          <w:rFonts w:ascii="Verdana" w:hAnsi="Verdana" w:cstheme="minorBidi"/>
          <w:lang w:eastAsia="en-US"/>
        </w:rPr>
      </w:pPr>
    </w:p>
    <w:p w:rsidR="00877AEB" w:rsidRDefault="00545DEA" w:rsidP="00E176E8">
      <w:pPr>
        <w:rPr>
          <w:rFonts w:ascii="Verdana" w:hAnsi="Verdana" w:cstheme="minorBidi"/>
          <w:color w:val="FF0000"/>
          <w:lang w:eastAsia="en-US"/>
        </w:rPr>
      </w:pPr>
      <w:r>
        <w:rPr>
          <w:rFonts w:ascii="Verdana" w:hAnsi="Verdana" w:cstheme="minorBidi"/>
          <w:lang w:eastAsia="en-US"/>
        </w:rPr>
        <w:t>Det ligger også i kortene at det vil skje et led</w:t>
      </w:r>
      <w:r w:rsidR="0011658B">
        <w:rPr>
          <w:rFonts w:ascii="Verdana" w:hAnsi="Verdana" w:cstheme="minorBidi"/>
          <w:lang w:eastAsia="en-US"/>
        </w:rPr>
        <w:t>erbytte høsten 2014. AU foreslår at valg av ny leder settes på dagsorden på rådsmøtet i oktober</w:t>
      </w:r>
      <w:r>
        <w:rPr>
          <w:rFonts w:ascii="Verdana" w:hAnsi="Verdana" w:cstheme="minorBidi"/>
          <w:lang w:eastAsia="en-US"/>
        </w:rPr>
        <w:t xml:space="preserve">. </w:t>
      </w:r>
      <w:r w:rsidR="005818A0" w:rsidRPr="004D7624">
        <w:rPr>
          <w:rFonts w:ascii="Verdana" w:hAnsi="Verdana" w:cstheme="minorBidi"/>
          <w:color w:val="FF0000"/>
          <w:lang w:eastAsia="en-US"/>
        </w:rPr>
        <w:t xml:space="preserve"> </w:t>
      </w:r>
    </w:p>
    <w:p w:rsidR="0011658B" w:rsidRDefault="0011658B" w:rsidP="00E176E8">
      <w:pPr>
        <w:rPr>
          <w:rFonts w:ascii="Verdana" w:hAnsi="Verdana" w:cstheme="minorBidi"/>
          <w:color w:val="FF0000"/>
          <w:lang w:eastAsia="en-US"/>
        </w:rPr>
      </w:pPr>
    </w:p>
    <w:p w:rsidR="0011658B" w:rsidRPr="0011658B" w:rsidRDefault="0011658B" w:rsidP="00E176E8">
      <w:pPr>
        <w:rPr>
          <w:rFonts w:ascii="Verdana" w:hAnsi="Verdana" w:cstheme="minorBidi"/>
          <w:lang w:eastAsia="en-US"/>
        </w:rPr>
      </w:pPr>
      <w:r w:rsidRPr="0011658B">
        <w:rPr>
          <w:rFonts w:ascii="Verdana" w:hAnsi="Verdana" w:cstheme="minorBidi"/>
          <w:lang w:eastAsia="en-US"/>
        </w:rPr>
        <w:t>Johannes Bergum er invitert med på rådets studietur til København og Malmö.</w:t>
      </w:r>
    </w:p>
    <w:p w:rsidR="000A645F" w:rsidRPr="004D7624" w:rsidRDefault="004D7624" w:rsidP="00E176E8">
      <w:pPr>
        <w:rPr>
          <w:rFonts w:ascii="Verdana" w:hAnsi="Verdana" w:cstheme="minorBidi"/>
          <w:b/>
          <w:u w:val="single"/>
          <w:lang w:eastAsia="en-US"/>
        </w:rPr>
      </w:pPr>
      <w:r w:rsidRPr="004D7624">
        <w:rPr>
          <w:rFonts w:ascii="Verdana" w:hAnsi="Verdana" w:cstheme="minorBidi"/>
          <w:b/>
          <w:u w:val="single"/>
          <w:lang w:eastAsia="en-US"/>
        </w:rPr>
        <w:t>Vedtak:</w:t>
      </w: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4D7624" w:rsidRPr="004D7624" w:rsidRDefault="0011658B" w:rsidP="00E176E8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>13</w:t>
      </w:r>
      <w:r w:rsidR="004D7624" w:rsidRPr="004D7624">
        <w:rPr>
          <w:rFonts w:ascii="Verdana" w:hAnsi="Verdana" w:cstheme="minorBidi"/>
          <w:b/>
          <w:lang w:eastAsia="en-US"/>
        </w:rPr>
        <w:t>.2.14</w:t>
      </w:r>
      <w:r w:rsidR="004D7624" w:rsidRPr="004D7624">
        <w:rPr>
          <w:rFonts w:ascii="Verdana" w:hAnsi="Verdana" w:cstheme="minorBidi"/>
          <w:b/>
          <w:lang w:eastAsia="en-US"/>
        </w:rPr>
        <w:tab/>
        <w:t>Rådsmøte i Trondheim</w:t>
      </w:r>
    </w:p>
    <w:p w:rsidR="000A645F" w:rsidRDefault="00607769" w:rsidP="00E176E8">
      <w:p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>FRNA har</w:t>
      </w:r>
      <w:r w:rsidR="00D955BB">
        <w:rPr>
          <w:rFonts w:ascii="Verdana" w:hAnsi="Verdana" w:cstheme="minorBidi"/>
          <w:lang w:eastAsia="en-US"/>
        </w:rPr>
        <w:t xml:space="preserve"> tidligere</w:t>
      </w:r>
      <w:r>
        <w:rPr>
          <w:rFonts w:ascii="Verdana" w:hAnsi="Verdana" w:cstheme="minorBidi"/>
          <w:lang w:eastAsia="en-US"/>
        </w:rPr>
        <w:t xml:space="preserve"> vedtatt å ha et r</w:t>
      </w:r>
      <w:r w:rsidR="000A645F">
        <w:rPr>
          <w:rFonts w:ascii="Verdana" w:hAnsi="Verdana" w:cstheme="minorBidi"/>
          <w:lang w:eastAsia="en-US"/>
        </w:rPr>
        <w:t>å</w:t>
      </w:r>
      <w:r>
        <w:rPr>
          <w:rFonts w:ascii="Verdana" w:hAnsi="Verdana" w:cstheme="minorBidi"/>
          <w:lang w:eastAsia="en-US"/>
        </w:rPr>
        <w:t>dsmøte i Trondheim i oktober i tilknytning til Yrkes-NM</w:t>
      </w:r>
      <w:r w:rsidR="0011658B">
        <w:rPr>
          <w:rFonts w:ascii="Verdana" w:hAnsi="Verdana" w:cstheme="minorBidi"/>
          <w:lang w:eastAsia="en-US"/>
        </w:rPr>
        <w:t>, 28-30. oktober</w:t>
      </w:r>
      <w:r>
        <w:rPr>
          <w:rFonts w:ascii="Verdana" w:hAnsi="Verdana" w:cstheme="minorBidi"/>
          <w:lang w:eastAsia="en-US"/>
        </w:rPr>
        <w:t xml:space="preserve">. </w:t>
      </w:r>
      <w:r w:rsidR="00D955BB">
        <w:rPr>
          <w:rFonts w:ascii="Verdana" w:hAnsi="Verdana" w:cstheme="minorBidi"/>
          <w:lang w:eastAsia="en-US"/>
        </w:rPr>
        <w:t>På AU-møtet ble det besluttet</w:t>
      </w:r>
      <w:r w:rsidR="0011658B">
        <w:rPr>
          <w:rFonts w:ascii="Verdana" w:hAnsi="Verdana" w:cstheme="minorBidi"/>
          <w:lang w:eastAsia="en-US"/>
        </w:rPr>
        <w:t xml:space="preserve"> at rådsmøtet legges 29. oktober, tentativt fra kl 11.00-16.00.</w:t>
      </w:r>
      <w:r w:rsidR="0011658B" w:rsidRPr="0011658B">
        <w:rPr>
          <w:rFonts w:ascii="Verdana" w:hAnsi="Verdana" w:cstheme="minorBidi"/>
          <w:lang w:eastAsia="en-US"/>
        </w:rPr>
        <w:t xml:space="preserve"> </w:t>
      </w:r>
      <w:r w:rsidR="0011658B">
        <w:rPr>
          <w:rFonts w:ascii="Verdana" w:hAnsi="Verdana" w:cstheme="minorBidi"/>
          <w:lang w:eastAsia="en-US"/>
        </w:rPr>
        <w:t xml:space="preserve">Rådsmedlemmene kan deretter bli over til 30. oktober, for </w:t>
      </w:r>
      <w:r w:rsidR="00D955BB">
        <w:rPr>
          <w:rFonts w:ascii="Verdana" w:hAnsi="Verdana" w:cstheme="minorBidi"/>
          <w:lang w:eastAsia="en-US"/>
        </w:rPr>
        <w:t xml:space="preserve">å </w:t>
      </w:r>
      <w:r w:rsidR="0011658B">
        <w:rPr>
          <w:rFonts w:ascii="Verdana" w:hAnsi="Verdana" w:cstheme="minorBidi"/>
          <w:lang w:eastAsia="en-US"/>
        </w:rPr>
        <w:t xml:space="preserve">være med på premieutdeling etc i Yrkes-NM. </w:t>
      </w:r>
    </w:p>
    <w:p w:rsidR="004D7624" w:rsidRDefault="004D7624" w:rsidP="00E176E8">
      <w:pPr>
        <w:rPr>
          <w:rFonts w:ascii="Verdana" w:hAnsi="Verdana" w:cstheme="minorBidi"/>
          <w:b/>
          <w:u w:val="single"/>
          <w:lang w:eastAsia="en-US"/>
        </w:rPr>
      </w:pPr>
      <w:r w:rsidRPr="004D7624">
        <w:rPr>
          <w:rFonts w:ascii="Verdana" w:hAnsi="Verdana" w:cstheme="minorBidi"/>
          <w:b/>
          <w:u w:val="single"/>
          <w:lang w:eastAsia="en-US"/>
        </w:rPr>
        <w:t>Vedtak:</w:t>
      </w: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4D7624" w:rsidRDefault="004D7624" w:rsidP="00E176E8">
      <w:pPr>
        <w:rPr>
          <w:rFonts w:ascii="Verdana" w:hAnsi="Verdana" w:cstheme="minorBidi"/>
          <w:lang w:eastAsia="en-US"/>
        </w:rPr>
      </w:pPr>
    </w:p>
    <w:p w:rsidR="00D955BB" w:rsidRDefault="00D955BB" w:rsidP="00E176E8">
      <w:pPr>
        <w:rPr>
          <w:rFonts w:ascii="Verdana" w:hAnsi="Verdana" w:cstheme="minorBidi"/>
          <w:lang w:eastAsia="en-US"/>
        </w:rPr>
      </w:pPr>
    </w:p>
    <w:p w:rsidR="004D7624" w:rsidRPr="0011658B" w:rsidRDefault="00F212DA" w:rsidP="00E176E8">
      <w:pPr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 xml:space="preserve">14.2.14 </w:t>
      </w:r>
      <w:r>
        <w:rPr>
          <w:rFonts w:ascii="Verdana" w:hAnsi="Verdana" w:cstheme="minorBidi"/>
          <w:b/>
          <w:lang w:eastAsia="en-US"/>
        </w:rPr>
        <w:tab/>
        <w:t>Invitasjon til å avholde møte</w:t>
      </w:r>
      <w:r w:rsidR="0011658B" w:rsidRPr="0011658B">
        <w:rPr>
          <w:rFonts w:ascii="Verdana" w:hAnsi="Verdana" w:cstheme="minorBidi"/>
          <w:b/>
          <w:lang w:eastAsia="en-US"/>
        </w:rPr>
        <w:t xml:space="preserve"> på Valle videregående skole </w:t>
      </w:r>
    </w:p>
    <w:p w:rsidR="0011658B" w:rsidRPr="00B5408C" w:rsidRDefault="004B70C0" w:rsidP="0011658B">
      <w:p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 xml:space="preserve">Etter invitasjon fra Ola Eid, deltok Petter Nilsen 24. </w:t>
      </w:r>
      <w:r w:rsidRPr="00A60504">
        <w:rPr>
          <w:rFonts w:ascii="Verdana" w:hAnsi="Verdana" w:cstheme="minorBidi"/>
          <w:lang w:eastAsia="en-US"/>
        </w:rPr>
        <w:t>april på</w:t>
      </w:r>
      <w:r>
        <w:rPr>
          <w:rFonts w:ascii="Verdana" w:hAnsi="Verdana" w:cstheme="minorBidi"/>
          <w:lang w:eastAsia="en-US"/>
        </w:rPr>
        <w:t xml:space="preserve"> et møte på</w:t>
      </w:r>
      <w:r w:rsidRPr="00A60504">
        <w:rPr>
          <w:rFonts w:ascii="Verdana" w:hAnsi="Verdana" w:cstheme="minorBidi"/>
          <w:lang w:eastAsia="en-US"/>
        </w:rPr>
        <w:t xml:space="preserve"> Valle videregående skole</w:t>
      </w:r>
      <w:r>
        <w:rPr>
          <w:rFonts w:ascii="Verdana" w:hAnsi="Verdana" w:cstheme="minorBidi"/>
          <w:lang w:eastAsia="en-US"/>
        </w:rPr>
        <w:t>, hvor han blant annet orienterte om arbeidet i FRNA</w:t>
      </w:r>
      <w:r w:rsidRPr="00A60504">
        <w:rPr>
          <w:rFonts w:ascii="Verdana" w:hAnsi="Verdana" w:cstheme="minorBidi"/>
          <w:lang w:eastAsia="en-US"/>
        </w:rPr>
        <w:t>.</w:t>
      </w:r>
      <w:r>
        <w:rPr>
          <w:rFonts w:ascii="Verdana" w:hAnsi="Verdana" w:cstheme="minorBidi"/>
          <w:lang w:eastAsia="en-US"/>
        </w:rPr>
        <w:t xml:space="preserve"> På møtet ble </w:t>
      </w:r>
      <w:r w:rsidR="0011658B">
        <w:rPr>
          <w:rFonts w:ascii="Verdana" w:hAnsi="Verdana" w:cstheme="minorBidi"/>
          <w:lang w:eastAsia="en-US"/>
        </w:rPr>
        <w:t xml:space="preserve">FRNA </w:t>
      </w:r>
      <w:r w:rsidR="00F212DA">
        <w:rPr>
          <w:rFonts w:ascii="Verdana" w:hAnsi="Verdana" w:cstheme="minorBidi"/>
          <w:lang w:eastAsia="en-US"/>
        </w:rPr>
        <w:t xml:space="preserve">invitert til å avholde </w:t>
      </w:r>
      <w:r>
        <w:rPr>
          <w:rFonts w:ascii="Verdana" w:hAnsi="Verdana" w:cstheme="minorBidi"/>
          <w:lang w:eastAsia="en-US"/>
        </w:rPr>
        <w:t xml:space="preserve">et </w:t>
      </w:r>
      <w:r w:rsidR="00F212DA">
        <w:rPr>
          <w:rFonts w:ascii="Verdana" w:hAnsi="Verdana" w:cstheme="minorBidi"/>
          <w:lang w:eastAsia="en-US"/>
        </w:rPr>
        <w:t>mø</w:t>
      </w:r>
      <w:r w:rsidR="00460DD2">
        <w:rPr>
          <w:rFonts w:ascii="Verdana" w:hAnsi="Verdana" w:cstheme="minorBidi"/>
          <w:lang w:eastAsia="en-US"/>
        </w:rPr>
        <w:t>te på Valle videregående skole (</w:t>
      </w:r>
      <w:r w:rsidR="00F212DA">
        <w:rPr>
          <w:rFonts w:ascii="Verdana" w:hAnsi="Verdana" w:cstheme="minorBidi"/>
          <w:lang w:eastAsia="en-US"/>
        </w:rPr>
        <w:t xml:space="preserve">herunder </w:t>
      </w:r>
      <w:r>
        <w:rPr>
          <w:rFonts w:ascii="Verdana" w:hAnsi="Verdana" w:cstheme="minorBidi"/>
          <w:lang w:eastAsia="en-US"/>
        </w:rPr>
        <w:t xml:space="preserve">få </w:t>
      </w:r>
      <w:r w:rsidR="00F212DA">
        <w:rPr>
          <w:rFonts w:ascii="Verdana" w:hAnsi="Verdana" w:cstheme="minorBidi"/>
          <w:lang w:eastAsia="en-US"/>
        </w:rPr>
        <w:t xml:space="preserve">omvisning på </w:t>
      </w:r>
      <w:r w:rsidR="0011658B">
        <w:rPr>
          <w:rFonts w:ascii="Verdana" w:hAnsi="Verdana" w:cstheme="minorBidi"/>
          <w:lang w:eastAsia="en-US"/>
        </w:rPr>
        <w:t>skole</w:t>
      </w:r>
      <w:r w:rsidR="00F212DA">
        <w:rPr>
          <w:rFonts w:ascii="Verdana" w:hAnsi="Verdana" w:cstheme="minorBidi"/>
          <w:lang w:eastAsia="en-US"/>
        </w:rPr>
        <w:t>n</w:t>
      </w:r>
      <w:r w:rsidR="00460DD2">
        <w:rPr>
          <w:rFonts w:ascii="Verdana" w:hAnsi="Verdana" w:cstheme="minorBidi"/>
          <w:lang w:eastAsia="en-US"/>
        </w:rPr>
        <w:t>)</w:t>
      </w:r>
      <w:r w:rsidR="0011658B">
        <w:rPr>
          <w:rFonts w:ascii="Verdana" w:hAnsi="Verdana" w:cstheme="minorBidi"/>
          <w:lang w:eastAsia="en-US"/>
        </w:rPr>
        <w:t xml:space="preserve">. FRNA </w:t>
      </w:r>
      <w:r w:rsidR="00F212DA">
        <w:rPr>
          <w:rFonts w:ascii="Verdana" w:hAnsi="Verdana" w:cstheme="minorBidi"/>
          <w:lang w:eastAsia="en-US"/>
        </w:rPr>
        <w:t xml:space="preserve">inviteres til å </w:t>
      </w:r>
      <w:r w:rsidR="0011658B">
        <w:rPr>
          <w:rFonts w:ascii="Verdana" w:hAnsi="Verdana" w:cstheme="minorBidi"/>
          <w:lang w:eastAsia="en-US"/>
        </w:rPr>
        <w:t xml:space="preserve">ta stilling til om rådet ønsker en omvisning på Valle videregående skole høsten 2014. </w:t>
      </w:r>
    </w:p>
    <w:p w:rsidR="0011658B" w:rsidRPr="0011658B" w:rsidRDefault="0011658B" w:rsidP="00E176E8">
      <w:pPr>
        <w:rPr>
          <w:rFonts w:ascii="Verdana" w:hAnsi="Verdana" w:cstheme="minorBidi"/>
          <w:b/>
          <w:u w:val="single"/>
          <w:lang w:eastAsia="en-US"/>
        </w:rPr>
      </w:pPr>
      <w:r w:rsidRPr="0011658B">
        <w:rPr>
          <w:rFonts w:ascii="Verdana" w:hAnsi="Verdana" w:cstheme="minorBidi"/>
          <w:b/>
          <w:u w:val="single"/>
          <w:lang w:eastAsia="en-US"/>
        </w:rPr>
        <w:t>Vedtak:</w:t>
      </w:r>
    </w:p>
    <w:p w:rsidR="0011658B" w:rsidRDefault="0011658B" w:rsidP="00E176E8">
      <w:pPr>
        <w:rPr>
          <w:rFonts w:ascii="Verdana" w:hAnsi="Verdana" w:cstheme="minorBidi"/>
          <w:lang w:eastAsia="en-US"/>
        </w:rPr>
      </w:pPr>
    </w:p>
    <w:p w:rsidR="0011658B" w:rsidRDefault="0011658B" w:rsidP="00E176E8">
      <w:pPr>
        <w:rPr>
          <w:rFonts w:ascii="Verdana" w:hAnsi="Verdana" w:cstheme="minorBidi"/>
          <w:lang w:eastAsia="en-US"/>
        </w:rPr>
      </w:pPr>
    </w:p>
    <w:p w:rsidR="0011658B" w:rsidRDefault="0011658B" w:rsidP="00E176E8">
      <w:pPr>
        <w:rPr>
          <w:rFonts w:ascii="Verdana" w:hAnsi="Verdana" w:cstheme="minorBidi"/>
          <w:lang w:eastAsia="en-US"/>
        </w:rPr>
      </w:pPr>
    </w:p>
    <w:p w:rsidR="0011658B" w:rsidRPr="004D7624" w:rsidRDefault="0011658B" w:rsidP="00E176E8">
      <w:pPr>
        <w:rPr>
          <w:rFonts w:ascii="Verdana" w:hAnsi="Verdana" w:cstheme="minorBidi"/>
          <w:lang w:eastAsia="en-US"/>
        </w:rPr>
      </w:pPr>
    </w:p>
    <w:p w:rsidR="004D7624" w:rsidRDefault="0011658B" w:rsidP="004D7624">
      <w:pPr>
        <w:ind w:left="1410" w:hanging="141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15</w:t>
      </w:r>
      <w:r w:rsidR="004D7624">
        <w:rPr>
          <w:rFonts w:ascii="Verdana" w:hAnsi="Verdana" w:cs="Calibri"/>
          <w:b/>
        </w:rPr>
        <w:t>.2.14</w:t>
      </w:r>
      <w:r w:rsidR="004D7624">
        <w:rPr>
          <w:rFonts w:ascii="Verdana" w:hAnsi="Verdana" w:cs="Calibri"/>
          <w:b/>
        </w:rPr>
        <w:tab/>
        <w:t>Eventuelt</w:t>
      </w:r>
    </w:p>
    <w:p w:rsidR="004D7624" w:rsidRPr="00EA2644" w:rsidRDefault="004D7624" w:rsidP="00E176E8">
      <w:pPr>
        <w:rPr>
          <w:rFonts w:ascii="Verdana" w:hAnsi="Verdana" w:cstheme="minorBidi"/>
          <w:lang w:eastAsia="en-US"/>
        </w:rPr>
      </w:pPr>
    </w:p>
    <w:sectPr w:rsidR="004D7624" w:rsidRPr="00EA2644" w:rsidSect="00B061DF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EE" w:rsidRDefault="009224EE">
      <w:r>
        <w:separator/>
      </w:r>
    </w:p>
  </w:endnote>
  <w:endnote w:type="continuationSeparator" w:id="0">
    <w:p w:rsidR="009224EE" w:rsidRDefault="009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D4" w:rsidRDefault="003B3CD4">
    <w:pPr>
      <w:pStyle w:val="Bunntekst"/>
    </w:pPr>
    <w:r>
      <w:rPr>
        <w:noProof/>
      </w:rPr>
      <w:drawing>
        <wp:inline distT="0" distB="0" distL="0" distR="0" wp14:anchorId="5E8409B4" wp14:editId="0A753348">
          <wp:extent cx="6264910" cy="549910"/>
          <wp:effectExtent l="0" t="0" r="2540" b="0"/>
          <wp:docPr id="3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felt_naturbr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D4" w:rsidRPr="004164D3" w:rsidRDefault="003B3CD4">
    <w:pPr>
      <w:pStyle w:val="Bunntekst"/>
      <w:rPr>
        <w:sz w:val="14"/>
        <w:szCs w:val="14"/>
        <w:lang w:val="it-IT"/>
      </w:rPr>
    </w:pPr>
  </w:p>
  <w:p w:rsidR="003B3CD4" w:rsidRPr="004164D3" w:rsidRDefault="003B3CD4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 wp14:anchorId="4D3D126B" wp14:editId="3AF874BA">
          <wp:extent cx="6264910" cy="549910"/>
          <wp:effectExtent l="0" t="0" r="2540" b="0"/>
          <wp:docPr id="4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dressefelt_naturbr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EE" w:rsidRDefault="009224EE">
      <w:r>
        <w:separator/>
      </w:r>
    </w:p>
  </w:footnote>
  <w:footnote w:type="continuationSeparator" w:id="0">
    <w:p w:rsidR="009224EE" w:rsidRDefault="009224EE">
      <w:r>
        <w:continuationSeparator/>
      </w:r>
    </w:p>
  </w:footnote>
  <w:footnote w:id="1">
    <w:p w:rsidR="006E5DB3" w:rsidRDefault="006E5DB3">
      <w:pPr>
        <w:pStyle w:val="Fotnotetekst"/>
      </w:pPr>
      <w:r>
        <w:rPr>
          <w:rStyle w:val="Fotnotereferanse"/>
        </w:rPr>
        <w:footnoteRef/>
      </w:r>
      <w:r>
        <w:t xml:space="preserve"> Her er det gjort en endring fra referatet som ble sendt ut 26. </w:t>
      </w:r>
      <w:r w:rsidR="009C3E2C">
        <w:t>mars. Følgende del er tatt ut</w:t>
      </w:r>
      <w:r w:rsidR="009C3E2C" w:rsidRPr="009C3E2C">
        <w:t xml:space="preserve"> </w:t>
      </w:r>
      <w:r w:rsidR="00FE3B40">
        <w:t xml:space="preserve">under sak 6.1.14: </w:t>
      </w:r>
      <w:r w:rsidR="009C3E2C" w:rsidRPr="009C3E2C">
        <w:t>«(…)og det bør vurderes om skadedyr også skal inkluderes</w:t>
      </w:r>
      <w:r w:rsidR="009C3E2C">
        <w:t>». Endringen ble vedtatt på AU-møte 25. april 2014.</w:t>
      </w:r>
    </w:p>
  </w:footnote>
  <w:footnote w:id="2">
    <w:p w:rsidR="00506E52" w:rsidRDefault="00506E52">
      <w:pPr>
        <w:pStyle w:val="Fotnotetekst"/>
      </w:pPr>
      <w:r>
        <w:rPr>
          <w:rStyle w:val="Fotnotereferanse"/>
        </w:rPr>
        <w:footnoteRef/>
      </w:r>
      <w:r>
        <w:t xml:space="preserve"> Se sak 12.2.14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3B3CD4">
      <w:tc>
        <w:tcPr>
          <w:tcW w:w="5031" w:type="dxa"/>
        </w:tcPr>
        <w:p w:rsidR="003B3CD4" w:rsidRDefault="003B3CD4" w:rsidP="00B061DF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3B3CD4" w:rsidRDefault="003B3CD4" w:rsidP="00B061DF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F37EE0">
            <w:rPr>
              <w:rFonts w:ascii="Verdana" w:hAnsi="Verdana"/>
              <w:noProof/>
              <w:sz w:val="16"/>
            </w:rPr>
            <w:t>7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F37EE0">
            <w:rPr>
              <w:rFonts w:ascii="Verdana" w:hAnsi="Verdana"/>
              <w:noProof/>
              <w:sz w:val="16"/>
            </w:rPr>
            <w:t>7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3B3CD4" w:rsidRDefault="003B3CD4" w:rsidP="00B061DF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418FA4EC" wp14:editId="3EB6D876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4"/>
    <w:multiLevelType w:val="hybridMultilevel"/>
    <w:tmpl w:val="B430084E"/>
    <w:lvl w:ilvl="0" w:tplc="0472EE06">
      <w:start w:val="1"/>
      <w:numFmt w:val="lowerLetter"/>
      <w:lvlText w:val="%1."/>
      <w:lvlJc w:val="left"/>
      <w:pPr>
        <w:tabs>
          <w:tab w:val="num" w:pos="-76"/>
        </w:tabs>
        <w:ind w:left="1724" w:hanging="144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60C3036"/>
    <w:multiLevelType w:val="hybridMultilevel"/>
    <w:tmpl w:val="ADC4D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C1313"/>
    <w:multiLevelType w:val="hybridMultilevel"/>
    <w:tmpl w:val="565A2784"/>
    <w:lvl w:ilvl="0" w:tplc="FE966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D3AAE"/>
    <w:multiLevelType w:val="multilevel"/>
    <w:tmpl w:val="C20AA2B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8583C7D"/>
    <w:multiLevelType w:val="hybridMultilevel"/>
    <w:tmpl w:val="A6DCBD00"/>
    <w:lvl w:ilvl="0" w:tplc="27E4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E3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86C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EC29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C41E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AA279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D606A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1E1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A21A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0868323B"/>
    <w:multiLevelType w:val="hybridMultilevel"/>
    <w:tmpl w:val="7C204B2C"/>
    <w:lvl w:ilvl="0" w:tplc="002847B0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85728"/>
    <w:multiLevelType w:val="hybridMultilevel"/>
    <w:tmpl w:val="E36AD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072C"/>
    <w:multiLevelType w:val="hybridMultilevel"/>
    <w:tmpl w:val="D53E4E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87D1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5C173B"/>
    <w:multiLevelType w:val="hybridMultilevel"/>
    <w:tmpl w:val="4FD88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E2A8D"/>
    <w:multiLevelType w:val="hybridMultilevel"/>
    <w:tmpl w:val="1E1ED9D0"/>
    <w:lvl w:ilvl="0" w:tplc="788E4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D6B24"/>
    <w:multiLevelType w:val="hybridMultilevel"/>
    <w:tmpl w:val="1110F5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C73DF"/>
    <w:multiLevelType w:val="hybridMultilevel"/>
    <w:tmpl w:val="1D44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9308A"/>
    <w:multiLevelType w:val="hybridMultilevel"/>
    <w:tmpl w:val="BA9A4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D1019"/>
    <w:multiLevelType w:val="hybridMultilevel"/>
    <w:tmpl w:val="8B000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B540B"/>
    <w:multiLevelType w:val="hybridMultilevel"/>
    <w:tmpl w:val="CE5C5C54"/>
    <w:lvl w:ilvl="0" w:tplc="5DBA131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D6A2D"/>
    <w:multiLevelType w:val="hybridMultilevel"/>
    <w:tmpl w:val="40F2F988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0354208"/>
    <w:multiLevelType w:val="multilevel"/>
    <w:tmpl w:val="F8D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DE5604"/>
    <w:multiLevelType w:val="hybridMultilevel"/>
    <w:tmpl w:val="630C35D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57C465A"/>
    <w:multiLevelType w:val="hybridMultilevel"/>
    <w:tmpl w:val="3B4A1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E3683"/>
    <w:multiLevelType w:val="hybridMultilevel"/>
    <w:tmpl w:val="D9C2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8E386F"/>
    <w:multiLevelType w:val="hybridMultilevel"/>
    <w:tmpl w:val="6D8E6592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3D8E4469"/>
    <w:multiLevelType w:val="multilevel"/>
    <w:tmpl w:val="5A6A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5725A"/>
    <w:multiLevelType w:val="hybridMultilevel"/>
    <w:tmpl w:val="6076EC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171EC8"/>
    <w:multiLevelType w:val="hybridMultilevel"/>
    <w:tmpl w:val="3C56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A080D"/>
    <w:multiLevelType w:val="hybridMultilevel"/>
    <w:tmpl w:val="4782D032"/>
    <w:lvl w:ilvl="0" w:tplc="452C18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E5AA9"/>
    <w:multiLevelType w:val="hybridMultilevel"/>
    <w:tmpl w:val="96826E4C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8">
    <w:nsid w:val="44FA6325"/>
    <w:multiLevelType w:val="hybridMultilevel"/>
    <w:tmpl w:val="95B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671D2"/>
    <w:multiLevelType w:val="hybridMultilevel"/>
    <w:tmpl w:val="C5E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545BB"/>
    <w:multiLevelType w:val="hybridMultilevel"/>
    <w:tmpl w:val="D1DA0D4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>
    <w:nsid w:val="4F635C24"/>
    <w:multiLevelType w:val="hybridMultilevel"/>
    <w:tmpl w:val="2FBEF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14689"/>
    <w:multiLevelType w:val="hybridMultilevel"/>
    <w:tmpl w:val="71D806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C06EF"/>
    <w:multiLevelType w:val="hybridMultilevel"/>
    <w:tmpl w:val="5ED8F9FC"/>
    <w:lvl w:ilvl="0" w:tplc="3462E8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178BC"/>
    <w:multiLevelType w:val="multilevel"/>
    <w:tmpl w:val="2B829C90"/>
    <w:lvl w:ilvl="0">
      <w:start w:val="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638798B"/>
    <w:multiLevelType w:val="hybridMultilevel"/>
    <w:tmpl w:val="1E1A2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E36D4"/>
    <w:multiLevelType w:val="hybridMultilevel"/>
    <w:tmpl w:val="C212A532"/>
    <w:lvl w:ilvl="0" w:tplc="5FC0DEE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522E5"/>
    <w:multiLevelType w:val="hybridMultilevel"/>
    <w:tmpl w:val="2A9E5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17B85"/>
    <w:multiLevelType w:val="hybridMultilevel"/>
    <w:tmpl w:val="555657A4"/>
    <w:lvl w:ilvl="0" w:tplc="CA4C3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B1FCD"/>
    <w:multiLevelType w:val="hybridMultilevel"/>
    <w:tmpl w:val="76F89B6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32E2A8A"/>
    <w:multiLevelType w:val="hybridMultilevel"/>
    <w:tmpl w:val="4F562ACC"/>
    <w:lvl w:ilvl="0" w:tplc="0414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1">
    <w:nsid w:val="65D85874"/>
    <w:multiLevelType w:val="hybridMultilevel"/>
    <w:tmpl w:val="6344A3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D87938"/>
    <w:multiLevelType w:val="hybridMultilevel"/>
    <w:tmpl w:val="75245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E4FE3"/>
    <w:multiLevelType w:val="hybridMultilevel"/>
    <w:tmpl w:val="42EA8460"/>
    <w:lvl w:ilvl="0" w:tplc="657EF874">
      <w:start w:val="11"/>
      <w:numFmt w:val="bullet"/>
      <w:lvlText w:val="-"/>
      <w:lvlJc w:val="left"/>
      <w:pPr>
        <w:ind w:left="1800" w:hanging="360"/>
      </w:pPr>
      <w:rPr>
        <w:rFonts w:ascii="Verdana" w:eastAsiaTheme="minorHAnsi" w:hAnsi="Verdana" w:cs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9028FB"/>
    <w:multiLevelType w:val="hybridMultilevel"/>
    <w:tmpl w:val="C0C4D4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23"/>
  </w:num>
  <w:num w:numId="7">
    <w:abstractNumId w:val="17"/>
  </w:num>
  <w:num w:numId="8">
    <w:abstractNumId w:val="40"/>
  </w:num>
  <w:num w:numId="9">
    <w:abstractNumId w:val="30"/>
  </w:num>
  <w:num w:numId="10">
    <w:abstractNumId w:val="27"/>
  </w:num>
  <w:num w:numId="11">
    <w:abstractNumId w:val="22"/>
  </w:num>
  <w:num w:numId="12">
    <w:abstractNumId w:val="39"/>
  </w:num>
  <w:num w:numId="13">
    <w:abstractNumId w:val="43"/>
  </w:num>
  <w:num w:numId="14">
    <w:abstractNumId w:val="15"/>
  </w:num>
  <w:num w:numId="15">
    <w:abstractNumId w:val="4"/>
  </w:num>
  <w:num w:numId="16">
    <w:abstractNumId w:val="41"/>
  </w:num>
  <w:num w:numId="17">
    <w:abstractNumId w:val="12"/>
  </w:num>
  <w:num w:numId="18">
    <w:abstractNumId w:val="44"/>
  </w:num>
  <w:num w:numId="19">
    <w:abstractNumId w:val="19"/>
  </w:num>
  <w:num w:numId="20">
    <w:abstractNumId w:val="32"/>
  </w:num>
  <w:num w:numId="21">
    <w:abstractNumId w:val="24"/>
  </w:num>
  <w:num w:numId="22">
    <w:abstractNumId w:val="9"/>
  </w:num>
  <w:num w:numId="23">
    <w:abstractNumId w:val="11"/>
  </w:num>
  <w:num w:numId="24">
    <w:abstractNumId w:val="26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3"/>
  </w:num>
  <w:num w:numId="29">
    <w:abstractNumId w:val="20"/>
  </w:num>
  <w:num w:numId="30">
    <w:abstractNumId w:val="36"/>
  </w:num>
  <w:num w:numId="31">
    <w:abstractNumId w:val="6"/>
  </w:num>
  <w:num w:numId="32">
    <w:abstractNumId w:val="6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31"/>
  </w:num>
  <w:num w:numId="38">
    <w:abstractNumId w:val="14"/>
  </w:num>
  <w:num w:numId="39">
    <w:abstractNumId w:val="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4"/>
  </w:num>
  <w:num w:numId="43">
    <w:abstractNumId w:val="10"/>
  </w:num>
  <w:num w:numId="44">
    <w:abstractNumId w:val="18"/>
  </w:num>
  <w:num w:numId="45">
    <w:abstractNumId w:val="35"/>
  </w:num>
  <w:num w:numId="46">
    <w:abstractNumId w:val="4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8D"/>
    <w:rsid w:val="00000B3B"/>
    <w:rsid w:val="00004EAA"/>
    <w:rsid w:val="00013301"/>
    <w:rsid w:val="00016314"/>
    <w:rsid w:val="00024905"/>
    <w:rsid w:val="00025A31"/>
    <w:rsid w:val="000261AC"/>
    <w:rsid w:val="000262B3"/>
    <w:rsid w:val="00027A8D"/>
    <w:rsid w:val="00031322"/>
    <w:rsid w:val="00035A05"/>
    <w:rsid w:val="00042F42"/>
    <w:rsid w:val="00043FA5"/>
    <w:rsid w:val="000504D0"/>
    <w:rsid w:val="00052FDD"/>
    <w:rsid w:val="00056985"/>
    <w:rsid w:val="00066406"/>
    <w:rsid w:val="000667EB"/>
    <w:rsid w:val="000677AB"/>
    <w:rsid w:val="000726E4"/>
    <w:rsid w:val="00072B19"/>
    <w:rsid w:val="000732CD"/>
    <w:rsid w:val="00075D4A"/>
    <w:rsid w:val="000820BB"/>
    <w:rsid w:val="000845C2"/>
    <w:rsid w:val="00092933"/>
    <w:rsid w:val="00093764"/>
    <w:rsid w:val="00097930"/>
    <w:rsid w:val="000A0B90"/>
    <w:rsid w:val="000A645F"/>
    <w:rsid w:val="000B0665"/>
    <w:rsid w:val="000B155E"/>
    <w:rsid w:val="000C00DB"/>
    <w:rsid w:val="000D6CD8"/>
    <w:rsid w:val="000E15A3"/>
    <w:rsid w:val="000E4D48"/>
    <w:rsid w:val="000F0662"/>
    <w:rsid w:val="000F369C"/>
    <w:rsid w:val="00101D11"/>
    <w:rsid w:val="00106E0F"/>
    <w:rsid w:val="00111B96"/>
    <w:rsid w:val="00111DF2"/>
    <w:rsid w:val="0011658B"/>
    <w:rsid w:val="00122576"/>
    <w:rsid w:val="00124CDE"/>
    <w:rsid w:val="0014533C"/>
    <w:rsid w:val="00156978"/>
    <w:rsid w:val="00162054"/>
    <w:rsid w:val="00172A71"/>
    <w:rsid w:val="00175DCE"/>
    <w:rsid w:val="0019148E"/>
    <w:rsid w:val="00196BFA"/>
    <w:rsid w:val="001C2497"/>
    <w:rsid w:val="001C6217"/>
    <w:rsid w:val="001E4767"/>
    <w:rsid w:val="001E7600"/>
    <w:rsid w:val="00244CB3"/>
    <w:rsid w:val="00245869"/>
    <w:rsid w:val="002500A6"/>
    <w:rsid w:val="002505EC"/>
    <w:rsid w:val="002535B4"/>
    <w:rsid w:val="002847F5"/>
    <w:rsid w:val="002906EC"/>
    <w:rsid w:val="0029656C"/>
    <w:rsid w:val="00297BD4"/>
    <w:rsid w:val="002A6F70"/>
    <w:rsid w:val="002A7910"/>
    <w:rsid w:val="002B1A3A"/>
    <w:rsid w:val="002B555E"/>
    <w:rsid w:val="002C4725"/>
    <w:rsid w:val="002E0489"/>
    <w:rsid w:val="002E1D21"/>
    <w:rsid w:val="002F3E39"/>
    <w:rsid w:val="00312908"/>
    <w:rsid w:val="0031493C"/>
    <w:rsid w:val="00325488"/>
    <w:rsid w:val="0033623D"/>
    <w:rsid w:val="003732E0"/>
    <w:rsid w:val="003777C9"/>
    <w:rsid w:val="003820C3"/>
    <w:rsid w:val="003942E2"/>
    <w:rsid w:val="003A023B"/>
    <w:rsid w:val="003A10D0"/>
    <w:rsid w:val="003A3CC7"/>
    <w:rsid w:val="003A587E"/>
    <w:rsid w:val="003B0224"/>
    <w:rsid w:val="003B2EB0"/>
    <w:rsid w:val="003B3CD4"/>
    <w:rsid w:val="003B7E72"/>
    <w:rsid w:val="003D6FA8"/>
    <w:rsid w:val="003E3455"/>
    <w:rsid w:val="003F6995"/>
    <w:rsid w:val="00403A41"/>
    <w:rsid w:val="004120EF"/>
    <w:rsid w:val="00415CB4"/>
    <w:rsid w:val="00420367"/>
    <w:rsid w:val="00421380"/>
    <w:rsid w:val="004227F7"/>
    <w:rsid w:val="004350F4"/>
    <w:rsid w:val="00436C6C"/>
    <w:rsid w:val="0044025A"/>
    <w:rsid w:val="00442F92"/>
    <w:rsid w:val="00460DD2"/>
    <w:rsid w:val="0046269A"/>
    <w:rsid w:val="004648E1"/>
    <w:rsid w:val="00471AA1"/>
    <w:rsid w:val="00474301"/>
    <w:rsid w:val="0048423B"/>
    <w:rsid w:val="00485439"/>
    <w:rsid w:val="00492801"/>
    <w:rsid w:val="004943D0"/>
    <w:rsid w:val="004A5955"/>
    <w:rsid w:val="004B1044"/>
    <w:rsid w:val="004B41CA"/>
    <w:rsid w:val="004B70C0"/>
    <w:rsid w:val="004B76FA"/>
    <w:rsid w:val="004C362B"/>
    <w:rsid w:val="004C4C69"/>
    <w:rsid w:val="004D1558"/>
    <w:rsid w:val="004D7624"/>
    <w:rsid w:val="004E576A"/>
    <w:rsid w:val="004F75AE"/>
    <w:rsid w:val="004F7AA4"/>
    <w:rsid w:val="0050208E"/>
    <w:rsid w:val="005020F3"/>
    <w:rsid w:val="00506E52"/>
    <w:rsid w:val="005210B4"/>
    <w:rsid w:val="00532B38"/>
    <w:rsid w:val="0053561B"/>
    <w:rsid w:val="00545DEA"/>
    <w:rsid w:val="00555C33"/>
    <w:rsid w:val="0055601B"/>
    <w:rsid w:val="00561EF8"/>
    <w:rsid w:val="00564499"/>
    <w:rsid w:val="005722F3"/>
    <w:rsid w:val="0057726E"/>
    <w:rsid w:val="005818A0"/>
    <w:rsid w:val="00583CCC"/>
    <w:rsid w:val="005859D2"/>
    <w:rsid w:val="005904BF"/>
    <w:rsid w:val="005B6A3F"/>
    <w:rsid w:val="005C4F62"/>
    <w:rsid w:val="005D1FCD"/>
    <w:rsid w:val="005E00DC"/>
    <w:rsid w:val="005E0AB5"/>
    <w:rsid w:val="005E2810"/>
    <w:rsid w:val="005E3C74"/>
    <w:rsid w:val="005F2298"/>
    <w:rsid w:val="00604241"/>
    <w:rsid w:val="00607769"/>
    <w:rsid w:val="0061498D"/>
    <w:rsid w:val="0062061F"/>
    <w:rsid w:val="00632036"/>
    <w:rsid w:val="0063552B"/>
    <w:rsid w:val="00642156"/>
    <w:rsid w:val="0065754B"/>
    <w:rsid w:val="006621A2"/>
    <w:rsid w:val="00680D42"/>
    <w:rsid w:val="0068247E"/>
    <w:rsid w:val="006A0C5E"/>
    <w:rsid w:val="006B091E"/>
    <w:rsid w:val="006B1159"/>
    <w:rsid w:val="006C0100"/>
    <w:rsid w:val="006D62B5"/>
    <w:rsid w:val="006E5DB3"/>
    <w:rsid w:val="006E699D"/>
    <w:rsid w:val="006F49F2"/>
    <w:rsid w:val="0070381C"/>
    <w:rsid w:val="00706A54"/>
    <w:rsid w:val="00712F5F"/>
    <w:rsid w:val="00722F03"/>
    <w:rsid w:val="00732924"/>
    <w:rsid w:val="00740AC1"/>
    <w:rsid w:val="00743A69"/>
    <w:rsid w:val="007669FA"/>
    <w:rsid w:val="00767F8E"/>
    <w:rsid w:val="00776989"/>
    <w:rsid w:val="00780AD4"/>
    <w:rsid w:val="00787FBB"/>
    <w:rsid w:val="00791FEA"/>
    <w:rsid w:val="007926D4"/>
    <w:rsid w:val="00794722"/>
    <w:rsid w:val="00794F94"/>
    <w:rsid w:val="00795573"/>
    <w:rsid w:val="007A4D4D"/>
    <w:rsid w:val="007A609F"/>
    <w:rsid w:val="007B47A9"/>
    <w:rsid w:val="007C0D8D"/>
    <w:rsid w:val="007C5582"/>
    <w:rsid w:val="007E25B6"/>
    <w:rsid w:val="007F46D4"/>
    <w:rsid w:val="008275BB"/>
    <w:rsid w:val="00852703"/>
    <w:rsid w:val="00856535"/>
    <w:rsid w:val="0086755F"/>
    <w:rsid w:val="00870716"/>
    <w:rsid w:val="00872DAE"/>
    <w:rsid w:val="008744B4"/>
    <w:rsid w:val="0087667C"/>
    <w:rsid w:val="00877AEB"/>
    <w:rsid w:val="00880D8D"/>
    <w:rsid w:val="00884427"/>
    <w:rsid w:val="008B1373"/>
    <w:rsid w:val="008B24EC"/>
    <w:rsid w:val="008B376C"/>
    <w:rsid w:val="008C1A51"/>
    <w:rsid w:val="008D0472"/>
    <w:rsid w:val="008D7F84"/>
    <w:rsid w:val="008E59BE"/>
    <w:rsid w:val="008E5B12"/>
    <w:rsid w:val="008E5F08"/>
    <w:rsid w:val="008E6CB7"/>
    <w:rsid w:val="00901343"/>
    <w:rsid w:val="00905C81"/>
    <w:rsid w:val="00921B8A"/>
    <w:rsid w:val="009224EE"/>
    <w:rsid w:val="009227BB"/>
    <w:rsid w:val="00922AB3"/>
    <w:rsid w:val="00924C77"/>
    <w:rsid w:val="00944C54"/>
    <w:rsid w:val="00946453"/>
    <w:rsid w:val="009529CD"/>
    <w:rsid w:val="00972338"/>
    <w:rsid w:val="009763D1"/>
    <w:rsid w:val="009A0FA1"/>
    <w:rsid w:val="009A2DE1"/>
    <w:rsid w:val="009A7C1F"/>
    <w:rsid w:val="009B5622"/>
    <w:rsid w:val="009C2733"/>
    <w:rsid w:val="009C3E2C"/>
    <w:rsid w:val="009C4F8E"/>
    <w:rsid w:val="009C60F5"/>
    <w:rsid w:val="009C65EC"/>
    <w:rsid w:val="009D4C4F"/>
    <w:rsid w:val="009F47C9"/>
    <w:rsid w:val="009F49B8"/>
    <w:rsid w:val="009F641A"/>
    <w:rsid w:val="00A021B4"/>
    <w:rsid w:val="00A0247B"/>
    <w:rsid w:val="00A1193D"/>
    <w:rsid w:val="00A154D8"/>
    <w:rsid w:val="00A16D81"/>
    <w:rsid w:val="00A16DD0"/>
    <w:rsid w:val="00A21A8B"/>
    <w:rsid w:val="00A23A2A"/>
    <w:rsid w:val="00A270A5"/>
    <w:rsid w:val="00A2752E"/>
    <w:rsid w:val="00A3390C"/>
    <w:rsid w:val="00A33F65"/>
    <w:rsid w:val="00A36844"/>
    <w:rsid w:val="00A62688"/>
    <w:rsid w:val="00A646D5"/>
    <w:rsid w:val="00A67494"/>
    <w:rsid w:val="00A77F88"/>
    <w:rsid w:val="00A86FA8"/>
    <w:rsid w:val="00A930E9"/>
    <w:rsid w:val="00A962B5"/>
    <w:rsid w:val="00AA0F0B"/>
    <w:rsid w:val="00AC7062"/>
    <w:rsid w:val="00AD6A41"/>
    <w:rsid w:val="00AF0F78"/>
    <w:rsid w:val="00AF31AF"/>
    <w:rsid w:val="00B00E75"/>
    <w:rsid w:val="00B061DF"/>
    <w:rsid w:val="00B34167"/>
    <w:rsid w:val="00B41BF9"/>
    <w:rsid w:val="00B52D1C"/>
    <w:rsid w:val="00B54036"/>
    <w:rsid w:val="00B57DBD"/>
    <w:rsid w:val="00B61611"/>
    <w:rsid w:val="00B65B65"/>
    <w:rsid w:val="00B73666"/>
    <w:rsid w:val="00B73A0C"/>
    <w:rsid w:val="00B9069D"/>
    <w:rsid w:val="00BA0B34"/>
    <w:rsid w:val="00BA3DE8"/>
    <w:rsid w:val="00BC30AE"/>
    <w:rsid w:val="00BE5BEF"/>
    <w:rsid w:val="00BF2150"/>
    <w:rsid w:val="00C025D9"/>
    <w:rsid w:val="00C07883"/>
    <w:rsid w:val="00C07EFE"/>
    <w:rsid w:val="00C14EEC"/>
    <w:rsid w:val="00C15D67"/>
    <w:rsid w:val="00C23A5D"/>
    <w:rsid w:val="00C26B95"/>
    <w:rsid w:val="00C3306E"/>
    <w:rsid w:val="00C36490"/>
    <w:rsid w:val="00C4434E"/>
    <w:rsid w:val="00C45222"/>
    <w:rsid w:val="00C64E80"/>
    <w:rsid w:val="00C84420"/>
    <w:rsid w:val="00C93175"/>
    <w:rsid w:val="00CA01DA"/>
    <w:rsid w:val="00CA5758"/>
    <w:rsid w:val="00CB08EA"/>
    <w:rsid w:val="00CB2D08"/>
    <w:rsid w:val="00CB6B26"/>
    <w:rsid w:val="00CC1BEE"/>
    <w:rsid w:val="00CE1299"/>
    <w:rsid w:val="00CE3FDE"/>
    <w:rsid w:val="00CE4C12"/>
    <w:rsid w:val="00CF1C08"/>
    <w:rsid w:val="00CF69A6"/>
    <w:rsid w:val="00D03793"/>
    <w:rsid w:val="00D11751"/>
    <w:rsid w:val="00D123BB"/>
    <w:rsid w:val="00D26E44"/>
    <w:rsid w:val="00D34690"/>
    <w:rsid w:val="00D54241"/>
    <w:rsid w:val="00D65E96"/>
    <w:rsid w:val="00D82D8A"/>
    <w:rsid w:val="00D87C14"/>
    <w:rsid w:val="00D92443"/>
    <w:rsid w:val="00D955BB"/>
    <w:rsid w:val="00D97F60"/>
    <w:rsid w:val="00DB14E6"/>
    <w:rsid w:val="00DB225B"/>
    <w:rsid w:val="00DD3B84"/>
    <w:rsid w:val="00DE47D8"/>
    <w:rsid w:val="00DE4AB1"/>
    <w:rsid w:val="00DF1CFF"/>
    <w:rsid w:val="00E176E8"/>
    <w:rsid w:val="00E2375A"/>
    <w:rsid w:val="00E24077"/>
    <w:rsid w:val="00E25BB9"/>
    <w:rsid w:val="00E25ED0"/>
    <w:rsid w:val="00E260EB"/>
    <w:rsid w:val="00E43507"/>
    <w:rsid w:val="00E46E1D"/>
    <w:rsid w:val="00E475ED"/>
    <w:rsid w:val="00E51A62"/>
    <w:rsid w:val="00E54CF9"/>
    <w:rsid w:val="00E57EC8"/>
    <w:rsid w:val="00E65014"/>
    <w:rsid w:val="00E65BFD"/>
    <w:rsid w:val="00E676EC"/>
    <w:rsid w:val="00E70F69"/>
    <w:rsid w:val="00E76ABD"/>
    <w:rsid w:val="00E874B3"/>
    <w:rsid w:val="00E930AD"/>
    <w:rsid w:val="00EA2644"/>
    <w:rsid w:val="00EA5EA1"/>
    <w:rsid w:val="00EC112B"/>
    <w:rsid w:val="00EC76C7"/>
    <w:rsid w:val="00F02287"/>
    <w:rsid w:val="00F053FD"/>
    <w:rsid w:val="00F05748"/>
    <w:rsid w:val="00F13F3C"/>
    <w:rsid w:val="00F212DA"/>
    <w:rsid w:val="00F27562"/>
    <w:rsid w:val="00F323B8"/>
    <w:rsid w:val="00F37EE0"/>
    <w:rsid w:val="00F41A51"/>
    <w:rsid w:val="00F44C96"/>
    <w:rsid w:val="00F4641D"/>
    <w:rsid w:val="00F5033C"/>
    <w:rsid w:val="00F66FAF"/>
    <w:rsid w:val="00F720A5"/>
    <w:rsid w:val="00F8058F"/>
    <w:rsid w:val="00F8337F"/>
    <w:rsid w:val="00F91595"/>
    <w:rsid w:val="00FA6911"/>
    <w:rsid w:val="00FB0D14"/>
    <w:rsid w:val="00FB0DCD"/>
    <w:rsid w:val="00FB6C1C"/>
    <w:rsid w:val="00FC5866"/>
    <w:rsid w:val="00FC5D9A"/>
    <w:rsid w:val="00FD205A"/>
    <w:rsid w:val="00FE021F"/>
    <w:rsid w:val="00FE3B40"/>
    <w:rsid w:val="00FE52B6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0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1F43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D30DF"/>
    <w:rPr>
      <w:sz w:val="20"/>
      <w:szCs w:val="20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087243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semiHidden/>
    <w:rsid w:val="008D30DF"/>
    <w:rPr>
      <w:sz w:val="20"/>
      <w:szCs w:val="20"/>
    </w:rPr>
  </w:style>
  <w:style w:type="character" w:styleId="Sidetall">
    <w:name w:val="page number"/>
    <w:basedOn w:val="Standardskriftforavsnitt"/>
    <w:uiPriority w:val="99"/>
    <w:rsid w:val="00087243"/>
    <w:rPr>
      <w:rFonts w:cs="Times New Roman"/>
    </w:rPr>
  </w:style>
  <w:style w:type="table" w:styleId="Tabellrutenett">
    <w:name w:val="Table Grid"/>
    <w:basedOn w:val="Vanligtabell"/>
    <w:uiPriority w:val="59"/>
    <w:rsid w:val="009A1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0872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30DF"/>
    <w:rPr>
      <w:sz w:val="0"/>
      <w:szCs w:val="0"/>
    </w:rPr>
  </w:style>
  <w:style w:type="paragraph" w:styleId="Listeavsnitt">
    <w:name w:val="List Paragraph"/>
    <w:basedOn w:val="Normal"/>
    <w:uiPriority w:val="34"/>
    <w:qFormat/>
    <w:rsid w:val="00EE0F53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B73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1479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21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1F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1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1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1F5"/>
    <w:rPr>
      <w:b/>
      <w:bCs/>
      <w:sz w:val="20"/>
      <w:szCs w:val="20"/>
    </w:rPr>
  </w:style>
  <w:style w:type="paragraph" w:customStyle="1" w:styleId="context">
    <w:name w:val="context"/>
    <w:basedOn w:val="Normal"/>
    <w:rsid w:val="00233A69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max">
    <w:name w:val="max"/>
    <w:basedOn w:val="Standardskriftforavsnitt"/>
    <w:rsid w:val="00233A69"/>
  </w:style>
  <w:style w:type="character" w:customStyle="1" w:styleId="Overskrift1Tegn">
    <w:name w:val="Overskrift 1 Tegn"/>
    <w:basedOn w:val="Standardskriftforavsnitt"/>
    <w:link w:val="Overskrift1"/>
    <w:uiPriority w:val="9"/>
    <w:rsid w:val="001F433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customStyle="1" w:styleId="k-a7">
    <w:name w:val="k-a7"/>
    <w:basedOn w:val="Normal"/>
    <w:rsid w:val="007267CA"/>
    <w:pPr>
      <w:spacing w:after="120" w:line="312" w:lineRule="atLeast"/>
    </w:pPr>
    <w:rPr>
      <w:sz w:val="24"/>
      <w:szCs w:val="24"/>
    </w:rPr>
  </w:style>
  <w:style w:type="paragraph" w:customStyle="1" w:styleId="Default">
    <w:name w:val="Default"/>
    <w:uiPriority w:val="99"/>
    <w:rsid w:val="003310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884E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Utheving">
    <w:name w:val="Emphasis"/>
    <w:basedOn w:val="Standardskriftforavsnitt"/>
    <w:uiPriority w:val="20"/>
    <w:qFormat/>
    <w:locked/>
    <w:rsid w:val="00E610EB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32DC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32DC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32DC3"/>
    <w:rPr>
      <w:vertAlign w:val="superscript"/>
    </w:rPr>
  </w:style>
  <w:style w:type="paragraph" w:customStyle="1" w:styleId="Normal1">
    <w:name w:val="Normal1"/>
    <w:basedOn w:val="Normal"/>
    <w:rsid w:val="006E699D"/>
  </w:style>
  <w:style w:type="paragraph" w:styleId="Rentekst">
    <w:name w:val="Plain Text"/>
    <w:basedOn w:val="Normal"/>
    <w:link w:val="RentekstTegn"/>
    <w:uiPriority w:val="99"/>
    <w:unhideWhenUsed/>
    <w:rsid w:val="009F49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F49B8"/>
    <w:rPr>
      <w:rFonts w:ascii="Calibri" w:eastAsiaTheme="minorHAnsi" w:hAnsi="Calibri" w:cstheme="minorBidi"/>
      <w:szCs w:val="21"/>
      <w:lang w:eastAsia="en-US"/>
    </w:rPr>
  </w:style>
  <w:style w:type="character" w:styleId="Sterk">
    <w:name w:val="Strong"/>
    <w:basedOn w:val="Standardskriftforavsnitt"/>
    <w:uiPriority w:val="22"/>
    <w:qFormat/>
    <w:locked/>
    <w:rsid w:val="00111B96"/>
    <w:rPr>
      <w:b/>
      <w:bCs/>
    </w:rPr>
  </w:style>
  <w:style w:type="character" w:customStyle="1" w:styleId="apple-style-span">
    <w:name w:val="apple-style-span"/>
    <w:basedOn w:val="Standardskriftforavsnitt"/>
    <w:rsid w:val="0062061F"/>
  </w:style>
  <w:style w:type="character" w:styleId="Fulgthyperkobling">
    <w:name w:val="FollowedHyperlink"/>
    <w:basedOn w:val="Standardskriftforavsnitt"/>
    <w:uiPriority w:val="99"/>
    <w:semiHidden/>
    <w:unhideWhenUsed/>
    <w:rsid w:val="0015697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A0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0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1F43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D30DF"/>
    <w:rPr>
      <w:sz w:val="20"/>
      <w:szCs w:val="20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087243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semiHidden/>
    <w:rsid w:val="008D30DF"/>
    <w:rPr>
      <w:sz w:val="20"/>
      <w:szCs w:val="20"/>
    </w:rPr>
  </w:style>
  <w:style w:type="character" w:styleId="Sidetall">
    <w:name w:val="page number"/>
    <w:basedOn w:val="Standardskriftforavsnitt"/>
    <w:uiPriority w:val="99"/>
    <w:rsid w:val="00087243"/>
    <w:rPr>
      <w:rFonts w:cs="Times New Roman"/>
    </w:rPr>
  </w:style>
  <w:style w:type="table" w:styleId="Tabellrutenett">
    <w:name w:val="Table Grid"/>
    <w:basedOn w:val="Vanligtabell"/>
    <w:uiPriority w:val="59"/>
    <w:rsid w:val="009A1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0872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30DF"/>
    <w:rPr>
      <w:sz w:val="0"/>
      <w:szCs w:val="0"/>
    </w:rPr>
  </w:style>
  <w:style w:type="paragraph" w:styleId="Listeavsnitt">
    <w:name w:val="List Paragraph"/>
    <w:basedOn w:val="Normal"/>
    <w:uiPriority w:val="34"/>
    <w:qFormat/>
    <w:rsid w:val="00EE0F53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B73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1479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21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1F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1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1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1F5"/>
    <w:rPr>
      <w:b/>
      <w:bCs/>
      <w:sz w:val="20"/>
      <w:szCs w:val="20"/>
    </w:rPr>
  </w:style>
  <w:style w:type="paragraph" w:customStyle="1" w:styleId="context">
    <w:name w:val="context"/>
    <w:basedOn w:val="Normal"/>
    <w:rsid w:val="00233A69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max">
    <w:name w:val="max"/>
    <w:basedOn w:val="Standardskriftforavsnitt"/>
    <w:rsid w:val="00233A69"/>
  </w:style>
  <w:style w:type="character" w:customStyle="1" w:styleId="Overskrift1Tegn">
    <w:name w:val="Overskrift 1 Tegn"/>
    <w:basedOn w:val="Standardskriftforavsnitt"/>
    <w:link w:val="Overskrift1"/>
    <w:uiPriority w:val="9"/>
    <w:rsid w:val="001F433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customStyle="1" w:styleId="k-a7">
    <w:name w:val="k-a7"/>
    <w:basedOn w:val="Normal"/>
    <w:rsid w:val="007267CA"/>
    <w:pPr>
      <w:spacing w:after="120" w:line="312" w:lineRule="atLeast"/>
    </w:pPr>
    <w:rPr>
      <w:sz w:val="24"/>
      <w:szCs w:val="24"/>
    </w:rPr>
  </w:style>
  <w:style w:type="paragraph" w:customStyle="1" w:styleId="Default">
    <w:name w:val="Default"/>
    <w:uiPriority w:val="99"/>
    <w:rsid w:val="003310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884E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Utheving">
    <w:name w:val="Emphasis"/>
    <w:basedOn w:val="Standardskriftforavsnitt"/>
    <w:uiPriority w:val="20"/>
    <w:qFormat/>
    <w:locked/>
    <w:rsid w:val="00E610EB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32DC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32DC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32DC3"/>
    <w:rPr>
      <w:vertAlign w:val="superscript"/>
    </w:rPr>
  </w:style>
  <w:style w:type="paragraph" w:customStyle="1" w:styleId="Normal1">
    <w:name w:val="Normal1"/>
    <w:basedOn w:val="Normal"/>
    <w:rsid w:val="006E699D"/>
  </w:style>
  <w:style w:type="paragraph" w:styleId="Rentekst">
    <w:name w:val="Plain Text"/>
    <w:basedOn w:val="Normal"/>
    <w:link w:val="RentekstTegn"/>
    <w:uiPriority w:val="99"/>
    <w:unhideWhenUsed/>
    <w:rsid w:val="009F49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F49B8"/>
    <w:rPr>
      <w:rFonts w:ascii="Calibri" w:eastAsiaTheme="minorHAnsi" w:hAnsi="Calibri" w:cstheme="minorBidi"/>
      <w:szCs w:val="21"/>
      <w:lang w:eastAsia="en-US"/>
    </w:rPr>
  </w:style>
  <w:style w:type="character" w:styleId="Sterk">
    <w:name w:val="Strong"/>
    <w:basedOn w:val="Standardskriftforavsnitt"/>
    <w:uiPriority w:val="22"/>
    <w:qFormat/>
    <w:locked/>
    <w:rsid w:val="00111B96"/>
    <w:rPr>
      <w:b/>
      <w:bCs/>
    </w:rPr>
  </w:style>
  <w:style w:type="character" w:customStyle="1" w:styleId="apple-style-span">
    <w:name w:val="apple-style-span"/>
    <w:basedOn w:val="Standardskriftforavsnitt"/>
    <w:rsid w:val="0062061F"/>
  </w:style>
  <w:style w:type="character" w:styleId="Fulgthyperkobling">
    <w:name w:val="FollowedHyperlink"/>
    <w:basedOn w:val="Standardskriftforavsnitt"/>
    <w:uiPriority w:val="99"/>
    <w:semiHidden/>
    <w:unhideWhenUsed/>
    <w:rsid w:val="0015697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A0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58">
          <w:marLeft w:val="0"/>
          <w:marRight w:val="0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193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69490"/>
                            <w:left w:val="single" w:sz="2" w:space="1" w:color="969490"/>
                            <w:bottom w:val="single" w:sz="2" w:space="3" w:color="969490"/>
                            <w:right w:val="single" w:sz="2" w:space="0" w:color="969490"/>
                          </w:divBdr>
                          <w:divsChild>
                            <w:div w:id="1857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193">
          <w:marLeft w:val="0"/>
          <w:marRight w:val="0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13425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69490"/>
                            <w:left w:val="single" w:sz="2" w:space="1" w:color="969490"/>
                            <w:bottom w:val="single" w:sz="2" w:space="3" w:color="969490"/>
                            <w:right w:val="single" w:sz="2" w:space="0" w:color="969490"/>
                          </w:divBdr>
                          <w:divsChild>
                            <w:div w:id="15191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6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80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176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03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3871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6763">
                                              <w:marLeft w:val="240"/>
                                              <w:marRight w:val="24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Saker-ute-pa-horing/Horing-om-forskriftsendringer---Fleksibilitet-i-fag--og-timefordelingen-i-videregaende-opplar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sbrev-om-a-opprette-portorfaget-Vg3opplaring-i-bedrift-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Horing-om-forslag-til-endringer-i-lareplan-for-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dir.no/Regelverk/Horinger/Saker-ute-pa-horing/Horing---endringer-i-lareplan-for-Vg2-transport-og-logistikk-og-Vg3-yrkessjafo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spreadsheet/ccc?key=0ArFoTh1P75D1dG9GM25hTnUtUzlLV20yQndfWU10M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5A5F-1DA5-46D6-A46B-03D072F8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2572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Marianne Seim Morken</vt:lpstr>
    </vt:vector>
  </TitlesOfParts>
  <Company>LS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Marianne Seim Morken</dc:title>
  <dc:creator>Unni Teien</dc:creator>
  <cp:lastModifiedBy>Johannes Fivelstad</cp:lastModifiedBy>
  <cp:revision>2</cp:revision>
  <cp:lastPrinted>2014-04-30T14:42:00Z</cp:lastPrinted>
  <dcterms:created xsi:type="dcterms:W3CDTF">2014-05-28T09:59:00Z</dcterms:created>
  <dcterms:modified xsi:type="dcterms:W3CDTF">2014-05-28T09:59:00Z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C:\Users\ute\AppData\Local\Temp\255439_DOC.XML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255321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http%3a%2f%2farkiv.udir.no%2fePhorteWeb%2fshared%2faspx%2fDefault%2fdetails.aspx%3ff%3dViewJP%26JP_ID%3d182433%26LoadDocHandling%3dtrue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C%3a%5cUsers%5cute%5cAppData%5cLocal%5cTemp%5c255439.DOC</vt:lpwstr>
  </property>
  <property fmtid="{D5CDD505-2E9C-101B-9397-08002B2CF9AE}" pid="13" name="LinkId">
    <vt:i4>182433</vt:i4>
  </property>
</Properties>
</file>