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A" w:rsidRDefault="00A14E9A">
      <w:bookmarkStart w:id="0" w:name="_GoBack"/>
      <w:bookmarkEnd w:id="0"/>
    </w:p>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1" w:name="SAKSBEHANDLERNAVN"/>
            <w:r w:rsidR="00853596">
              <w:rPr>
                <w:rFonts w:ascii="Verdana" w:hAnsi="Verdana"/>
                <w:sz w:val="16"/>
              </w:rPr>
              <w:t>Åge Risdal</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844AAD">
            <w:pPr>
              <w:rPr>
                <w:rFonts w:ascii="Verdana" w:hAnsi="Verdana"/>
                <w:sz w:val="16"/>
              </w:rPr>
            </w:pPr>
            <w:bookmarkStart w:id="2" w:name="BREVDATO"/>
            <w:r>
              <w:rPr>
                <w:rFonts w:ascii="Verdana" w:hAnsi="Verdana"/>
                <w:sz w:val="16"/>
              </w:rPr>
              <w:t>0</w:t>
            </w:r>
            <w:r w:rsidR="00CA4657">
              <w:rPr>
                <w:rFonts w:ascii="Verdana" w:hAnsi="Verdana"/>
                <w:sz w:val="16"/>
              </w:rPr>
              <w:t>5.10.</w:t>
            </w:r>
            <w:r w:rsidR="00853596">
              <w:rPr>
                <w:rFonts w:ascii="Verdana" w:hAnsi="Verdana"/>
                <w:sz w:val="16"/>
              </w:rPr>
              <w:t>2015</w:t>
            </w:r>
            <w:bookmarkEnd w:id="2"/>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853596">
            <w:pPr>
              <w:rPr>
                <w:rFonts w:ascii="Verdana" w:hAnsi="Verdana"/>
                <w:noProof/>
                <w:sz w:val="16"/>
              </w:rPr>
            </w:pPr>
            <w:bookmarkStart w:id="3" w:name="SAKSNR"/>
            <w:r>
              <w:rPr>
                <w:rFonts w:ascii="Verdana" w:hAnsi="Verdana"/>
                <w:noProof/>
                <w:sz w:val="16"/>
              </w:rPr>
              <w:t>2015/58</w:t>
            </w:r>
            <w:bookmarkEnd w:id="3"/>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4" w:name="REFDATO"/>
            <w:bookmarkEnd w:id="4"/>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5" w:name="REF"/>
            <w:bookmarkEnd w:id="5"/>
          </w:p>
        </w:tc>
        <w:tc>
          <w:tcPr>
            <w:tcW w:w="2870" w:type="dxa"/>
          </w:tcPr>
          <w:p w:rsidR="00F16949" w:rsidRPr="00EC47F2" w:rsidRDefault="001A7556" w:rsidP="000E3136">
            <w:pPr>
              <w:jc w:val="right"/>
              <w:rPr>
                <w:rFonts w:ascii="Verdana" w:hAnsi="Verdana"/>
                <w:sz w:val="16"/>
              </w:rPr>
            </w:pPr>
            <w:r>
              <w:rPr>
                <w:rFonts w:ascii="Verdana" w:hAnsi="Verdana"/>
                <w:noProof/>
                <w:sz w:val="16"/>
              </w:rPr>
              <w:drawing>
                <wp:inline distT="0" distB="0" distL="0" distR="0" wp14:anchorId="0CF8DFA4" wp14:editId="42A85A9D">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8"/>
                          <a:stretch>
                            <a:fillRect/>
                          </a:stretch>
                        </pic:blipFill>
                        <pic:spPr>
                          <a:xfrm>
                            <a:off x="0" y="0"/>
                            <a:ext cx="1685290" cy="1408430"/>
                          </a:xfrm>
                          <a:prstGeom prst="rect">
                            <a:avLst/>
                          </a:prstGeom>
                        </pic:spPr>
                      </pic:pic>
                    </a:graphicData>
                  </a:graphic>
                </wp:inline>
              </w:drawing>
            </w:r>
          </w:p>
        </w:tc>
      </w:tr>
      <w:tr w:rsidR="00F16949" w:rsidRPr="00EC47F2" w:rsidTr="00974325">
        <w:tc>
          <w:tcPr>
            <w:tcW w:w="2461" w:type="dxa"/>
          </w:tcPr>
          <w:p w:rsidR="00F16949" w:rsidRPr="00EC47F2" w:rsidRDefault="00F16949" w:rsidP="00D27EC4">
            <w:pPr>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6" w:name="UOFFPARAGRAF"/>
            <w:bookmarkEnd w:id="6"/>
          </w:p>
        </w:tc>
      </w:tr>
    </w:tbl>
    <w:p w:rsidR="00AC504A" w:rsidRDefault="00AC504A">
      <w:pPr>
        <w:pStyle w:val="overskrift"/>
        <w:rPr>
          <w:rFonts w:ascii="Verdana" w:hAnsi="Verdana"/>
          <w:caps w:val="0"/>
        </w:rPr>
      </w:pPr>
      <w:bookmarkStart w:id="7" w:name="KONTAKT"/>
      <w:bookmarkStart w:id="8" w:name="TITTEL"/>
      <w:bookmarkEnd w:id="7"/>
    </w:p>
    <w:p w:rsidR="00293AA3" w:rsidRPr="00BF5D29" w:rsidRDefault="00844AAD" w:rsidP="007C3F5B">
      <w:pPr>
        <w:pStyle w:val="overskrift"/>
        <w:rPr>
          <w:rFonts w:ascii="Verdana" w:hAnsi="Verdana"/>
          <w:caps w:val="0"/>
          <w:sz w:val="32"/>
          <w:szCs w:val="32"/>
          <w:lang w:val="nn-NO"/>
        </w:rPr>
      </w:pPr>
      <w:r>
        <w:rPr>
          <w:rFonts w:ascii="Verdana" w:hAnsi="Verdana"/>
          <w:caps w:val="0"/>
          <w:sz w:val="32"/>
          <w:szCs w:val="32"/>
          <w:lang w:val="nn-NO"/>
        </w:rPr>
        <w:t xml:space="preserve">Referat frå </w:t>
      </w:r>
      <w:r w:rsidR="00853596" w:rsidRPr="00BF5D29">
        <w:rPr>
          <w:rFonts w:ascii="Verdana" w:hAnsi="Verdana"/>
          <w:caps w:val="0"/>
          <w:sz w:val="32"/>
          <w:szCs w:val="32"/>
          <w:lang w:val="nn-NO"/>
        </w:rPr>
        <w:t>møte faglig råd for</w:t>
      </w:r>
    </w:p>
    <w:p w:rsidR="003849B4" w:rsidRPr="00BF5D29" w:rsidRDefault="00853596" w:rsidP="007C3F5B">
      <w:pPr>
        <w:pStyle w:val="overskrift"/>
        <w:rPr>
          <w:rFonts w:ascii="Verdana" w:hAnsi="Verdana"/>
          <w:caps w:val="0"/>
          <w:sz w:val="32"/>
          <w:szCs w:val="32"/>
          <w:lang w:val="nn-NO"/>
        </w:rPr>
      </w:pPr>
      <w:r w:rsidRPr="00BF5D29">
        <w:rPr>
          <w:rFonts w:ascii="Verdana" w:hAnsi="Verdana"/>
          <w:caps w:val="0"/>
          <w:sz w:val="32"/>
          <w:szCs w:val="32"/>
          <w:lang w:val="nn-NO"/>
        </w:rPr>
        <w:t>bygg- og anleggsteknikk (FRBA)</w:t>
      </w:r>
      <w:bookmarkEnd w:id="8"/>
    </w:p>
    <w:p w:rsidR="007C3F5B" w:rsidRDefault="007C3F5B" w:rsidP="007C3F5B">
      <w:pPr>
        <w:pStyle w:val="Default"/>
        <w:rPr>
          <w:sz w:val="20"/>
          <w:szCs w:val="20"/>
          <w:lang w:val="nn-NO"/>
        </w:rPr>
      </w:pPr>
    </w:p>
    <w:p w:rsidR="007C3F5B" w:rsidRDefault="004C3A0E" w:rsidP="007C3F5B">
      <w:pPr>
        <w:pStyle w:val="Default"/>
        <w:rPr>
          <w:sz w:val="20"/>
          <w:szCs w:val="20"/>
          <w:lang w:val="nn-NO"/>
        </w:rPr>
      </w:pPr>
      <w:r>
        <w:rPr>
          <w:sz w:val="20"/>
          <w:szCs w:val="20"/>
          <w:lang w:val="nn-NO"/>
        </w:rPr>
        <w:t xml:space="preserve">      </w:t>
      </w:r>
    </w:p>
    <w:p w:rsidR="001D6D14" w:rsidRPr="00337370" w:rsidRDefault="001D6D14" w:rsidP="001D6D14">
      <w:pPr>
        <w:pStyle w:val="Default"/>
        <w:rPr>
          <w:color w:val="000000" w:themeColor="text1"/>
          <w:sz w:val="20"/>
          <w:szCs w:val="20"/>
          <w:lang w:val="nn-NO"/>
        </w:rPr>
      </w:pPr>
      <w:r w:rsidRPr="00337370">
        <w:rPr>
          <w:color w:val="000000" w:themeColor="text1"/>
          <w:sz w:val="20"/>
          <w:szCs w:val="20"/>
          <w:lang w:val="nn-NO"/>
        </w:rPr>
        <w:t>Tid:</w:t>
      </w:r>
      <w:r w:rsidRPr="00337370">
        <w:rPr>
          <w:color w:val="000000" w:themeColor="text1"/>
          <w:sz w:val="20"/>
          <w:szCs w:val="20"/>
          <w:lang w:val="nn-NO"/>
        </w:rPr>
        <w:tab/>
      </w:r>
      <w:r w:rsidR="005505A7">
        <w:rPr>
          <w:color w:val="000000" w:themeColor="text1"/>
          <w:sz w:val="20"/>
          <w:szCs w:val="20"/>
          <w:lang w:val="nn-NO"/>
        </w:rPr>
        <w:t>3</w:t>
      </w:r>
      <w:r w:rsidR="009E5734" w:rsidRPr="00337370">
        <w:rPr>
          <w:color w:val="000000" w:themeColor="text1"/>
          <w:sz w:val="20"/>
          <w:szCs w:val="20"/>
          <w:lang w:val="nn-NO"/>
        </w:rPr>
        <w:t xml:space="preserve">. </w:t>
      </w:r>
      <w:r w:rsidR="005505A7">
        <w:rPr>
          <w:color w:val="000000" w:themeColor="text1"/>
          <w:sz w:val="20"/>
          <w:szCs w:val="20"/>
          <w:lang w:val="nn-NO"/>
        </w:rPr>
        <w:t>september</w:t>
      </w:r>
      <w:r w:rsidR="009E5734" w:rsidRPr="00337370">
        <w:rPr>
          <w:color w:val="000000" w:themeColor="text1"/>
          <w:sz w:val="20"/>
          <w:szCs w:val="20"/>
          <w:lang w:val="nn-NO"/>
        </w:rPr>
        <w:t xml:space="preserve"> </w:t>
      </w:r>
      <w:r w:rsidR="0015007C">
        <w:rPr>
          <w:color w:val="000000" w:themeColor="text1"/>
          <w:sz w:val="20"/>
          <w:szCs w:val="20"/>
          <w:lang w:val="nn-NO"/>
        </w:rPr>
        <w:t xml:space="preserve">2015 </w:t>
      </w:r>
      <w:r w:rsidR="009E5734" w:rsidRPr="00337370">
        <w:rPr>
          <w:color w:val="000000" w:themeColor="text1"/>
          <w:sz w:val="20"/>
          <w:szCs w:val="20"/>
          <w:lang w:val="nn-NO"/>
        </w:rPr>
        <w:t>kl</w:t>
      </w:r>
      <w:r w:rsidR="00D27EC4">
        <w:rPr>
          <w:color w:val="000000" w:themeColor="text1"/>
          <w:sz w:val="20"/>
          <w:szCs w:val="20"/>
          <w:lang w:val="nn-NO"/>
        </w:rPr>
        <w:t>.</w:t>
      </w:r>
      <w:r w:rsidR="009E5734" w:rsidRPr="00337370">
        <w:rPr>
          <w:color w:val="000000" w:themeColor="text1"/>
          <w:sz w:val="20"/>
          <w:szCs w:val="20"/>
          <w:lang w:val="nn-NO"/>
        </w:rPr>
        <w:t xml:space="preserve"> 11:</w:t>
      </w:r>
      <w:r w:rsidR="005505A7">
        <w:rPr>
          <w:color w:val="000000" w:themeColor="text1"/>
          <w:sz w:val="20"/>
          <w:szCs w:val="20"/>
          <w:lang w:val="nn-NO"/>
        </w:rPr>
        <w:t>45</w:t>
      </w:r>
      <w:r w:rsidR="00337370" w:rsidRPr="00337370">
        <w:rPr>
          <w:color w:val="000000" w:themeColor="text1"/>
          <w:sz w:val="20"/>
          <w:szCs w:val="20"/>
          <w:lang w:val="nn-NO"/>
        </w:rPr>
        <w:t xml:space="preserve"> – 1</w:t>
      </w:r>
      <w:r w:rsidR="005505A7">
        <w:rPr>
          <w:color w:val="000000" w:themeColor="text1"/>
          <w:sz w:val="20"/>
          <w:szCs w:val="20"/>
          <w:lang w:val="nn-NO"/>
        </w:rPr>
        <w:t>5</w:t>
      </w:r>
      <w:r w:rsidR="00337370" w:rsidRPr="00337370">
        <w:rPr>
          <w:color w:val="000000" w:themeColor="text1"/>
          <w:sz w:val="20"/>
          <w:szCs w:val="20"/>
          <w:lang w:val="nn-NO"/>
        </w:rPr>
        <w:t>:</w:t>
      </w:r>
      <w:r w:rsidR="005505A7">
        <w:rPr>
          <w:color w:val="000000" w:themeColor="text1"/>
          <w:sz w:val="20"/>
          <w:szCs w:val="20"/>
          <w:lang w:val="nn-NO"/>
        </w:rPr>
        <w:t>3</w:t>
      </w:r>
      <w:r w:rsidR="00337370" w:rsidRPr="00337370">
        <w:rPr>
          <w:color w:val="000000" w:themeColor="text1"/>
          <w:sz w:val="20"/>
          <w:szCs w:val="20"/>
          <w:lang w:val="nn-NO"/>
        </w:rPr>
        <w:t xml:space="preserve">0 </w:t>
      </w:r>
    </w:p>
    <w:p w:rsidR="001D6D14" w:rsidRPr="00BF5D29" w:rsidRDefault="001D6D14" w:rsidP="001D6D14">
      <w:pPr>
        <w:pStyle w:val="Default"/>
        <w:rPr>
          <w:color w:val="FF0000"/>
          <w:sz w:val="20"/>
          <w:szCs w:val="20"/>
          <w:lang w:val="nn-NO"/>
        </w:rPr>
      </w:pPr>
    </w:p>
    <w:p w:rsidR="007C3F5B" w:rsidRPr="005505A7" w:rsidRDefault="001D6D14" w:rsidP="009E52F0">
      <w:pPr>
        <w:pStyle w:val="Default"/>
        <w:rPr>
          <w:color w:val="000000" w:themeColor="text1"/>
          <w:sz w:val="20"/>
          <w:szCs w:val="20"/>
          <w:lang w:val="nn-NO"/>
        </w:rPr>
      </w:pPr>
      <w:r w:rsidRPr="00E27C86">
        <w:rPr>
          <w:color w:val="000000" w:themeColor="text1"/>
          <w:sz w:val="20"/>
          <w:szCs w:val="20"/>
          <w:lang w:val="nn-NO"/>
        </w:rPr>
        <w:t>Sted:</w:t>
      </w:r>
      <w:r w:rsidRPr="00E27C86">
        <w:rPr>
          <w:color w:val="000000" w:themeColor="text1"/>
          <w:sz w:val="20"/>
          <w:szCs w:val="20"/>
          <w:lang w:val="nn-NO"/>
        </w:rPr>
        <w:tab/>
      </w:r>
      <w:r w:rsidR="005505A7" w:rsidRPr="005505A7">
        <w:rPr>
          <w:color w:val="000000" w:themeColor="text1"/>
          <w:sz w:val="20"/>
          <w:szCs w:val="20"/>
          <w:lang w:val="nn-NO"/>
        </w:rPr>
        <w:t>Utdanningsdirektoratet, 1 etg. Schweigaards gate 15 B, Oslo</w:t>
      </w:r>
    </w:p>
    <w:p w:rsidR="007C3F5B" w:rsidRPr="007C3F5B" w:rsidRDefault="007C3F5B" w:rsidP="007C3F5B">
      <w:pPr>
        <w:pStyle w:val="Default"/>
        <w:ind w:firstLine="708"/>
        <w:rPr>
          <w:color w:val="000000" w:themeColor="text1"/>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4230"/>
        <w:gridCol w:w="2721"/>
        <w:gridCol w:w="1413"/>
      </w:tblGrid>
      <w:tr w:rsidR="007C3F5B" w:rsidRPr="007C3F5B" w:rsidTr="00844AAD">
        <w:trPr>
          <w:gridAfter w:val="1"/>
          <w:wAfter w:w="1413" w:type="dxa"/>
          <w:trHeight w:val="199"/>
        </w:trPr>
        <w:tc>
          <w:tcPr>
            <w:tcW w:w="4230" w:type="dxa"/>
          </w:tcPr>
          <w:p w:rsidR="007C3F5B" w:rsidRPr="007C3F5B" w:rsidRDefault="00844AAD" w:rsidP="00293AA3">
            <w:pPr>
              <w:pStyle w:val="Default"/>
              <w:spacing w:after="240"/>
              <w:rPr>
                <w:b/>
                <w:bCs/>
                <w:sz w:val="20"/>
                <w:szCs w:val="20"/>
                <w:lang w:val="nn-NO"/>
              </w:rPr>
            </w:pPr>
            <w:r>
              <w:rPr>
                <w:b/>
                <w:bCs/>
                <w:sz w:val="20"/>
                <w:szCs w:val="20"/>
                <w:lang w:val="nn-NO"/>
              </w:rPr>
              <w:t>Deltatt</w:t>
            </w:r>
          </w:p>
        </w:tc>
        <w:tc>
          <w:tcPr>
            <w:tcW w:w="2721" w:type="dxa"/>
          </w:tcPr>
          <w:p w:rsidR="007C3F5B" w:rsidRPr="007C3F5B" w:rsidRDefault="007C3F5B" w:rsidP="00293AA3">
            <w:pPr>
              <w:pStyle w:val="Default"/>
              <w:spacing w:after="240"/>
              <w:rPr>
                <w:b/>
                <w:bCs/>
                <w:sz w:val="20"/>
                <w:szCs w:val="20"/>
                <w:lang w:val="nn-NO"/>
              </w:rPr>
            </w:pPr>
            <w:r w:rsidRPr="007C3F5B">
              <w:rPr>
                <w:b/>
                <w:bCs/>
                <w:sz w:val="20"/>
                <w:szCs w:val="20"/>
                <w:lang w:val="nn-NO"/>
              </w:rPr>
              <w:t>Representerer</w:t>
            </w:r>
          </w:p>
        </w:tc>
      </w:tr>
      <w:tr w:rsidR="0043480B" w:rsidRPr="007C3F5B" w:rsidTr="00844AAD">
        <w:trPr>
          <w:gridAfter w:val="1"/>
          <w:wAfter w:w="1413" w:type="dxa"/>
          <w:trHeight w:val="291"/>
        </w:trPr>
        <w:tc>
          <w:tcPr>
            <w:tcW w:w="4230" w:type="dxa"/>
          </w:tcPr>
          <w:p w:rsidR="0043480B" w:rsidRPr="007C3F5B" w:rsidRDefault="0043480B" w:rsidP="00D27EC4">
            <w:pPr>
              <w:pStyle w:val="Default"/>
              <w:spacing w:after="240"/>
              <w:rPr>
                <w:sz w:val="20"/>
                <w:szCs w:val="20"/>
                <w:lang w:val="nn-NO"/>
              </w:rPr>
            </w:pPr>
            <w:r w:rsidRPr="007C3F5B">
              <w:rPr>
                <w:sz w:val="20"/>
                <w:szCs w:val="20"/>
                <w:lang w:val="nn-NO"/>
              </w:rPr>
              <w:t>Jørgen Leegaard</w:t>
            </w:r>
          </w:p>
        </w:tc>
        <w:tc>
          <w:tcPr>
            <w:tcW w:w="2721" w:type="dxa"/>
          </w:tcPr>
          <w:p w:rsidR="0043480B" w:rsidRPr="007C3F5B" w:rsidRDefault="0043480B" w:rsidP="00844AAD">
            <w:pPr>
              <w:pStyle w:val="Default"/>
              <w:spacing w:after="240"/>
              <w:rPr>
                <w:sz w:val="20"/>
                <w:szCs w:val="20"/>
                <w:lang w:val="nn-NO"/>
              </w:rPr>
            </w:pPr>
            <w:r w:rsidRPr="007C3F5B">
              <w:rPr>
                <w:sz w:val="20"/>
                <w:szCs w:val="20"/>
                <w:lang w:val="nn-NO"/>
              </w:rPr>
              <w:t>BNL</w:t>
            </w:r>
          </w:p>
        </w:tc>
      </w:tr>
      <w:tr w:rsidR="0043480B" w:rsidRPr="007C3F5B" w:rsidTr="0043480B">
        <w:trPr>
          <w:gridAfter w:val="1"/>
          <w:wAfter w:w="1413" w:type="dxa"/>
          <w:trHeight w:val="99"/>
        </w:trPr>
        <w:tc>
          <w:tcPr>
            <w:tcW w:w="4230" w:type="dxa"/>
          </w:tcPr>
          <w:p w:rsidR="0043480B" w:rsidRPr="007C3F5B" w:rsidRDefault="0043480B" w:rsidP="00D27EC4">
            <w:pPr>
              <w:pStyle w:val="Default"/>
              <w:spacing w:after="240"/>
              <w:rPr>
                <w:sz w:val="20"/>
                <w:szCs w:val="20"/>
                <w:lang w:val="nn-NO"/>
              </w:rPr>
            </w:pPr>
            <w:r w:rsidRPr="007C3F5B">
              <w:rPr>
                <w:sz w:val="20"/>
                <w:szCs w:val="20"/>
                <w:lang w:val="nn-NO"/>
              </w:rPr>
              <w:t xml:space="preserve">Halvor Langseth </w:t>
            </w:r>
          </w:p>
        </w:tc>
        <w:tc>
          <w:tcPr>
            <w:tcW w:w="2721" w:type="dxa"/>
          </w:tcPr>
          <w:p w:rsidR="0043480B" w:rsidRPr="007C3F5B" w:rsidRDefault="0043480B" w:rsidP="00293AA3">
            <w:pPr>
              <w:pStyle w:val="Default"/>
              <w:spacing w:after="240"/>
              <w:rPr>
                <w:sz w:val="20"/>
                <w:szCs w:val="20"/>
                <w:lang w:val="nn-NO"/>
              </w:rPr>
            </w:pPr>
            <w:r w:rsidRPr="007C3F5B">
              <w:rPr>
                <w:sz w:val="20"/>
                <w:szCs w:val="20"/>
                <w:lang w:val="nn-NO"/>
              </w:rPr>
              <w:t xml:space="preserve">Fellesforbundet </w:t>
            </w:r>
          </w:p>
        </w:tc>
      </w:tr>
      <w:tr w:rsidR="0043480B" w:rsidTr="0043480B">
        <w:trPr>
          <w:gridAfter w:val="1"/>
          <w:wAfter w:w="1413" w:type="dxa"/>
          <w:trHeight w:val="99"/>
        </w:trPr>
        <w:tc>
          <w:tcPr>
            <w:tcW w:w="4230" w:type="dxa"/>
          </w:tcPr>
          <w:p w:rsidR="0043480B" w:rsidRDefault="0043480B" w:rsidP="00D27EC4">
            <w:pPr>
              <w:pStyle w:val="Default"/>
              <w:spacing w:after="240"/>
              <w:rPr>
                <w:sz w:val="20"/>
                <w:szCs w:val="20"/>
              </w:rPr>
            </w:pPr>
            <w:r>
              <w:rPr>
                <w:sz w:val="20"/>
                <w:szCs w:val="20"/>
              </w:rPr>
              <w:t xml:space="preserve">Fred Arild Gyldenås </w:t>
            </w:r>
          </w:p>
        </w:tc>
        <w:tc>
          <w:tcPr>
            <w:tcW w:w="2721" w:type="dxa"/>
          </w:tcPr>
          <w:p w:rsidR="0043480B" w:rsidRDefault="0043480B" w:rsidP="00293AA3">
            <w:pPr>
              <w:pStyle w:val="Default"/>
              <w:spacing w:after="240"/>
              <w:rPr>
                <w:sz w:val="20"/>
                <w:szCs w:val="20"/>
              </w:rPr>
            </w:pPr>
            <w:r>
              <w:rPr>
                <w:sz w:val="20"/>
                <w:szCs w:val="20"/>
              </w:rPr>
              <w:t xml:space="preserve">MEF </w:t>
            </w:r>
          </w:p>
        </w:tc>
      </w:tr>
      <w:tr w:rsidR="0043480B" w:rsidTr="0043480B">
        <w:trPr>
          <w:gridAfter w:val="1"/>
          <w:wAfter w:w="1413" w:type="dxa"/>
          <w:trHeight w:val="99"/>
        </w:trPr>
        <w:tc>
          <w:tcPr>
            <w:tcW w:w="4230" w:type="dxa"/>
          </w:tcPr>
          <w:p w:rsidR="0043480B" w:rsidRDefault="0043480B" w:rsidP="00D27EC4">
            <w:pPr>
              <w:pStyle w:val="Default"/>
              <w:spacing w:after="240"/>
              <w:rPr>
                <w:sz w:val="20"/>
                <w:szCs w:val="20"/>
              </w:rPr>
            </w:pPr>
            <w:r>
              <w:rPr>
                <w:sz w:val="20"/>
                <w:szCs w:val="20"/>
              </w:rPr>
              <w:t xml:space="preserve">Helge Haukeland </w:t>
            </w:r>
          </w:p>
        </w:tc>
        <w:tc>
          <w:tcPr>
            <w:tcW w:w="2721" w:type="dxa"/>
          </w:tcPr>
          <w:p w:rsidR="0043480B" w:rsidRDefault="0043480B" w:rsidP="00293AA3">
            <w:pPr>
              <w:pStyle w:val="Default"/>
              <w:spacing w:after="240"/>
              <w:rPr>
                <w:sz w:val="20"/>
                <w:szCs w:val="20"/>
              </w:rPr>
            </w:pPr>
            <w:r>
              <w:rPr>
                <w:sz w:val="20"/>
                <w:szCs w:val="20"/>
              </w:rPr>
              <w:t xml:space="preserve">Arbeidsmandsforbundet </w:t>
            </w:r>
          </w:p>
        </w:tc>
      </w:tr>
      <w:tr w:rsidR="0043480B" w:rsidTr="0043480B">
        <w:trPr>
          <w:gridAfter w:val="1"/>
          <w:wAfter w:w="1413" w:type="dxa"/>
          <w:trHeight w:val="99"/>
        </w:trPr>
        <w:tc>
          <w:tcPr>
            <w:tcW w:w="4230" w:type="dxa"/>
          </w:tcPr>
          <w:p w:rsidR="0043480B" w:rsidRDefault="0043480B" w:rsidP="00D27EC4">
            <w:pPr>
              <w:pStyle w:val="Default"/>
              <w:spacing w:after="240"/>
              <w:rPr>
                <w:sz w:val="20"/>
                <w:szCs w:val="20"/>
              </w:rPr>
            </w:pPr>
            <w:r>
              <w:rPr>
                <w:sz w:val="20"/>
                <w:szCs w:val="20"/>
              </w:rPr>
              <w:t xml:space="preserve">Petter Høglund </w:t>
            </w:r>
          </w:p>
        </w:tc>
        <w:tc>
          <w:tcPr>
            <w:tcW w:w="2721" w:type="dxa"/>
          </w:tcPr>
          <w:p w:rsidR="0043480B" w:rsidRDefault="0043480B" w:rsidP="00293AA3">
            <w:pPr>
              <w:pStyle w:val="Default"/>
              <w:spacing w:after="240"/>
              <w:rPr>
                <w:sz w:val="20"/>
                <w:szCs w:val="20"/>
              </w:rPr>
            </w:pPr>
            <w:r>
              <w:rPr>
                <w:sz w:val="20"/>
                <w:szCs w:val="20"/>
              </w:rPr>
              <w:t xml:space="preserve">Utdanningsforbundet </w:t>
            </w:r>
          </w:p>
        </w:tc>
      </w:tr>
      <w:tr w:rsidR="0043480B" w:rsidTr="0043480B">
        <w:trPr>
          <w:gridAfter w:val="1"/>
          <w:wAfter w:w="1413" w:type="dxa"/>
          <w:trHeight w:val="99"/>
        </w:trPr>
        <w:tc>
          <w:tcPr>
            <w:tcW w:w="4230" w:type="dxa"/>
          </w:tcPr>
          <w:p w:rsidR="0043480B" w:rsidRDefault="0043480B" w:rsidP="00D27EC4">
            <w:pPr>
              <w:pStyle w:val="Default"/>
              <w:spacing w:after="240"/>
              <w:rPr>
                <w:sz w:val="20"/>
                <w:szCs w:val="20"/>
              </w:rPr>
            </w:pPr>
            <w:r>
              <w:rPr>
                <w:sz w:val="20"/>
                <w:szCs w:val="20"/>
              </w:rPr>
              <w:t xml:space="preserve">Marit Lensjø </w:t>
            </w:r>
          </w:p>
        </w:tc>
        <w:tc>
          <w:tcPr>
            <w:tcW w:w="2721" w:type="dxa"/>
          </w:tcPr>
          <w:p w:rsidR="0043480B" w:rsidRDefault="0043480B" w:rsidP="00293AA3">
            <w:pPr>
              <w:pStyle w:val="Default"/>
              <w:spacing w:after="240"/>
              <w:rPr>
                <w:sz w:val="20"/>
                <w:szCs w:val="20"/>
              </w:rPr>
            </w:pPr>
            <w:r>
              <w:rPr>
                <w:sz w:val="20"/>
                <w:szCs w:val="20"/>
              </w:rPr>
              <w:t xml:space="preserve">SL </w:t>
            </w:r>
          </w:p>
        </w:tc>
      </w:tr>
      <w:tr w:rsidR="0043480B" w:rsidTr="0043480B">
        <w:trPr>
          <w:gridAfter w:val="1"/>
          <w:wAfter w:w="1413" w:type="dxa"/>
          <w:trHeight w:val="99"/>
        </w:trPr>
        <w:tc>
          <w:tcPr>
            <w:tcW w:w="4230" w:type="dxa"/>
          </w:tcPr>
          <w:p w:rsidR="0043480B" w:rsidRDefault="0043480B" w:rsidP="00D27EC4">
            <w:pPr>
              <w:pStyle w:val="Default"/>
              <w:spacing w:after="240"/>
              <w:rPr>
                <w:sz w:val="20"/>
                <w:szCs w:val="20"/>
              </w:rPr>
            </w:pPr>
            <w:r>
              <w:rPr>
                <w:sz w:val="20"/>
                <w:szCs w:val="20"/>
              </w:rPr>
              <w:t xml:space="preserve">Ola Ivar Eikebø </w:t>
            </w:r>
          </w:p>
        </w:tc>
        <w:tc>
          <w:tcPr>
            <w:tcW w:w="2721" w:type="dxa"/>
          </w:tcPr>
          <w:p w:rsidR="0043480B" w:rsidRDefault="0043480B" w:rsidP="00293AA3">
            <w:pPr>
              <w:pStyle w:val="Default"/>
              <w:spacing w:after="240"/>
              <w:rPr>
                <w:sz w:val="20"/>
                <w:szCs w:val="20"/>
              </w:rPr>
            </w:pPr>
            <w:r>
              <w:rPr>
                <w:sz w:val="20"/>
                <w:szCs w:val="20"/>
              </w:rPr>
              <w:t xml:space="preserve">KS </w:t>
            </w:r>
          </w:p>
        </w:tc>
      </w:tr>
      <w:tr w:rsidR="0043480B" w:rsidTr="00844AAD">
        <w:trPr>
          <w:trHeight w:val="99"/>
        </w:trPr>
        <w:tc>
          <w:tcPr>
            <w:tcW w:w="4230" w:type="dxa"/>
          </w:tcPr>
          <w:p w:rsidR="00844AAD" w:rsidRPr="00D27EC4" w:rsidRDefault="00844AAD" w:rsidP="00D27EC4">
            <w:pPr>
              <w:pStyle w:val="Default"/>
              <w:spacing w:after="240"/>
              <w:rPr>
                <w:sz w:val="20"/>
                <w:szCs w:val="20"/>
              </w:rPr>
            </w:pPr>
            <w:r w:rsidRPr="00844AAD">
              <w:rPr>
                <w:sz w:val="20"/>
                <w:szCs w:val="20"/>
              </w:rPr>
              <w:t>John Dal</w:t>
            </w:r>
          </w:p>
          <w:p w:rsidR="00337370" w:rsidRPr="00844AAD" w:rsidRDefault="00844AAD" w:rsidP="00D27EC4">
            <w:pPr>
              <w:pStyle w:val="Default"/>
              <w:spacing w:after="240"/>
              <w:rPr>
                <w:b/>
                <w:sz w:val="20"/>
                <w:szCs w:val="20"/>
              </w:rPr>
            </w:pPr>
            <w:r w:rsidRPr="00844AAD">
              <w:rPr>
                <w:b/>
                <w:sz w:val="20"/>
                <w:szCs w:val="20"/>
              </w:rPr>
              <w:t>Fravær:</w:t>
            </w:r>
          </w:p>
        </w:tc>
        <w:tc>
          <w:tcPr>
            <w:tcW w:w="4134" w:type="dxa"/>
            <w:gridSpan w:val="2"/>
          </w:tcPr>
          <w:p w:rsidR="0043480B" w:rsidRDefault="00844AAD" w:rsidP="00293AA3">
            <w:pPr>
              <w:pStyle w:val="Default"/>
              <w:spacing w:after="240"/>
              <w:rPr>
                <w:sz w:val="20"/>
                <w:szCs w:val="20"/>
              </w:rPr>
            </w:pPr>
            <w:r>
              <w:rPr>
                <w:sz w:val="20"/>
                <w:szCs w:val="20"/>
              </w:rPr>
              <w:t>Vara for Jarle Kristoffersen</w:t>
            </w:r>
          </w:p>
        </w:tc>
      </w:tr>
      <w:tr w:rsidR="00844AAD" w:rsidRPr="007C3F5B" w:rsidTr="00844AAD">
        <w:trPr>
          <w:gridAfter w:val="1"/>
          <w:wAfter w:w="1413" w:type="dxa"/>
          <w:trHeight w:val="99"/>
        </w:trPr>
        <w:tc>
          <w:tcPr>
            <w:tcW w:w="4230" w:type="dxa"/>
            <w:tcBorders>
              <w:left w:val="nil"/>
              <w:bottom w:val="nil"/>
            </w:tcBorders>
          </w:tcPr>
          <w:p w:rsidR="00844AAD" w:rsidRPr="00844AAD" w:rsidRDefault="00844AAD" w:rsidP="00CC0A98">
            <w:pPr>
              <w:pStyle w:val="Default"/>
              <w:spacing w:after="240"/>
              <w:rPr>
                <w:sz w:val="20"/>
                <w:szCs w:val="20"/>
              </w:rPr>
            </w:pPr>
            <w:r w:rsidRPr="00844AAD">
              <w:rPr>
                <w:sz w:val="20"/>
                <w:szCs w:val="20"/>
              </w:rPr>
              <w:t xml:space="preserve">Thomas Norland </w:t>
            </w:r>
          </w:p>
        </w:tc>
        <w:tc>
          <w:tcPr>
            <w:tcW w:w="2721" w:type="dxa"/>
            <w:tcBorders>
              <w:bottom w:val="nil"/>
              <w:right w:val="nil"/>
            </w:tcBorders>
          </w:tcPr>
          <w:p w:rsidR="00844AAD" w:rsidRPr="00844AAD" w:rsidRDefault="00844AAD" w:rsidP="00CC0A98">
            <w:pPr>
              <w:pStyle w:val="Default"/>
              <w:spacing w:after="240"/>
              <w:rPr>
                <w:sz w:val="20"/>
                <w:szCs w:val="20"/>
              </w:rPr>
            </w:pPr>
            <w:r w:rsidRPr="00844AAD">
              <w:rPr>
                <w:sz w:val="20"/>
                <w:szCs w:val="20"/>
              </w:rPr>
              <w:t xml:space="preserve">BNL </w:t>
            </w:r>
          </w:p>
        </w:tc>
      </w:tr>
      <w:tr w:rsidR="00844AAD" w:rsidTr="00844AAD">
        <w:trPr>
          <w:gridAfter w:val="1"/>
          <w:wAfter w:w="1413" w:type="dxa"/>
          <w:trHeight w:val="99"/>
        </w:trPr>
        <w:tc>
          <w:tcPr>
            <w:tcW w:w="4230" w:type="dxa"/>
            <w:tcBorders>
              <w:left w:val="nil"/>
              <w:bottom w:val="nil"/>
            </w:tcBorders>
          </w:tcPr>
          <w:p w:rsidR="00844AAD" w:rsidRDefault="00844AAD" w:rsidP="00CC0A98">
            <w:pPr>
              <w:pStyle w:val="Default"/>
              <w:spacing w:after="240"/>
              <w:rPr>
                <w:sz w:val="20"/>
                <w:szCs w:val="20"/>
              </w:rPr>
            </w:pPr>
            <w:r>
              <w:rPr>
                <w:sz w:val="20"/>
                <w:szCs w:val="20"/>
              </w:rPr>
              <w:t xml:space="preserve">Marie Granøien </w:t>
            </w:r>
          </w:p>
        </w:tc>
        <w:tc>
          <w:tcPr>
            <w:tcW w:w="2721" w:type="dxa"/>
            <w:tcBorders>
              <w:bottom w:val="nil"/>
              <w:right w:val="nil"/>
            </w:tcBorders>
          </w:tcPr>
          <w:p w:rsidR="00844AAD" w:rsidRDefault="00844AAD" w:rsidP="00CC0A98">
            <w:pPr>
              <w:pStyle w:val="Default"/>
              <w:spacing w:after="240"/>
              <w:rPr>
                <w:sz w:val="20"/>
                <w:szCs w:val="20"/>
              </w:rPr>
            </w:pPr>
            <w:r>
              <w:rPr>
                <w:sz w:val="20"/>
                <w:szCs w:val="20"/>
              </w:rPr>
              <w:t xml:space="preserve">Fellesforbundet </w:t>
            </w:r>
          </w:p>
        </w:tc>
      </w:tr>
      <w:tr w:rsidR="00844AAD" w:rsidTr="00844AAD">
        <w:trPr>
          <w:gridAfter w:val="1"/>
          <w:wAfter w:w="1413" w:type="dxa"/>
          <w:trHeight w:val="99"/>
        </w:trPr>
        <w:tc>
          <w:tcPr>
            <w:tcW w:w="4230" w:type="dxa"/>
            <w:tcBorders>
              <w:left w:val="nil"/>
              <w:bottom w:val="nil"/>
            </w:tcBorders>
          </w:tcPr>
          <w:p w:rsidR="00844AAD" w:rsidRPr="00844AAD" w:rsidRDefault="00844AAD" w:rsidP="00CC0A98">
            <w:pPr>
              <w:pStyle w:val="Default"/>
              <w:spacing w:after="240"/>
              <w:rPr>
                <w:sz w:val="20"/>
                <w:szCs w:val="20"/>
              </w:rPr>
            </w:pPr>
            <w:r w:rsidRPr="00844AAD">
              <w:rPr>
                <w:sz w:val="20"/>
                <w:szCs w:val="20"/>
              </w:rPr>
              <w:t xml:space="preserve">Anne Jensen </w:t>
            </w:r>
          </w:p>
        </w:tc>
        <w:tc>
          <w:tcPr>
            <w:tcW w:w="2721" w:type="dxa"/>
            <w:tcBorders>
              <w:bottom w:val="nil"/>
              <w:right w:val="nil"/>
            </w:tcBorders>
          </w:tcPr>
          <w:p w:rsidR="00844AAD" w:rsidRDefault="00844AAD" w:rsidP="00CC0A98">
            <w:pPr>
              <w:pStyle w:val="Default"/>
              <w:spacing w:after="240"/>
              <w:rPr>
                <w:sz w:val="20"/>
                <w:szCs w:val="20"/>
              </w:rPr>
            </w:pPr>
            <w:r w:rsidRPr="00844AAD">
              <w:rPr>
                <w:sz w:val="20"/>
                <w:szCs w:val="20"/>
              </w:rPr>
              <w:t>NHO Servic</w:t>
            </w:r>
            <w:r>
              <w:rPr>
                <w:sz w:val="20"/>
                <w:szCs w:val="20"/>
              </w:rPr>
              <w:t xml:space="preserve">e </w:t>
            </w:r>
          </w:p>
        </w:tc>
      </w:tr>
      <w:tr w:rsidR="00844AAD" w:rsidTr="00844AAD">
        <w:trPr>
          <w:gridAfter w:val="1"/>
          <w:wAfter w:w="1413" w:type="dxa"/>
          <w:trHeight w:val="99"/>
        </w:trPr>
        <w:tc>
          <w:tcPr>
            <w:tcW w:w="4230" w:type="dxa"/>
            <w:tcBorders>
              <w:left w:val="nil"/>
              <w:bottom w:val="nil"/>
            </w:tcBorders>
          </w:tcPr>
          <w:p w:rsidR="00844AAD" w:rsidRDefault="00844AAD" w:rsidP="00CC0A98">
            <w:pPr>
              <w:pStyle w:val="Default"/>
              <w:spacing w:after="240"/>
              <w:rPr>
                <w:sz w:val="20"/>
                <w:szCs w:val="20"/>
              </w:rPr>
            </w:pPr>
            <w:r>
              <w:rPr>
                <w:sz w:val="20"/>
                <w:szCs w:val="20"/>
              </w:rPr>
              <w:t xml:space="preserve">Jarle Kristoffersen </w:t>
            </w:r>
          </w:p>
        </w:tc>
        <w:tc>
          <w:tcPr>
            <w:tcW w:w="2721" w:type="dxa"/>
            <w:tcBorders>
              <w:bottom w:val="nil"/>
              <w:right w:val="nil"/>
            </w:tcBorders>
          </w:tcPr>
          <w:p w:rsidR="00844AAD" w:rsidRDefault="00844AAD" w:rsidP="00CC0A98">
            <w:pPr>
              <w:pStyle w:val="Default"/>
              <w:spacing w:after="240"/>
              <w:rPr>
                <w:sz w:val="20"/>
                <w:szCs w:val="20"/>
              </w:rPr>
            </w:pPr>
            <w:r>
              <w:rPr>
                <w:sz w:val="20"/>
                <w:szCs w:val="20"/>
              </w:rPr>
              <w:t xml:space="preserve">Fagforbundet </w:t>
            </w:r>
          </w:p>
        </w:tc>
      </w:tr>
      <w:tr w:rsidR="00844AAD" w:rsidTr="00844AAD">
        <w:trPr>
          <w:gridAfter w:val="1"/>
          <w:wAfter w:w="1413" w:type="dxa"/>
          <w:trHeight w:val="99"/>
        </w:trPr>
        <w:tc>
          <w:tcPr>
            <w:tcW w:w="4230" w:type="dxa"/>
            <w:tcBorders>
              <w:left w:val="nil"/>
              <w:bottom w:val="nil"/>
            </w:tcBorders>
          </w:tcPr>
          <w:p w:rsidR="00844AAD" w:rsidRDefault="00844AAD" w:rsidP="00CC0A98">
            <w:pPr>
              <w:pStyle w:val="Default"/>
              <w:spacing w:after="240"/>
              <w:rPr>
                <w:sz w:val="20"/>
                <w:szCs w:val="20"/>
              </w:rPr>
            </w:pPr>
            <w:r>
              <w:rPr>
                <w:sz w:val="20"/>
                <w:szCs w:val="20"/>
              </w:rPr>
              <w:t xml:space="preserve">Inge Rasmussen </w:t>
            </w:r>
          </w:p>
          <w:p w:rsidR="00844AAD" w:rsidRDefault="00844AAD" w:rsidP="00CC0A98">
            <w:pPr>
              <w:pStyle w:val="Default"/>
              <w:spacing w:after="240"/>
              <w:rPr>
                <w:sz w:val="20"/>
                <w:szCs w:val="20"/>
              </w:rPr>
            </w:pPr>
            <w:r w:rsidRPr="00337370">
              <w:rPr>
                <w:sz w:val="20"/>
                <w:szCs w:val="20"/>
              </w:rPr>
              <w:t>Adrian Sørensen</w:t>
            </w:r>
          </w:p>
        </w:tc>
        <w:tc>
          <w:tcPr>
            <w:tcW w:w="2721" w:type="dxa"/>
            <w:tcBorders>
              <w:bottom w:val="nil"/>
              <w:right w:val="nil"/>
            </w:tcBorders>
          </w:tcPr>
          <w:p w:rsidR="00844AAD" w:rsidRDefault="00844AAD" w:rsidP="00CC0A98">
            <w:pPr>
              <w:pStyle w:val="Default"/>
              <w:spacing w:after="240"/>
              <w:rPr>
                <w:sz w:val="20"/>
                <w:szCs w:val="20"/>
              </w:rPr>
            </w:pPr>
            <w:r>
              <w:rPr>
                <w:sz w:val="20"/>
                <w:szCs w:val="20"/>
              </w:rPr>
              <w:t xml:space="preserve">Utdanningsforbundet </w:t>
            </w:r>
          </w:p>
          <w:p w:rsidR="00844AAD" w:rsidRDefault="00844AAD" w:rsidP="00CC0A98">
            <w:pPr>
              <w:pStyle w:val="Default"/>
              <w:spacing w:after="240"/>
              <w:rPr>
                <w:sz w:val="20"/>
                <w:szCs w:val="20"/>
              </w:rPr>
            </w:pPr>
            <w:r>
              <w:rPr>
                <w:sz w:val="20"/>
                <w:szCs w:val="20"/>
              </w:rPr>
              <w:t>Elevorganisasjonen</w:t>
            </w:r>
          </w:p>
        </w:tc>
      </w:tr>
    </w:tbl>
    <w:p w:rsidR="0043480B" w:rsidRPr="00BF5D29" w:rsidRDefault="0043480B">
      <w:pPr>
        <w:rPr>
          <w:rFonts w:ascii="Verdana" w:hAnsi="Verdana"/>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219"/>
        <w:gridCol w:w="3871"/>
      </w:tblGrid>
      <w:tr w:rsidR="0043480B" w:rsidRPr="0043480B" w:rsidTr="0043480B">
        <w:trPr>
          <w:trHeight w:val="104"/>
        </w:trPr>
        <w:tc>
          <w:tcPr>
            <w:tcW w:w="4219" w:type="dxa"/>
          </w:tcPr>
          <w:p w:rsidR="0043480B" w:rsidRPr="0043480B" w:rsidRDefault="0043480B" w:rsidP="0043480B">
            <w:pPr>
              <w:rPr>
                <w:rFonts w:ascii="Verdana" w:hAnsi="Verdana"/>
              </w:rPr>
            </w:pPr>
            <w:r w:rsidRPr="0043480B">
              <w:rPr>
                <w:rFonts w:ascii="Verdana" w:hAnsi="Verdana"/>
                <w:b/>
                <w:bCs/>
              </w:rPr>
              <w:t xml:space="preserve">Fra Utdanningsdirektoratet </w:t>
            </w:r>
          </w:p>
        </w:tc>
        <w:tc>
          <w:tcPr>
            <w:tcW w:w="3871" w:type="dxa"/>
          </w:tcPr>
          <w:p w:rsidR="0043480B" w:rsidRPr="0043480B" w:rsidRDefault="0043480B" w:rsidP="0043480B">
            <w:pPr>
              <w:rPr>
                <w:rFonts w:ascii="Verdana" w:hAnsi="Verdana"/>
              </w:rPr>
            </w:pPr>
          </w:p>
        </w:tc>
      </w:tr>
      <w:tr w:rsidR="0043480B" w:rsidRPr="0043480B" w:rsidTr="0043480B">
        <w:trPr>
          <w:trHeight w:val="104"/>
        </w:trPr>
        <w:tc>
          <w:tcPr>
            <w:tcW w:w="4219" w:type="dxa"/>
          </w:tcPr>
          <w:p w:rsidR="00A416F2" w:rsidRDefault="00A416F2" w:rsidP="00D27EC4">
            <w:pPr>
              <w:spacing w:line="276" w:lineRule="auto"/>
              <w:rPr>
                <w:rFonts w:ascii="Verdana" w:hAnsi="Verdana"/>
              </w:rPr>
            </w:pPr>
          </w:p>
          <w:p w:rsidR="0043480B" w:rsidRPr="0043480B" w:rsidRDefault="0043480B" w:rsidP="00D27EC4">
            <w:pPr>
              <w:spacing w:line="276" w:lineRule="auto"/>
              <w:rPr>
                <w:rFonts w:ascii="Verdana" w:hAnsi="Verdana"/>
              </w:rPr>
            </w:pPr>
            <w:r w:rsidRPr="0043480B">
              <w:rPr>
                <w:rFonts w:ascii="Verdana" w:hAnsi="Verdana"/>
              </w:rPr>
              <w:t xml:space="preserve">Åge Risdal </w:t>
            </w:r>
          </w:p>
        </w:tc>
        <w:tc>
          <w:tcPr>
            <w:tcW w:w="3871" w:type="dxa"/>
          </w:tcPr>
          <w:p w:rsidR="00A416F2" w:rsidRDefault="00A416F2" w:rsidP="00D27EC4">
            <w:pPr>
              <w:spacing w:line="276" w:lineRule="auto"/>
              <w:rPr>
                <w:rFonts w:ascii="Verdana" w:hAnsi="Verdana"/>
              </w:rPr>
            </w:pPr>
          </w:p>
          <w:p w:rsidR="0043480B" w:rsidRPr="0043480B" w:rsidRDefault="00844AAD" w:rsidP="00D27EC4">
            <w:pPr>
              <w:spacing w:line="276" w:lineRule="auto"/>
              <w:rPr>
                <w:rFonts w:ascii="Verdana" w:hAnsi="Verdana"/>
              </w:rPr>
            </w:pPr>
            <w:r>
              <w:rPr>
                <w:rFonts w:ascii="Verdana" w:hAnsi="Verdana"/>
              </w:rPr>
              <w:t>Utdanningsdirektoratet</w:t>
            </w:r>
            <w:r w:rsidR="0043480B" w:rsidRPr="0043480B">
              <w:rPr>
                <w:rFonts w:ascii="Verdana" w:hAnsi="Verdana"/>
              </w:rPr>
              <w:t xml:space="preserve"> </w:t>
            </w:r>
          </w:p>
        </w:tc>
      </w:tr>
      <w:tr w:rsidR="00844AAD" w:rsidRPr="0043480B" w:rsidTr="0043480B">
        <w:trPr>
          <w:trHeight w:val="104"/>
        </w:trPr>
        <w:tc>
          <w:tcPr>
            <w:tcW w:w="4219" w:type="dxa"/>
          </w:tcPr>
          <w:p w:rsidR="00844AAD" w:rsidRDefault="00844AAD" w:rsidP="00D27EC4">
            <w:pPr>
              <w:spacing w:line="276" w:lineRule="auto"/>
              <w:rPr>
                <w:rFonts w:ascii="Verdana" w:hAnsi="Verdana"/>
              </w:rPr>
            </w:pPr>
            <w:r>
              <w:rPr>
                <w:rFonts w:ascii="Verdana" w:hAnsi="Verdana"/>
              </w:rPr>
              <w:t>Karl Gunnar Kristiansen</w:t>
            </w:r>
          </w:p>
        </w:tc>
        <w:tc>
          <w:tcPr>
            <w:tcW w:w="3871" w:type="dxa"/>
          </w:tcPr>
          <w:p w:rsidR="00844AAD" w:rsidRDefault="00844AAD" w:rsidP="00D27EC4">
            <w:pPr>
              <w:spacing w:line="276" w:lineRule="auto"/>
              <w:rPr>
                <w:rFonts w:ascii="Verdana" w:hAnsi="Verdana"/>
              </w:rPr>
            </w:pPr>
            <w:r>
              <w:rPr>
                <w:rFonts w:ascii="Verdana" w:hAnsi="Verdana"/>
              </w:rPr>
              <w:t>Utdanningsdirektoratet</w:t>
            </w:r>
          </w:p>
        </w:tc>
      </w:tr>
    </w:tbl>
    <w:p w:rsidR="0043480B" w:rsidRDefault="0043480B">
      <w:pPr>
        <w:rPr>
          <w:rFonts w:ascii="Verdana" w:hAnsi="Verdana"/>
        </w:rPr>
      </w:pPr>
    </w:p>
    <w:p w:rsidR="00AC504A" w:rsidRPr="00844AAD" w:rsidRDefault="0043480B" w:rsidP="00AC504A">
      <w:pPr>
        <w:rPr>
          <w:rFonts w:ascii="Verdana" w:hAnsi="Verdana"/>
          <w:b/>
          <w:bCs/>
        </w:rPr>
      </w:pPr>
      <w:r>
        <w:rPr>
          <w:rFonts w:ascii="Verdana" w:hAnsi="Verdana"/>
        </w:rPr>
        <w:br w:type="page"/>
      </w:r>
      <w:r w:rsidR="00844AAD" w:rsidRPr="00844AAD">
        <w:rPr>
          <w:rFonts w:ascii="Verdana" w:hAnsi="Verdana"/>
          <w:b/>
        </w:rPr>
        <w:lastRenderedPageBreak/>
        <w:t>D</w:t>
      </w:r>
      <w:r w:rsidR="00AC504A" w:rsidRPr="00844AAD">
        <w:rPr>
          <w:rFonts w:ascii="Verdana" w:hAnsi="Verdana"/>
          <w:b/>
          <w:bCs/>
        </w:rPr>
        <w:t>agsorden:</w:t>
      </w:r>
    </w:p>
    <w:p w:rsidR="00C52B5B" w:rsidRDefault="00C52B5B" w:rsidP="00A41B0D">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F53DA0" w:rsidTr="00F06325">
        <w:tc>
          <w:tcPr>
            <w:tcW w:w="817" w:type="dxa"/>
          </w:tcPr>
          <w:p w:rsidR="00F53DA0" w:rsidRDefault="00F53DA0" w:rsidP="00A41B0D">
            <w:pPr>
              <w:rPr>
                <w:rFonts w:asciiTheme="minorHAnsi" w:hAnsiTheme="minorHAnsi"/>
              </w:rPr>
            </w:pPr>
          </w:p>
          <w:p w:rsidR="00135B29" w:rsidRPr="00882D43" w:rsidRDefault="005505A7" w:rsidP="00A41B0D">
            <w:pPr>
              <w:rPr>
                <w:rFonts w:asciiTheme="minorHAnsi" w:hAnsiTheme="minorHAnsi"/>
              </w:rPr>
            </w:pPr>
            <w:r>
              <w:rPr>
                <w:rFonts w:asciiTheme="minorHAnsi" w:hAnsiTheme="minorHAnsi"/>
              </w:rPr>
              <w:t>38</w:t>
            </w:r>
            <w:r w:rsidR="00135B29">
              <w:rPr>
                <w:rFonts w:asciiTheme="minorHAnsi" w:hAnsiTheme="minorHAnsi"/>
              </w:rPr>
              <w:t>-15</w:t>
            </w:r>
          </w:p>
        </w:tc>
        <w:tc>
          <w:tcPr>
            <w:tcW w:w="9321" w:type="dxa"/>
          </w:tcPr>
          <w:p w:rsidR="0014105E" w:rsidRDefault="0014105E" w:rsidP="00944245">
            <w:pPr>
              <w:rPr>
                <w:rFonts w:asciiTheme="minorHAnsi" w:hAnsiTheme="minorHAnsi"/>
              </w:rPr>
            </w:pPr>
          </w:p>
          <w:p w:rsidR="00F53DA0" w:rsidRDefault="00F53DA0" w:rsidP="00944245">
            <w:pPr>
              <w:rPr>
                <w:rFonts w:asciiTheme="minorHAnsi" w:hAnsiTheme="minorHAnsi"/>
                <w:b/>
              </w:rPr>
            </w:pPr>
            <w:r w:rsidRPr="00C34973">
              <w:rPr>
                <w:rFonts w:asciiTheme="minorHAnsi" w:hAnsiTheme="minorHAnsi"/>
                <w:b/>
              </w:rPr>
              <w:t>Godkjenne innkallingen til dagens møte</w:t>
            </w:r>
          </w:p>
          <w:p w:rsidR="00337370" w:rsidRDefault="00337370" w:rsidP="00944245">
            <w:pPr>
              <w:rPr>
                <w:rFonts w:asciiTheme="minorHAnsi" w:hAnsiTheme="minorHAnsi"/>
                <w:b/>
              </w:rPr>
            </w:pPr>
          </w:p>
          <w:p w:rsidR="00F53DA0" w:rsidRPr="00C34973" w:rsidRDefault="00844AAD" w:rsidP="00944245">
            <w:pPr>
              <w:rPr>
                <w:rFonts w:asciiTheme="minorHAnsi" w:hAnsiTheme="minorHAnsi"/>
                <w:b/>
                <w:i/>
              </w:rPr>
            </w:pPr>
            <w:r>
              <w:rPr>
                <w:rFonts w:asciiTheme="minorHAnsi" w:hAnsiTheme="minorHAnsi"/>
                <w:b/>
                <w:i/>
              </w:rPr>
              <w:t>V</w:t>
            </w:r>
            <w:r w:rsidR="00F53DA0" w:rsidRPr="00C34973">
              <w:rPr>
                <w:rFonts w:asciiTheme="minorHAnsi" w:hAnsiTheme="minorHAnsi"/>
                <w:b/>
                <w:i/>
              </w:rPr>
              <w:t>edtak:</w:t>
            </w:r>
          </w:p>
          <w:p w:rsidR="00F53DA0" w:rsidRPr="00D27EC4" w:rsidRDefault="00F53DA0" w:rsidP="00944245">
            <w:pPr>
              <w:rPr>
                <w:rFonts w:asciiTheme="minorHAnsi" w:hAnsiTheme="minorHAnsi"/>
                <w:i/>
              </w:rPr>
            </w:pPr>
            <w:r w:rsidRPr="00D27EC4">
              <w:rPr>
                <w:rFonts w:asciiTheme="minorHAnsi" w:hAnsiTheme="minorHAnsi"/>
                <w:i/>
              </w:rPr>
              <w:t>Rådet godkjen</w:t>
            </w:r>
            <w:r w:rsidR="00CC0A98" w:rsidRPr="00D27EC4">
              <w:rPr>
                <w:rFonts w:asciiTheme="minorHAnsi" w:hAnsiTheme="minorHAnsi"/>
                <w:i/>
              </w:rPr>
              <w:t>te</w:t>
            </w:r>
            <w:r w:rsidRPr="00D27EC4">
              <w:rPr>
                <w:rFonts w:asciiTheme="minorHAnsi" w:hAnsiTheme="minorHAnsi"/>
                <w:i/>
              </w:rPr>
              <w:t xml:space="preserve"> innkallingen</w:t>
            </w:r>
            <w:r w:rsidR="00844AAD" w:rsidRPr="00D27EC4">
              <w:rPr>
                <w:rFonts w:asciiTheme="minorHAnsi" w:hAnsiTheme="minorHAnsi"/>
                <w:i/>
              </w:rPr>
              <w:t xml:space="preserve">, med følgende </w:t>
            </w:r>
            <w:r w:rsidR="00CC0A98" w:rsidRPr="00D27EC4">
              <w:rPr>
                <w:rFonts w:asciiTheme="minorHAnsi" w:hAnsiTheme="minorHAnsi"/>
                <w:i/>
              </w:rPr>
              <w:t>saker under Ev</w:t>
            </w:r>
            <w:r w:rsidR="00844AAD" w:rsidRPr="00D27EC4">
              <w:rPr>
                <w:rFonts w:asciiTheme="minorHAnsi" w:hAnsiTheme="minorHAnsi"/>
                <w:i/>
              </w:rPr>
              <w:t>entuelt:</w:t>
            </w:r>
            <w:r w:rsidRPr="00D27EC4">
              <w:rPr>
                <w:rFonts w:asciiTheme="minorHAnsi" w:hAnsiTheme="minorHAnsi"/>
                <w:i/>
              </w:rPr>
              <w:t xml:space="preserve"> </w:t>
            </w:r>
          </w:p>
          <w:p w:rsidR="00156C61" w:rsidRPr="00D27EC4" w:rsidRDefault="00156C61" w:rsidP="00944245">
            <w:pPr>
              <w:rPr>
                <w:rFonts w:asciiTheme="minorHAnsi" w:hAnsiTheme="minorHAnsi"/>
                <w:i/>
              </w:rPr>
            </w:pPr>
          </w:p>
          <w:p w:rsidR="00937719" w:rsidRPr="00D27EC4" w:rsidRDefault="00937719" w:rsidP="00937719">
            <w:pPr>
              <w:pStyle w:val="Listeavsnitt"/>
              <w:numPr>
                <w:ilvl w:val="0"/>
                <w:numId w:val="18"/>
              </w:numPr>
              <w:rPr>
                <w:rFonts w:asciiTheme="minorHAnsi" w:hAnsiTheme="minorHAnsi"/>
                <w:i/>
              </w:rPr>
            </w:pPr>
            <w:r w:rsidRPr="00D27EC4">
              <w:rPr>
                <w:rFonts w:asciiTheme="minorHAnsi" w:hAnsiTheme="minorHAnsi"/>
                <w:i/>
              </w:rPr>
              <w:t>Møter med yrkesutvalget</w:t>
            </w:r>
          </w:p>
          <w:p w:rsidR="00937719" w:rsidRPr="00D27EC4" w:rsidRDefault="00937719" w:rsidP="00937719">
            <w:pPr>
              <w:pStyle w:val="Listeavsnitt"/>
              <w:numPr>
                <w:ilvl w:val="0"/>
                <w:numId w:val="18"/>
              </w:numPr>
              <w:rPr>
                <w:rFonts w:asciiTheme="minorHAnsi" w:hAnsiTheme="minorHAnsi"/>
                <w:i/>
              </w:rPr>
            </w:pPr>
            <w:r w:rsidRPr="00D27EC4">
              <w:rPr>
                <w:rFonts w:asciiTheme="minorHAnsi" w:hAnsiTheme="minorHAnsi"/>
                <w:i/>
              </w:rPr>
              <w:t>Gjennomgang av to ekstra saker (delt ut under møte)</w:t>
            </w:r>
          </w:p>
          <w:p w:rsidR="00937719" w:rsidRPr="00D27EC4" w:rsidRDefault="00937719" w:rsidP="00937719">
            <w:pPr>
              <w:pStyle w:val="Listeavsnitt"/>
              <w:numPr>
                <w:ilvl w:val="0"/>
                <w:numId w:val="18"/>
              </w:numPr>
              <w:rPr>
                <w:rFonts w:asciiTheme="minorHAnsi" w:hAnsiTheme="minorHAnsi"/>
                <w:i/>
              </w:rPr>
            </w:pPr>
            <w:r w:rsidRPr="00D27EC4">
              <w:rPr>
                <w:rFonts w:asciiTheme="minorHAnsi" w:hAnsiTheme="minorHAnsi"/>
                <w:i/>
              </w:rPr>
              <w:t>Fremdriftsplan for møter våren 2016</w:t>
            </w:r>
          </w:p>
          <w:p w:rsidR="0014105E" w:rsidRDefault="00937719" w:rsidP="00944245">
            <w:pPr>
              <w:pStyle w:val="Listeavsnitt"/>
              <w:numPr>
                <w:ilvl w:val="0"/>
                <w:numId w:val="18"/>
              </w:numPr>
              <w:rPr>
                <w:rFonts w:asciiTheme="minorHAnsi" w:hAnsiTheme="minorHAnsi"/>
                <w:i/>
              </w:rPr>
            </w:pPr>
            <w:r w:rsidRPr="00D27EC4">
              <w:rPr>
                <w:rFonts w:asciiTheme="minorHAnsi" w:hAnsiTheme="minorHAnsi"/>
                <w:i/>
              </w:rPr>
              <w:t>Gjennomgående dokumentasjon</w:t>
            </w:r>
          </w:p>
          <w:p w:rsidR="00C702F5" w:rsidRPr="00D27EC4" w:rsidRDefault="00C702F5" w:rsidP="00C702F5">
            <w:pPr>
              <w:pStyle w:val="Listeavsnitt"/>
              <w:rPr>
                <w:rFonts w:asciiTheme="minorHAnsi" w:hAnsiTheme="minorHAnsi"/>
                <w:i/>
              </w:rPr>
            </w:pPr>
          </w:p>
        </w:tc>
      </w:tr>
      <w:tr w:rsidR="00F53DA0" w:rsidTr="00F06325">
        <w:tc>
          <w:tcPr>
            <w:tcW w:w="817" w:type="dxa"/>
          </w:tcPr>
          <w:p w:rsidR="00F53DA0" w:rsidRDefault="00F53DA0" w:rsidP="00A41B0D">
            <w:pPr>
              <w:rPr>
                <w:rFonts w:asciiTheme="minorHAnsi" w:hAnsiTheme="minorHAnsi"/>
              </w:rPr>
            </w:pPr>
          </w:p>
          <w:p w:rsidR="00135B29" w:rsidRPr="00882D43" w:rsidRDefault="005505A7" w:rsidP="005505A7">
            <w:pPr>
              <w:rPr>
                <w:rFonts w:asciiTheme="minorHAnsi" w:hAnsiTheme="minorHAnsi"/>
              </w:rPr>
            </w:pPr>
            <w:r>
              <w:rPr>
                <w:rFonts w:asciiTheme="minorHAnsi" w:hAnsiTheme="minorHAnsi"/>
              </w:rPr>
              <w:t>39</w:t>
            </w:r>
            <w:r w:rsidR="00135B29">
              <w:rPr>
                <w:rFonts w:asciiTheme="minorHAnsi" w:hAnsiTheme="minorHAnsi"/>
              </w:rPr>
              <w:t>-15</w:t>
            </w:r>
          </w:p>
        </w:tc>
        <w:tc>
          <w:tcPr>
            <w:tcW w:w="9321" w:type="dxa"/>
          </w:tcPr>
          <w:p w:rsidR="0014105E" w:rsidRDefault="0014105E" w:rsidP="00944245">
            <w:pPr>
              <w:rPr>
                <w:rFonts w:asciiTheme="minorHAnsi" w:hAnsiTheme="minorHAnsi"/>
              </w:rPr>
            </w:pPr>
          </w:p>
          <w:p w:rsidR="00F53DA0" w:rsidRPr="00337370" w:rsidRDefault="00F53DA0" w:rsidP="00944245">
            <w:pPr>
              <w:rPr>
                <w:rFonts w:asciiTheme="minorHAnsi" w:hAnsiTheme="minorHAnsi"/>
                <w:b/>
                <w:color w:val="000000" w:themeColor="text1"/>
              </w:rPr>
            </w:pPr>
            <w:r w:rsidRPr="00337370">
              <w:rPr>
                <w:rFonts w:asciiTheme="minorHAnsi" w:hAnsiTheme="minorHAnsi"/>
                <w:b/>
                <w:color w:val="000000" w:themeColor="text1"/>
              </w:rPr>
              <w:t xml:space="preserve">Godkjenne referatet fra møtet </w:t>
            </w:r>
            <w:r w:rsidR="00AE456E">
              <w:rPr>
                <w:rFonts w:asciiTheme="minorHAnsi" w:hAnsiTheme="minorHAnsi"/>
                <w:b/>
                <w:color w:val="000000" w:themeColor="text1"/>
              </w:rPr>
              <w:t>2.-3.juni</w:t>
            </w:r>
            <w:r w:rsidR="001D6D14" w:rsidRPr="00337370">
              <w:rPr>
                <w:rFonts w:asciiTheme="minorHAnsi" w:hAnsiTheme="minorHAnsi"/>
                <w:b/>
                <w:color w:val="000000" w:themeColor="text1"/>
              </w:rPr>
              <w:t xml:space="preserve"> 2015</w:t>
            </w:r>
          </w:p>
          <w:p w:rsidR="001207A5" w:rsidRPr="00D27EC4" w:rsidRDefault="001207A5" w:rsidP="001207A5">
            <w:pPr>
              <w:rPr>
                <w:rFonts w:asciiTheme="minorHAnsi" w:hAnsiTheme="minorHAnsi"/>
                <w:i/>
              </w:rPr>
            </w:pPr>
          </w:p>
          <w:p w:rsidR="001207A5" w:rsidRPr="00D27EC4" w:rsidRDefault="001207A5" w:rsidP="001207A5">
            <w:pPr>
              <w:rPr>
                <w:rFonts w:asciiTheme="minorHAnsi" w:hAnsiTheme="minorHAnsi"/>
                <w:i/>
              </w:rPr>
            </w:pPr>
            <w:r w:rsidRPr="00D27EC4">
              <w:rPr>
                <w:rFonts w:asciiTheme="minorHAnsi" w:hAnsiTheme="minorHAnsi"/>
                <w:i/>
              </w:rPr>
              <w:t xml:space="preserve">Rådsleder orienterte </w:t>
            </w:r>
            <w:r w:rsidR="000E3AA8" w:rsidRPr="00D27EC4">
              <w:rPr>
                <w:rFonts w:asciiTheme="minorHAnsi" w:hAnsiTheme="minorHAnsi"/>
                <w:i/>
              </w:rPr>
              <w:t xml:space="preserve">generelt </w:t>
            </w:r>
            <w:r w:rsidRPr="00D27EC4">
              <w:rPr>
                <w:rFonts w:asciiTheme="minorHAnsi" w:hAnsiTheme="minorHAnsi"/>
                <w:i/>
              </w:rPr>
              <w:t>om hvordan prosessen med r</w:t>
            </w:r>
            <w:r w:rsidR="00D27EC4" w:rsidRPr="00D27EC4">
              <w:rPr>
                <w:rFonts w:asciiTheme="minorHAnsi" w:hAnsiTheme="minorHAnsi"/>
                <w:i/>
              </w:rPr>
              <w:t xml:space="preserve">ådsmøtene ville bli strukturert for å sikre </w:t>
            </w:r>
            <w:r w:rsidRPr="00D27EC4">
              <w:rPr>
                <w:rFonts w:asciiTheme="minorHAnsi" w:hAnsiTheme="minorHAnsi"/>
                <w:i/>
              </w:rPr>
              <w:t>nødvendige dokumentasjonen</w:t>
            </w:r>
            <w:r w:rsidR="00D27EC4" w:rsidRPr="00D27EC4">
              <w:rPr>
                <w:rFonts w:asciiTheme="minorHAnsi" w:hAnsiTheme="minorHAnsi"/>
                <w:i/>
              </w:rPr>
              <w:t>,</w:t>
            </w:r>
            <w:r w:rsidRPr="00D27EC4">
              <w:rPr>
                <w:rFonts w:asciiTheme="minorHAnsi" w:hAnsiTheme="minorHAnsi"/>
                <w:i/>
              </w:rPr>
              <w:t xml:space="preserve"> spesielt i forbindelse med det omfattende arbeidet rådet nå har med gjennomgang av tilbudsstruktur. </w:t>
            </w:r>
          </w:p>
          <w:p w:rsidR="001207A5" w:rsidRPr="00D27EC4" w:rsidRDefault="001207A5" w:rsidP="001207A5">
            <w:pPr>
              <w:rPr>
                <w:rFonts w:asciiTheme="minorHAnsi" w:hAnsiTheme="minorHAnsi"/>
                <w:i/>
              </w:rPr>
            </w:pPr>
          </w:p>
          <w:p w:rsidR="001207A5" w:rsidRPr="00D27EC4" w:rsidRDefault="001207A5" w:rsidP="001207A5">
            <w:pPr>
              <w:rPr>
                <w:rFonts w:asciiTheme="minorHAnsi" w:hAnsiTheme="minorHAnsi"/>
                <w:i/>
              </w:rPr>
            </w:pPr>
            <w:r w:rsidRPr="00D27EC4">
              <w:rPr>
                <w:rFonts w:asciiTheme="minorHAnsi" w:hAnsiTheme="minorHAnsi"/>
                <w:i/>
              </w:rPr>
              <w:t>Det betyr at:</w:t>
            </w:r>
          </w:p>
          <w:p w:rsidR="001207A5" w:rsidRPr="00D27EC4" w:rsidRDefault="00D27EC4" w:rsidP="001207A5">
            <w:pPr>
              <w:pStyle w:val="Listeavsnitt"/>
              <w:numPr>
                <w:ilvl w:val="0"/>
                <w:numId w:val="17"/>
              </w:numPr>
              <w:rPr>
                <w:rFonts w:asciiTheme="minorHAnsi" w:hAnsiTheme="minorHAnsi"/>
                <w:i/>
              </w:rPr>
            </w:pPr>
            <w:r w:rsidRPr="00D27EC4">
              <w:rPr>
                <w:rFonts w:asciiTheme="minorHAnsi" w:hAnsiTheme="minorHAnsi"/>
                <w:i/>
              </w:rPr>
              <w:t>R</w:t>
            </w:r>
            <w:r w:rsidR="001207A5" w:rsidRPr="00D27EC4">
              <w:rPr>
                <w:rFonts w:asciiTheme="minorHAnsi" w:hAnsiTheme="minorHAnsi"/>
                <w:i/>
              </w:rPr>
              <w:t xml:space="preserve">ådsleder og sekretær har møte før AU-møte, hvor </w:t>
            </w:r>
            <w:r w:rsidR="00CC0A98" w:rsidRPr="00D27EC4">
              <w:rPr>
                <w:rFonts w:asciiTheme="minorHAnsi" w:hAnsiTheme="minorHAnsi"/>
                <w:i/>
              </w:rPr>
              <w:t>AU-møte og rådsmøte planlegges</w:t>
            </w:r>
          </w:p>
          <w:p w:rsidR="001207A5" w:rsidRPr="00D27EC4" w:rsidRDefault="001207A5" w:rsidP="001207A5">
            <w:pPr>
              <w:pStyle w:val="Listeavsnitt"/>
              <w:numPr>
                <w:ilvl w:val="0"/>
                <w:numId w:val="17"/>
              </w:numPr>
              <w:rPr>
                <w:rFonts w:asciiTheme="minorHAnsi" w:hAnsiTheme="minorHAnsi"/>
                <w:i/>
              </w:rPr>
            </w:pPr>
            <w:r w:rsidRPr="00D27EC4">
              <w:rPr>
                <w:rFonts w:asciiTheme="minorHAnsi" w:hAnsiTheme="minorHAnsi"/>
                <w:i/>
              </w:rPr>
              <w:t>AU-møte</w:t>
            </w:r>
            <w:r w:rsidR="00D27EC4" w:rsidRPr="00D27EC4">
              <w:rPr>
                <w:rFonts w:asciiTheme="minorHAnsi" w:hAnsiTheme="minorHAnsi"/>
                <w:i/>
              </w:rPr>
              <w:t>t</w:t>
            </w:r>
            <w:r w:rsidRPr="00D27EC4">
              <w:rPr>
                <w:rFonts w:asciiTheme="minorHAnsi" w:hAnsiTheme="minorHAnsi"/>
                <w:i/>
              </w:rPr>
              <w:t xml:space="preserve"> </w:t>
            </w:r>
            <w:r w:rsidR="00CC0A98" w:rsidRPr="00D27EC4">
              <w:rPr>
                <w:rFonts w:asciiTheme="minorHAnsi" w:hAnsiTheme="minorHAnsi"/>
                <w:i/>
              </w:rPr>
              <w:t xml:space="preserve">gjennomgår </w:t>
            </w:r>
            <w:r w:rsidRPr="00D27EC4">
              <w:rPr>
                <w:rFonts w:asciiTheme="minorHAnsi" w:hAnsiTheme="minorHAnsi"/>
                <w:i/>
              </w:rPr>
              <w:t>forslag</w:t>
            </w:r>
            <w:r w:rsidR="00B1518E" w:rsidRPr="00D27EC4">
              <w:rPr>
                <w:rFonts w:asciiTheme="minorHAnsi" w:hAnsiTheme="minorHAnsi"/>
                <w:i/>
              </w:rPr>
              <w:t xml:space="preserve"> til dagsorden</w:t>
            </w:r>
            <w:r w:rsidRPr="00D27EC4">
              <w:rPr>
                <w:rFonts w:asciiTheme="minorHAnsi" w:hAnsiTheme="minorHAnsi"/>
                <w:i/>
              </w:rPr>
              <w:t xml:space="preserve">, som sekretær ferdigstiller og sender ut til AU for siste </w:t>
            </w:r>
            <w:r w:rsidR="00B1518E" w:rsidRPr="00D27EC4">
              <w:rPr>
                <w:rFonts w:asciiTheme="minorHAnsi" w:hAnsiTheme="minorHAnsi"/>
                <w:i/>
              </w:rPr>
              <w:t>gjennomgang</w:t>
            </w:r>
          </w:p>
          <w:p w:rsidR="001207A5" w:rsidRPr="00D27EC4" w:rsidRDefault="001207A5" w:rsidP="001207A5">
            <w:pPr>
              <w:pStyle w:val="Listeavsnitt"/>
              <w:numPr>
                <w:ilvl w:val="0"/>
                <w:numId w:val="17"/>
              </w:numPr>
              <w:rPr>
                <w:rFonts w:asciiTheme="minorHAnsi" w:hAnsiTheme="minorHAnsi"/>
                <w:i/>
              </w:rPr>
            </w:pPr>
            <w:r w:rsidRPr="00D27EC4">
              <w:rPr>
                <w:rFonts w:asciiTheme="minorHAnsi" w:hAnsiTheme="minorHAnsi"/>
                <w:i/>
              </w:rPr>
              <w:t xml:space="preserve">Sekretær sender ut innkalling med saksdokumenter </w:t>
            </w:r>
            <w:r w:rsidR="00B1518E" w:rsidRPr="00D27EC4">
              <w:rPr>
                <w:rFonts w:asciiTheme="minorHAnsi" w:hAnsiTheme="minorHAnsi"/>
                <w:i/>
              </w:rPr>
              <w:t xml:space="preserve">minst 10 </w:t>
            </w:r>
            <w:r w:rsidRPr="00D27EC4">
              <w:rPr>
                <w:rFonts w:asciiTheme="minorHAnsi" w:hAnsiTheme="minorHAnsi"/>
                <w:i/>
              </w:rPr>
              <w:t xml:space="preserve">virkedager </w:t>
            </w:r>
            <w:r w:rsidR="00B1518E" w:rsidRPr="00D27EC4">
              <w:rPr>
                <w:rFonts w:asciiTheme="minorHAnsi" w:hAnsiTheme="minorHAnsi"/>
                <w:i/>
              </w:rPr>
              <w:t>før rådsmøte</w:t>
            </w:r>
          </w:p>
          <w:p w:rsidR="000E3AA8" w:rsidRDefault="000E3AA8" w:rsidP="000E3AA8">
            <w:pPr>
              <w:rPr>
                <w:rFonts w:asciiTheme="minorHAnsi" w:hAnsiTheme="minorHAnsi"/>
                <w:i/>
              </w:rPr>
            </w:pPr>
          </w:p>
          <w:p w:rsidR="00C702F5" w:rsidRPr="00D27EC4" w:rsidRDefault="00C702F5" w:rsidP="000E3AA8">
            <w:pPr>
              <w:rPr>
                <w:rFonts w:asciiTheme="minorHAnsi" w:hAnsiTheme="minorHAnsi"/>
                <w:i/>
              </w:rPr>
            </w:pPr>
          </w:p>
          <w:p w:rsidR="000E3AA8" w:rsidRPr="00D27EC4" w:rsidRDefault="000E3AA8" w:rsidP="000E3AA8">
            <w:pPr>
              <w:rPr>
                <w:rFonts w:asciiTheme="minorHAnsi" w:hAnsiTheme="minorHAnsi"/>
                <w:b/>
                <w:i/>
              </w:rPr>
            </w:pPr>
            <w:r w:rsidRPr="00D27EC4">
              <w:rPr>
                <w:rFonts w:asciiTheme="minorHAnsi" w:hAnsiTheme="minorHAnsi"/>
                <w:b/>
                <w:i/>
              </w:rPr>
              <w:t>Vedtak:</w:t>
            </w:r>
          </w:p>
          <w:p w:rsidR="00B1518E" w:rsidRPr="00D27EC4" w:rsidRDefault="000E3AA8" w:rsidP="00B1518E">
            <w:pPr>
              <w:rPr>
                <w:rFonts w:asciiTheme="minorHAnsi" w:hAnsiTheme="minorHAnsi"/>
                <w:i/>
              </w:rPr>
            </w:pPr>
            <w:r w:rsidRPr="00D27EC4">
              <w:rPr>
                <w:rFonts w:asciiTheme="minorHAnsi" w:hAnsiTheme="minorHAnsi"/>
                <w:i/>
              </w:rPr>
              <w:t xml:space="preserve">Rådet </w:t>
            </w:r>
            <w:r w:rsidR="00B1518E" w:rsidRPr="00D27EC4">
              <w:rPr>
                <w:rFonts w:asciiTheme="minorHAnsi" w:hAnsiTheme="minorHAnsi"/>
                <w:i/>
              </w:rPr>
              <w:t xml:space="preserve">gjennomgikk referatet fra 2.-3. juni og </w:t>
            </w:r>
            <w:r w:rsidRPr="00D27EC4">
              <w:rPr>
                <w:rFonts w:asciiTheme="minorHAnsi" w:hAnsiTheme="minorHAnsi"/>
                <w:i/>
              </w:rPr>
              <w:t xml:space="preserve">vedtok </w:t>
            </w:r>
            <w:r w:rsidR="00B1518E" w:rsidRPr="00D27EC4">
              <w:rPr>
                <w:rFonts w:asciiTheme="minorHAnsi" w:hAnsiTheme="minorHAnsi"/>
                <w:i/>
              </w:rPr>
              <w:t xml:space="preserve">følgende presiseringer i </w:t>
            </w:r>
            <w:r w:rsidRPr="00D27EC4">
              <w:rPr>
                <w:rFonts w:asciiTheme="minorHAnsi" w:hAnsiTheme="minorHAnsi"/>
                <w:i/>
              </w:rPr>
              <w:t>referatet</w:t>
            </w:r>
            <w:r w:rsidR="00B1518E" w:rsidRPr="00D27EC4">
              <w:rPr>
                <w:rFonts w:asciiTheme="minorHAnsi" w:hAnsiTheme="minorHAnsi"/>
                <w:i/>
              </w:rPr>
              <w:t>:</w:t>
            </w:r>
          </w:p>
          <w:p w:rsidR="00B1518E" w:rsidRDefault="00B1518E" w:rsidP="00B1518E">
            <w:pPr>
              <w:outlineLvl w:val="0"/>
              <w:rPr>
                <w:rFonts w:asciiTheme="minorHAnsi" w:hAnsiTheme="minorHAnsi"/>
                <w:i/>
                <w:color w:val="FF0000"/>
              </w:rPr>
            </w:pPr>
          </w:p>
          <w:p w:rsidR="007A2217" w:rsidRDefault="007A2217" w:rsidP="00B1518E">
            <w:pPr>
              <w:outlineLvl w:val="0"/>
              <w:rPr>
                <w:rFonts w:asciiTheme="minorHAnsi" w:hAnsiTheme="minorHAnsi"/>
                <w:b/>
              </w:rPr>
            </w:pPr>
          </w:p>
          <w:p w:rsidR="00B1518E" w:rsidRPr="00D27EC4" w:rsidRDefault="00B1518E" w:rsidP="00B1518E">
            <w:pPr>
              <w:outlineLvl w:val="0"/>
              <w:rPr>
                <w:rFonts w:asciiTheme="minorHAnsi" w:eastAsia="Calibri" w:hAnsiTheme="minorHAnsi"/>
                <w:b/>
              </w:rPr>
            </w:pPr>
            <w:r w:rsidRPr="00D27EC4">
              <w:rPr>
                <w:rFonts w:asciiTheme="minorHAnsi" w:hAnsiTheme="minorHAnsi"/>
                <w:b/>
              </w:rPr>
              <w:t xml:space="preserve">27-15 </w:t>
            </w:r>
            <w:r w:rsidRPr="00D27EC4">
              <w:rPr>
                <w:rFonts w:asciiTheme="minorHAnsi" w:eastAsia="Calibri" w:hAnsiTheme="minorHAnsi"/>
                <w:b/>
              </w:rPr>
              <w:t>Tilskudd til læremidler 2015</w:t>
            </w:r>
          </w:p>
          <w:p w:rsidR="00D27EC4" w:rsidRPr="00D27EC4" w:rsidRDefault="00D27EC4" w:rsidP="00B1518E">
            <w:pPr>
              <w:outlineLvl w:val="0"/>
              <w:rPr>
                <w:rFonts w:asciiTheme="minorHAnsi" w:eastAsia="Calibri" w:hAnsiTheme="minorHAnsi"/>
                <w:b/>
              </w:rPr>
            </w:pPr>
          </w:p>
          <w:p w:rsidR="00580CC8" w:rsidRPr="00D27EC4" w:rsidRDefault="00580CC8" w:rsidP="00580CC8">
            <w:pPr>
              <w:rPr>
                <w:rFonts w:asciiTheme="minorHAnsi" w:hAnsiTheme="minorHAnsi"/>
                <w:b/>
                <w:i/>
              </w:rPr>
            </w:pPr>
            <w:r w:rsidRPr="00D27EC4">
              <w:rPr>
                <w:rFonts w:asciiTheme="minorHAnsi" w:hAnsiTheme="minorHAnsi"/>
                <w:b/>
                <w:i/>
              </w:rPr>
              <w:t>Vedtak:</w:t>
            </w:r>
          </w:p>
          <w:p w:rsidR="00580CC8" w:rsidRPr="00D27EC4" w:rsidRDefault="00580CC8" w:rsidP="00580CC8">
            <w:pPr>
              <w:rPr>
                <w:rFonts w:asciiTheme="minorHAnsi" w:eastAsia="Calibri" w:hAnsiTheme="minorHAnsi"/>
                <w:bCs/>
                <w:i/>
                <w:lang w:eastAsia="en-US"/>
              </w:rPr>
            </w:pPr>
            <w:r w:rsidRPr="00D27EC4">
              <w:rPr>
                <w:rFonts w:asciiTheme="minorHAnsi" w:eastAsia="Calibri" w:hAnsiTheme="minorHAnsi"/>
                <w:bCs/>
                <w:i/>
                <w:lang w:eastAsia="en-US"/>
              </w:rPr>
              <w:t>Rådssekretær melder tilbake at det er gjeldende utviklingsredegjørelse</w:t>
            </w:r>
            <w:r w:rsidR="00D27EC4" w:rsidRPr="00D27EC4">
              <w:rPr>
                <w:rFonts w:asciiTheme="minorHAnsi" w:eastAsia="Calibri" w:hAnsiTheme="minorHAnsi"/>
                <w:bCs/>
                <w:i/>
                <w:lang w:eastAsia="en-US"/>
              </w:rPr>
              <w:t xml:space="preserve"> (2013/2014)</w:t>
            </w:r>
            <w:r w:rsidRPr="00D27EC4">
              <w:rPr>
                <w:rFonts w:asciiTheme="minorHAnsi" w:eastAsia="Calibri" w:hAnsiTheme="minorHAnsi"/>
                <w:bCs/>
                <w:i/>
                <w:lang w:eastAsia="en-US"/>
              </w:rPr>
              <w:t xml:space="preserve"> som gjelder. Rådet vil avvente videre tilbakemeldinger til etter arbeidet med gjennomgang av t</w:t>
            </w:r>
            <w:r w:rsidR="00D27EC4" w:rsidRPr="00D27EC4">
              <w:rPr>
                <w:rFonts w:asciiTheme="minorHAnsi" w:eastAsia="Calibri" w:hAnsiTheme="minorHAnsi"/>
                <w:bCs/>
                <w:i/>
                <w:lang w:eastAsia="en-US"/>
              </w:rPr>
              <w:t>ilbudsstrukturen er ferdigstilt, det vil Del 1 av ny utviklingsredegjørelse er levert.</w:t>
            </w:r>
          </w:p>
          <w:p w:rsidR="00D27EC4" w:rsidRPr="00D27EC4" w:rsidRDefault="00D27EC4" w:rsidP="00580CC8">
            <w:pPr>
              <w:rPr>
                <w:rFonts w:asciiTheme="minorHAnsi" w:eastAsia="Calibri" w:hAnsiTheme="minorHAnsi"/>
                <w:bCs/>
                <w:i/>
                <w:lang w:eastAsia="en-US"/>
              </w:rPr>
            </w:pPr>
          </w:p>
          <w:p w:rsidR="00580CC8" w:rsidRPr="00D27EC4" w:rsidRDefault="00D27EC4" w:rsidP="00580CC8">
            <w:pPr>
              <w:rPr>
                <w:rFonts w:asciiTheme="minorHAnsi" w:eastAsia="Calibri" w:hAnsiTheme="minorHAnsi"/>
                <w:bCs/>
                <w:i/>
                <w:lang w:eastAsia="en-US"/>
              </w:rPr>
            </w:pPr>
            <w:r w:rsidRPr="00D27EC4">
              <w:rPr>
                <w:rFonts w:asciiTheme="minorHAnsi" w:eastAsia="Calibri" w:hAnsiTheme="minorHAnsi"/>
                <w:bCs/>
                <w:i/>
                <w:lang w:eastAsia="en-US"/>
              </w:rPr>
              <w:t>Rådet leverer D</w:t>
            </w:r>
            <w:r w:rsidR="00580CC8" w:rsidRPr="00D27EC4">
              <w:rPr>
                <w:rFonts w:asciiTheme="minorHAnsi" w:eastAsia="Calibri" w:hAnsiTheme="minorHAnsi"/>
                <w:bCs/>
                <w:i/>
                <w:lang w:eastAsia="en-US"/>
              </w:rPr>
              <w:t xml:space="preserve">el </w:t>
            </w:r>
            <w:r w:rsidRPr="00D27EC4">
              <w:rPr>
                <w:rFonts w:asciiTheme="minorHAnsi" w:eastAsia="Calibri" w:hAnsiTheme="minorHAnsi"/>
                <w:bCs/>
                <w:i/>
                <w:lang w:eastAsia="en-US"/>
              </w:rPr>
              <w:t>1 31. oktober 2015.</w:t>
            </w:r>
          </w:p>
          <w:p w:rsidR="00580CC8" w:rsidRPr="00580CC8" w:rsidRDefault="00580CC8" w:rsidP="00B1518E">
            <w:pPr>
              <w:outlineLvl w:val="0"/>
              <w:rPr>
                <w:rFonts w:asciiTheme="minorHAnsi" w:eastAsia="Calibri" w:hAnsiTheme="minorHAnsi"/>
                <w:color w:val="0070C0"/>
              </w:rPr>
            </w:pPr>
          </w:p>
          <w:p w:rsidR="00580CC8" w:rsidRPr="00580CC8" w:rsidRDefault="00580CC8" w:rsidP="00B1518E">
            <w:pPr>
              <w:outlineLvl w:val="0"/>
              <w:rPr>
                <w:rFonts w:asciiTheme="minorHAnsi" w:eastAsia="Calibri" w:hAnsiTheme="minorHAnsi"/>
                <w:color w:val="0070C0"/>
              </w:rPr>
            </w:pPr>
          </w:p>
          <w:p w:rsidR="00580CC8" w:rsidRPr="00D27EC4" w:rsidRDefault="00580CC8" w:rsidP="00D27EC4">
            <w:pPr>
              <w:outlineLvl w:val="0"/>
              <w:rPr>
                <w:rFonts w:asciiTheme="minorHAnsi" w:hAnsiTheme="minorHAnsi"/>
                <w:b/>
              </w:rPr>
            </w:pPr>
            <w:r w:rsidRPr="00D27EC4">
              <w:rPr>
                <w:rFonts w:asciiTheme="minorHAnsi" w:hAnsiTheme="minorHAnsi"/>
                <w:b/>
              </w:rPr>
              <w:t xml:space="preserve">30-15 Informasjon til faglig råd og SRY om </w:t>
            </w:r>
            <w:r w:rsidR="007A2217">
              <w:rPr>
                <w:rFonts w:asciiTheme="minorHAnsi" w:hAnsiTheme="minorHAnsi"/>
                <w:b/>
              </w:rPr>
              <w:t>samlinger og konferanser i 2015</w:t>
            </w:r>
          </w:p>
          <w:p w:rsidR="00D27EC4" w:rsidRPr="00692912" w:rsidRDefault="00D27EC4" w:rsidP="00580CC8">
            <w:pPr>
              <w:rPr>
                <w:rFonts w:asciiTheme="minorHAnsi" w:hAnsiTheme="minorHAnsi"/>
                <w:color w:val="0070C0"/>
              </w:rPr>
            </w:pPr>
          </w:p>
          <w:p w:rsidR="00580CC8" w:rsidRPr="00692912" w:rsidRDefault="00580CC8" w:rsidP="00580CC8">
            <w:pPr>
              <w:rPr>
                <w:rFonts w:asciiTheme="minorHAnsi" w:hAnsiTheme="minorHAnsi"/>
                <w:b/>
                <w:i/>
              </w:rPr>
            </w:pPr>
            <w:r w:rsidRPr="00692912">
              <w:rPr>
                <w:rFonts w:asciiTheme="minorHAnsi" w:hAnsiTheme="minorHAnsi"/>
                <w:b/>
                <w:i/>
              </w:rPr>
              <w:t>Vedtak:</w:t>
            </w:r>
          </w:p>
          <w:p w:rsidR="00580CC8" w:rsidRPr="00D27EC4" w:rsidRDefault="00580CC8" w:rsidP="00580CC8">
            <w:pPr>
              <w:rPr>
                <w:rFonts w:asciiTheme="minorHAnsi" w:hAnsiTheme="minorHAnsi"/>
                <w:i/>
              </w:rPr>
            </w:pPr>
            <w:r w:rsidRPr="00692912">
              <w:rPr>
                <w:rFonts w:asciiTheme="minorHAnsi" w:hAnsiTheme="minorHAnsi"/>
                <w:i/>
              </w:rPr>
              <w:t>Rådet stiller med Inge Rasmussen og Mari</w:t>
            </w:r>
            <w:r w:rsidR="00D27EC4" w:rsidRPr="00692912">
              <w:rPr>
                <w:rFonts w:asciiTheme="minorHAnsi" w:hAnsiTheme="minorHAnsi"/>
                <w:i/>
              </w:rPr>
              <w:t xml:space="preserve">e Granøien deltar på samling på </w:t>
            </w:r>
            <w:r w:rsidRPr="00692912">
              <w:rPr>
                <w:rFonts w:asciiTheme="minorHAnsi" w:hAnsiTheme="minorHAnsi"/>
                <w:i/>
              </w:rPr>
              <w:t xml:space="preserve">Maarud gard 26.-27. august. </w:t>
            </w:r>
            <w:r w:rsidRPr="00D27EC4">
              <w:rPr>
                <w:rFonts w:asciiTheme="minorHAnsi" w:hAnsiTheme="minorHAnsi"/>
                <w:i/>
              </w:rPr>
              <w:t>Rådssekretær m</w:t>
            </w:r>
            <w:r w:rsidR="00D27EC4" w:rsidRPr="00D27EC4">
              <w:rPr>
                <w:rFonts w:asciiTheme="minorHAnsi" w:hAnsiTheme="minorHAnsi"/>
                <w:i/>
              </w:rPr>
              <w:t>elder dette til Udir</w:t>
            </w:r>
            <w:r w:rsidRPr="00D27EC4">
              <w:rPr>
                <w:rFonts w:asciiTheme="minorHAnsi" w:hAnsiTheme="minorHAnsi"/>
                <w:i/>
              </w:rPr>
              <w:t>.</w:t>
            </w:r>
          </w:p>
          <w:p w:rsidR="00D27EC4" w:rsidRPr="00D27EC4" w:rsidRDefault="00D27EC4" w:rsidP="00580CC8">
            <w:pPr>
              <w:rPr>
                <w:rFonts w:asciiTheme="minorHAnsi" w:hAnsiTheme="minorHAnsi"/>
                <w:i/>
                <w:color w:val="0070C0"/>
              </w:rPr>
            </w:pPr>
          </w:p>
          <w:p w:rsidR="00580CC8" w:rsidRDefault="00580CC8" w:rsidP="00B1518E">
            <w:pPr>
              <w:outlineLvl w:val="0"/>
              <w:rPr>
                <w:rFonts w:asciiTheme="minorHAnsi" w:eastAsia="Calibri" w:hAnsiTheme="minorHAnsi"/>
                <w:color w:val="FF0000"/>
              </w:rPr>
            </w:pPr>
          </w:p>
          <w:p w:rsidR="00384BBD" w:rsidRPr="007A2217" w:rsidRDefault="00384BBD" w:rsidP="00384BBD">
            <w:pPr>
              <w:rPr>
                <w:rFonts w:asciiTheme="minorHAnsi" w:hAnsiTheme="minorHAnsi"/>
                <w:b/>
              </w:rPr>
            </w:pPr>
            <w:r w:rsidRPr="007A2217">
              <w:rPr>
                <w:rFonts w:asciiTheme="minorHAnsi" w:hAnsiTheme="minorHAnsi"/>
                <w:b/>
              </w:rPr>
              <w:t>31-15 Arena for Kvalitet i fagopplæringen 2015 - Vi ønsker innspill fra deg!</w:t>
            </w:r>
          </w:p>
          <w:p w:rsidR="007A2217" w:rsidRPr="007A2217" w:rsidRDefault="007A2217" w:rsidP="00384BBD">
            <w:pPr>
              <w:rPr>
                <w:rFonts w:asciiTheme="minorHAnsi" w:hAnsiTheme="minorHAnsi"/>
                <w:b/>
              </w:rPr>
            </w:pPr>
          </w:p>
          <w:p w:rsidR="00384BBD" w:rsidRPr="007A2217" w:rsidRDefault="00384BBD" w:rsidP="00384BBD">
            <w:pPr>
              <w:rPr>
                <w:rFonts w:asciiTheme="minorHAnsi" w:hAnsiTheme="minorHAnsi"/>
                <w:b/>
                <w:i/>
                <w:lang w:val="nn-NO"/>
              </w:rPr>
            </w:pPr>
            <w:r w:rsidRPr="007A2217">
              <w:rPr>
                <w:rFonts w:asciiTheme="minorHAnsi" w:hAnsiTheme="minorHAnsi"/>
                <w:b/>
                <w:i/>
                <w:lang w:val="nn-NO"/>
              </w:rPr>
              <w:t>Vedtak:</w:t>
            </w:r>
          </w:p>
          <w:p w:rsidR="00384BBD" w:rsidRPr="007A2217" w:rsidRDefault="00384BBD" w:rsidP="00384BBD">
            <w:pPr>
              <w:rPr>
                <w:rFonts w:asciiTheme="minorHAnsi" w:hAnsiTheme="minorHAnsi"/>
                <w:i/>
                <w:lang w:val="nn-NO"/>
              </w:rPr>
            </w:pPr>
            <w:r w:rsidRPr="007A2217">
              <w:rPr>
                <w:rFonts w:asciiTheme="minorHAnsi" w:hAnsiTheme="minorHAnsi"/>
                <w:i/>
                <w:lang w:val="nn-NO"/>
              </w:rPr>
              <w:t xml:space="preserve">Rådet deltar med Inge Rasmussen, Petter Høglund og Ola Ivar Eikebø. </w:t>
            </w:r>
          </w:p>
          <w:p w:rsidR="00384BBD" w:rsidRPr="007A2217" w:rsidRDefault="007A2217" w:rsidP="00384BBD">
            <w:pPr>
              <w:rPr>
                <w:rFonts w:asciiTheme="minorHAnsi" w:hAnsiTheme="minorHAnsi"/>
                <w:i/>
              </w:rPr>
            </w:pPr>
            <w:r w:rsidRPr="007A2217">
              <w:rPr>
                <w:rFonts w:asciiTheme="minorHAnsi" w:hAnsiTheme="minorHAnsi"/>
                <w:i/>
              </w:rPr>
              <w:t>Sekretæren melder dette til Udir. De</w:t>
            </w:r>
            <w:r w:rsidR="00384BBD" w:rsidRPr="007A2217">
              <w:rPr>
                <w:rFonts w:asciiTheme="minorHAnsi" w:hAnsiTheme="minorHAnsi"/>
                <w:i/>
              </w:rPr>
              <w:t xml:space="preserve"> tre utarbeider eventuelle innspill t</w:t>
            </w:r>
            <w:r w:rsidRPr="007A2217">
              <w:rPr>
                <w:rFonts w:asciiTheme="minorHAnsi" w:hAnsiTheme="minorHAnsi"/>
                <w:i/>
              </w:rPr>
              <w:t>il forslag om tema, innlegg mv., og sender disse</w:t>
            </w:r>
            <w:r w:rsidR="00384BBD" w:rsidRPr="007A2217">
              <w:rPr>
                <w:rFonts w:asciiTheme="minorHAnsi" w:hAnsiTheme="minorHAnsi"/>
                <w:i/>
              </w:rPr>
              <w:t xml:space="preserve"> til sekretæren så snart som mulig.</w:t>
            </w:r>
          </w:p>
          <w:p w:rsidR="00384BBD" w:rsidRPr="00384BBD" w:rsidRDefault="00384BBD" w:rsidP="00B1518E">
            <w:pPr>
              <w:outlineLvl w:val="0"/>
              <w:rPr>
                <w:rFonts w:asciiTheme="minorHAnsi" w:eastAsia="Calibri" w:hAnsiTheme="minorHAnsi"/>
                <w:color w:val="0070C0"/>
              </w:rPr>
            </w:pPr>
          </w:p>
          <w:p w:rsidR="00384BBD" w:rsidRDefault="00384BBD" w:rsidP="00B1518E">
            <w:pPr>
              <w:outlineLvl w:val="0"/>
              <w:rPr>
                <w:rFonts w:asciiTheme="minorHAnsi" w:eastAsia="Calibri" w:hAnsiTheme="minorHAnsi"/>
                <w:color w:val="0070C0"/>
              </w:rPr>
            </w:pPr>
          </w:p>
          <w:p w:rsidR="007A2217" w:rsidRDefault="007A2217" w:rsidP="00B1518E">
            <w:pPr>
              <w:outlineLvl w:val="0"/>
              <w:rPr>
                <w:rFonts w:asciiTheme="minorHAnsi" w:eastAsia="Calibri" w:hAnsiTheme="minorHAnsi"/>
                <w:color w:val="0070C0"/>
              </w:rPr>
            </w:pPr>
          </w:p>
          <w:p w:rsidR="007A2217" w:rsidRPr="00384BBD" w:rsidRDefault="007A2217" w:rsidP="00B1518E">
            <w:pPr>
              <w:outlineLvl w:val="0"/>
              <w:rPr>
                <w:rFonts w:asciiTheme="minorHAnsi" w:eastAsia="Calibri" w:hAnsiTheme="minorHAnsi"/>
                <w:color w:val="0070C0"/>
              </w:rPr>
            </w:pPr>
          </w:p>
          <w:p w:rsidR="00B1518E" w:rsidRPr="001C4803" w:rsidRDefault="00B1518E" w:rsidP="00B1518E">
            <w:pPr>
              <w:rPr>
                <w:rFonts w:ascii="Verdana" w:hAnsi="Verdana"/>
                <w:b/>
              </w:rPr>
            </w:pPr>
            <w:r w:rsidRPr="001C4803">
              <w:rPr>
                <w:rFonts w:ascii="Verdana" w:hAnsi="Verdana"/>
                <w:b/>
              </w:rPr>
              <w:lastRenderedPageBreak/>
              <w:t>32-15 Faglige råd</w:t>
            </w:r>
            <w:r w:rsidR="007A2217" w:rsidRPr="001C4803">
              <w:rPr>
                <w:rFonts w:ascii="Verdana" w:hAnsi="Verdana"/>
                <w:b/>
              </w:rPr>
              <w:t>s innflytelse på Vg3-læreplaner - Pilot</w:t>
            </w:r>
          </w:p>
          <w:p w:rsidR="007A2217" w:rsidRPr="001C4803" w:rsidRDefault="007A2217" w:rsidP="00580CC8">
            <w:pPr>
              <w:rPr>
                <w:rFonts w:ascii="Verdana" w:hAnsi="Verdana"/>
                <w:i/>
              </w:rPr>
            </w:pPr>
          </w:p>
          <w:p w:rsidR="00580CC8" w:rsidRPr="001C4803" w:rsidRDefault="00580CC8" w:rsidP="00580CC8">
            <w:pPr>
              <w:rPr>
                <w:rFonts w:ascii="Verdana" w:hAnsi="Verdana"/>
                <w:b/>
                <w:i/>
              </w:rPr>
            </w:pPr>
            <w:r w:rsidRPr="001C4803">
              <w:rPr>
                <w:rFonts w:ascii="Verdana" w:hAnsi="Verdana"/>
                <w:b/>
                <w:i/>
              </w:rPr>
              <w:t>Vedtak:</w:t>
            </w:r>
          </w:p>
          <w:p w:rsidR="00580CC8" w:rsidRPr="001C4803" w:rsidRDefault="00580CC8" w:rsidP="00580CC8">
            <w:pPr>
              <w:rPr>
                <w:rFonts w:ascii="Verdana" w:hAnsi="Verdana"/>
                <w:i/>
              </w:rPr>
            </w:pPr>
            <w:r w:rsidRPr="001C4803">
              <w:rPr>
                <w:rFonts w:ascii="Verdana" w:hAnsi="Verdana"/>
                <w:i/>
              </w:rPr>
              <w:t xml:space="preserve">Rådssekretær melder tilbake </w:t>
            </w:r>
            <w:r w:rsidR="007A2217" w:rsidRPr="001C4803">
              <w:rPr>
                <w:rFonts w:ascii="Verdana" w:hAnsi="Verdana"/>
                <w:i/>
              </w:rPr>
              <w:t xml:space="preserve">til Udir </w:t>
            </w:r>
            <w:r w:rsidRPr="001C4803">
              <w:rPr>
                <w:rFonts w:ascii="Verdana" w:hAnsi="Verdana"/>
                <w:i/>
              </w:rPr>
              <w:t xml:space="preserve">at </w:t>
            </w:r>
            <w:r w:rsidR="007A2217" w:rsidRPr="001C4803">
              <w:rPr>
                <w:rFonts w:ascii="Verdana" w:hAnsi="Verdana"/>
                <w:i/>
              </w:rPr>
              <w:t xml:space="preserve">rådet ikke kommer til </w:t>
            </w:r>
            <w:r w:rsidRPr="001C4803">
              <w:rPr>
                <w:rFonts w:ascii="Verdana" w:hAnsi="Verdana"/>
                <w:i/>
              </w:rPr>
              <w:t>å</w:t>
            </w:r>
            <w:r w:rsidR="007A2217" w:rsidRPr="001C4803">
              <w:rPr>
                <w:rFonts w:ascii="Verdana" w:hAnsi="Verdana"/>
                <w:i/>
              </w:rPr>
              <w:t xml:space="preserve"> foreslå læreplaner inn i piloten før rådet er ferdige med sin </w:t>
            </w:r>
            <w:r w:rsidRPr="001C4803">
              <w:rPr>
                <w:rFonts w:ascii="Verdana" w:hAnsi="Verdana"/>
                <w:i/>
              </w:rPr>
              <w:t>gjennomgang a</w:t>
            </w:r>
            <w:r w:rsidR="007A2217" w:rsidRPr="001C4803">
              <w:rPr>
                <w:rFonts w:ascii="Verdana" w:hAnsi="Verdana"/>
                <w:i/>
              </w:rPr>
              <w:t xml:space="preserve">v tilbudsstruktur, del 1 30. </w:t>
            </w:r>
            <w:r w:rsidR="001C4803" w:rsidRPr="001C4803">
              <w:rPr>
                <w:rFonts w:ascii="Verdana" w:hAnsi="Verdana"/>
                <w:i/>
              </w:rPr>
              <w:t>oktober</w:t>
            </w:r>
            <w:r w:rsidR="007A2217" w:rsidRPr="001C4803">
              <w:rPr>
                <w:rFonts w:ascii="Verdana" w:hAnsi="Verdana"/>
                <w:i/>
              </w:rPr>
              <w:t xml:space="preserve"> og del 2, etter Udirs plan, 1. april 2016</w:t>
            </w:r>
            <w:r w:rsidRPr="001C4803">
              <w:rPr>
                <w:rFonts w:ascii="Verdana" w:hAnsi="Verdana"/>
                <w:i/>
              </w:rPr>
              <w:t>.</w:t>
            </w:r>
          </w:p>
          <w:p w:rsidR="001C4803" w:rsidRPr="001C4803" w:rsidRDefault="001C4803" w:rsidP="00B1518E">
            <w:pPr>
              <w:rPr>
                <w:rFonts w:ascii="Verdana" w:hAnsi="Verdana"/>
                <w:i/>
              </w:rPr>
            </w:pPr>
          </w:p>
          <w:p w:rsidR="00580CC8" w:rsidRPr="001C4803" w:rsidRDefault="00580CC8" w:rsidP="00B1518E">
            <w:pPr>
              <w:rPr>
                <w:rFonts w:ascii="Verdana" w:hAnsi="Verdana"/>
                <w:i/>
              </w:rPr>
            </w:pPr>
            <w:r w:rsidRPr="001C4803">
              <w:rPr>
                <w:rFonts w:ascii="Verdana" w:hAnsi="Verdana"/>
                <w:i/>
              </w:rPr>
              <w:t xml:space="preserve">Rådets leder deltar i piloten. Han vil </w:t>
            </w:r>
            <w:r w:rsidR="001C4803" w:rsidRPr="001C4803">
              <w:rPr>
                <w:rFonts w:ascii="Verdana" w:hAnsi="Verdana"/>
                <w:i/>
              </w:rPr>
              <w:t xml:space="preserve">i perioden </w:t>
            </w:r>
            <w:r w:rsidRPr="001C4803">
              <w:rPr>
                <w:rFonts w:ascii="Verdana" w:hAnsi="Verdana"/>
                <w:i/>
              </w:rPr>
              <w:t>samarbeide med de andre rådene i piloten om prinsipp</w:t>
            </w:r>
            <w:r w:rsidR="001C4803" w:rsidRPr="001C4803">
              <w:rPr>
                <w:rFonts w:ascii="Verdana" w:hAnsi="Verdana"/>
                <w:i/>
              </w:rPr>
              <w:t xml:space="preserve">ene for endringer i læreplaner. </w:t>
            </w:r>
          </w:p>
          <w:p w:rsidR="001C4803" w:rsidRPr="001C4803" w:rsidRDefault="001C4803" w:rsidP="00B1518E">
            <w:pPr>
              <w:rPr>
                <w:rFonts w:ascii="Verdana" w:hAnsi="Verdana"/>
                <w:i/>
              </w:rPr>
            </w:pPr>
          </w:p>
          <w:p w:rsidR="00B1518E" w:rsidRPr="001C4803" w:rsidRDefault="001C4803" w:rsidP="00B1518E">
            <w:pPr>
              <w:rPr>
                <w:rFonts w:ascii="Verdana" w:hAnsi="Verdana"/>
                <w:i/>
              </w:rPr>
            </w:pPr>
            <w:r w:rsidRPr="001C4803">
              <w:rPr>
                <w:rFonts w:ascii="Verdana" w:hAnsi="Verdana"/>
                <w:i/>
              </w:rPr>
              <w:t xml:space="preserve">Det vil </w:t>
            </w:r>
            <w:r w:rsidR="00580CC8" w:rsidRPr="001C4803">
              <w:rPr>
                <w:rFonts w:ascii="Verdana" w:hAnsi="Verdana"/>
                <w:i/>
              </w:rPr>
              <w:t>være ak</w:t>
            </w:r>
            <w:r w:rsidRPr="001C4803">
              <w:rPr>
                <w:rFonts w:ascii="Verdana" w:hAnsi="Verdana"/>
                <w:i/>
              </w:rPr>
              <w:t>tuelt</w:t>
            </w:r>
            <w:r w:rsidR="00580CC8" w:rsidRPr="001C4803">
              <w:rPr>
                <w:rFonts w:ascii="Verdana" w:hAnsi="Verdana"/>
                <w:i/>
              </w:rPr>
              <w:t xml:space="preserve"> å melde inn læreplaner etter at utviklingsredegjørels</w:t>
            </w:r>
            <w:r w:rsidRPr="001C4803">
              <w:rPr>
                <w:rFonts w:ascii="Verdana" w:hAnsi="Verdana"/>
                <w:i/>
              </w:rPr>
              <w:t>en del 2 er levert</w:t>
            </w:r>
            <w:r w:rsidR="00580CC8" w:rsidRPr="001C4803">
              <w:rPr>
                <w:rFonts w:ascii="Verdana" w:hAnsi="Verdana"/>
                <w:i/>
              </w:rPr>
              <w:t xml:space="preserve">. </w:t>
            </w:r>
          </w:p>
          <w:p w:rsidR="007A2217" w:rsidRPr="00384BBD" w:rsidRDefault="007A2217" w:rsidP="00B1518E">
            <w:pPr>
              <w:rPr>
                <w:rFonts w:ascii="Verdana" w:hAnsi="Verdana"/>
                <w:color w:val="0070C0"/>
              </w:rPr>
            </w:pPr>
          </w:p>
          <w:p w:rsidR="00580CC8" w:rsidRDefault="00580CC8" w:rsidP="00B1518E">
            <w:pPr>
              <w:rPr>
                <w:rFonts w:ascii="Verdana" w:hAnsi="Verdana"/>
                <w:color w:val="FF0000"/>
              </w:rPr>
            </w:pPr>
          </w:p>
          <w:p w:rsidR="001C4803" w:rsidRPr="001C4803" w:rsidRDefault="00B1518E" w:rsidP="00384BBD">
            <w:pPr>
              <w:rPr>
                <w:rFonts w:ascii="Verdana" w:hAnsi="Verdana"/>
                <w:b/>
              </w:rPr>
            </w:pPr>
            <w:r w:rsidRPr="001C4803">
              <w:rPr>
                <w:rFonts w:ascii="Verdana" w:hAnsi="Verdana"/>
                <w:b/>
              </w:rPr>
              <w:t>33-15 Høring - Endring av lov og forskrifter om offentlige anskaffelser</w:t>
            </w:r>
            <w:r w:rsidR="003C538D">
              <w:rPr>
                <w:rFonts w:ascii="Verdana" w:hAnsi="Verdana"/>
                <w:b/>
              </w:rPr>
              <w:t xml:space="preserve"> - lærlingeklausul</w:t>
            </w:r>
            <w:r w:rsidRPr="001C4803">
              <w:rPr>
                <w:rFonts w:ascii="Verdana" w:hAnsi="Verdana"/>
                <w:b/>
              </w:rPr>
              <w:br/>
            </w:r>
          </w:p>
          <w:p w:rsidR="00384BBD" w:rsidRPr="001C4803" w:rsidRDefault="00384BBD" w:rsidP="00384BBD">
            <w:pPr>
              <w:rPr>
                <w:rFonts w:ascii="Verdana" w:hAnsi="Verdana"/>
                <w:b/>
                <w:i/>
              </w:rPr>
            </w:pPr>
            <w:r w:rsidRPr="001C4803">
              <w:rPr>
                <w:rFonts w:ascii="Verdana" w:hAnsi="Verdana"/>
                <w:b/>
                <w:i/>
              </w:rPr>
              <w:t>Vedtak:</w:t>
            </w:r>
          </w:p>
          <w:p w:rsidR="00384BBD" w:rsidRPr="001C4803" w:rsidRDefault="00384BBD" w:rsidP="00384BBD">
            <w:pPr>
              <w:rPr>
                <w:rFonts w:ascii="Verdana" w:hAnsi="Verdana"/>
                <w:i/>
              </w:rPr>
            </w:pPr>
            <w:r w:rsidRPr="001C4803">
              <w:rPr>
                <w:rFonts w:ascii="Verdana" w:hAnsi="Verdana"/>
                <w:i/>
              </w:rPr>
              <w:t>Utkast til</w:t>
            </w:r>
            <w:r w:rsidR="001C4803" w:rsidRPr="001C4803">
              <w:rPr>
                <w:rFonts w:ascii="Verdana" w:hAnsi="Verdana"/>
                <w:i/>
              </w:rPr>
              <w:t xml:space="preserve"> høringssvar ble drøftet i møte</w:t>
            </w:r>
            <w:r w:rsidRPr="001C4803">
              <w:rPr>
                <w:rFonts w:ascii="Verdana" w:hAnsi="Verdana"/>
                <w:i/>
              </w:rPr>
              <w:t>. Rådet slutter seg til inten</w:t>
            </w:r>
            <w:r w:rsidR="001C4803" w:rsidRPr="001C4803">
              <w:rPr>
                <w:rFonts w:ascii="Verdana" w:hAnsi="Verdana"/>
                <w:i/>
              </w:rPr>
              <w:t>sjonen i høringen</w:t>
            </w:r>
            <w:r w:rsidRPr="001C4803">
              <w:rPr>
                <w:rFonts w:ascii="Verdana" w:hAnsi="Verdana"/>
                <w:i/>
              </w:rPr>
              <w:t xml:space="preserve"> om at det skal være lærlinger i alle prosjekter i bygge- og anleggsnæringen. Leder og </w:t>
            </w:r>
            <w:r w:rsidR="001C4803" w:rsidRPr="001C4803">
              <w:rPr>
                <w:rFonts w:ascii="Verdana" w:hAnsi="Verdana"/>
                <w:i/>
              </w:rPr>
              <w:t xml:space="preserve">nestleder skriver utkast til høringssvar, som sendes </w:t>
            </w:r>
            <w:r w:rsidRPr="001C4803">
              <w:rPr>
                <w:rFonts w:ascii="Verdana" w:hAnsi="Verdana"/>
                <w:i/>
              </w:rPr>
              <w:t>på hø</w:t>
            </w:r>
            <w:r w:rsidR="001C4803" w:rsidRPr="001C4803">
              <w:rPr>
                <w:rFonts w:ascii="Verdana" w:hAnsi="Verdana"/>
                <w:i/>
              </w:rPr>
              <w:t>ring til rådsmedlemmene før</w:t>
            </w:r>
            <w:r w:rsidRPr="001C4803">
              <w:rPr>
                <w:rFonts w:ascii="Verdana" w:hAnsi="Verdana"/>
                <w:i/>
              </w:rPr>
              <w:t xml:space="preserve"> rådsmøte 3. september.</w:t>
            </w:r>
          </w:p>
          <w:p w:rsidR="00384BBD" w:rsidRPr="0005618C" w:rsidRDefault="00384BBD" w:rsidP="00384BBD">
            <w:pPr>
              <w:rPr>
                <w:rFonts w:ascii="Verdana" w:hAnsi="Verdana"/>
                <w:i/>
              </w:rPr>
            </w:pPr>
          </w:p>
          <w:p w:rsidR="003C538D" w:rsidRPr="0005618C" w:rsidRDefault="0005618C" w:rsidP="003C538D">
            <w:pPr>
              <w:rPr>
                <w:b/>
                <w:sz w:val="24"/>
              </w:rPr>
            </w:pPr>
            <w:r w:rsidRPr="0005618C">
              <w:rPr>
                <w:b/>
                <w:sz w:val="24"/>
              </w:rPr>
              <w:t>Brevet</w:t>
            </w:r>
          </w:p>
          <w:p w:rsidR="0005618C" w:rsidRPr="0005618C" w:rsidRDefault="0005618C" w:rsidP="003C538D">
            <w:pPr>
              <w:rPr>
                <w:b/>
                <w:sz w:val="24"/>
              </w:rPr>
            </w:pPr>
          </w:p>
          <w:p w:rsidR="003C538D" w:rsidRPr="0005618C" w:rsidRDefault="003C538D" w:rsidP="003C538D">
            <w:pPr>
              <w:spacing w:line="276" w:lineRule="auto"/>
              <w:rPr>
                <w:sz w:val="24"/>
              </w:rPr>
            </w:pPr>
            <w:r w:rsidRPr="0005618C">
              <w:rPr>
                <w:sz w:val="24"/>
              </w:rPr>
              <w:t xml:space="preserve">Faglig råd for bygg- og anleggsteknikk  (FRBA) er enig i behovet for å styrke kravet til å ha lærlinger i offentlige anbud og støtter derfor at det synliggjøres i anskaffelsesloven (ny § 6 a.). </w:t>
            </w:r>
          </w:p>
          <w:p w:rsidR="003C538D" w:rsidRPr="0005618C" w:rsidRDefault="003C538D" w:rsidP="003C538D">
            <w:pPr>
              <w:spacing w:line="276" w:lineRule="auto"/>
              <w:rPr>
                <w:sz w:val="24"/>
              </w:rPr>
            </w:pPr>
          </w:p>
          <w:p w:rsidR="003C538D" w:rsidRPr="0005618C" w:rsidRDefault="003C538D" w:rsidP="003C538D">
            <w:pPr>
              <w:spacing w:line="276" w:lineRule="auto"/>
              <w:rPr>
                <w:sz w:val="24"/>
              </w:rPr>
            </w:pPr>
            <w:r w:rsidRPr="0005618C">
              <w:rPr>
                <w:sz w:val="24"/>
              </w:rPr>
              <w:t xml:space="preserve">Den foreslåtte presiseringen av </w:t>
            </w:r>
            <w:r w:rsidRPr="0005618C">
              <w:rPr>
                <w:i/>
                <w:sz w:val="24"/>
              </w:rPr>
              <w:t xml:space="preserve">at leverandøren ikke bare skal være tilknyttet en lærlingeordning, men at en eller flere lærlinger må delta i arbeidet med utførelsen av den aktuelle kontrakten, </w:t>
            </w:r>
            <w:r w:rsidRPr="0005618C">
              <w:rPr>
                <w:sz w:val="24"/>
              </w:rPr>
              <w:t>er helt avgjørende for at lærlingeklausulen skal fungere i bygg- og anleggsnæringen. FRBA ønsker også en presisering om at kravet er gjennomgående der leverandøren benytter underleverandører på deler av kontraktsarbeidet.</w:t>
            </w:r>
          </w:p>
          <w:p w:rsidR="003C538D" w:rsidRPr="0005618C" w:rsidRDefault="003C538D" w:rsidP="003C538D">
            <w:pPr>
              <w:spacing w:line="276" w:lineRule="auto"/>
              <w:rPr>
                <w:sz w:val="24"/>
              </w:rPr>
            </w:pPr>
          </w:p>
          <w:p w:rsidR="003C538D" w:rsidRPr="0005618C" w:rsidRDefault="003C538D" w:rsidP="003C538D">
            <w:pPr>
              <w:spacing w:line="276" w:lineRule="auto"/>
              <w:rPr>
                <w:sz w:val="24"/>
              </w:rPr>
            </w:pPr>
            <w:r w:rsidRPr="0005618C">
              <w:rPr>
                <w:sz w:val="24"/>
              </w:rPr>
              <w:t xml:space="preserve">I foreslåtte lovtekst skal </w:t>
            </w:r>
            <w:r w:rsidRPr="0005618C">
              <w:rPr>
                <w:i/>
                <w:sz w:val="24"/>
              </w:rPr>
              <w:t>Kravet gjelde i bransjer og geografiske områder hvor departementet i forskrift har definert at det er et særlig behov.</w:t>
            </w:r>
            <w:r w:rsidRPr="0005618C">
              <w:rPr>
                <w:sz w:val="24"/>
              </w:rPr>
              <w:t xml:space="preserve"> FRBA vil først fastslå at det er stort behov for kvalifiserte håndverkere og fagarbeidere i hele bygg- og anleggsnæringen. Det vil si at det er behov innenfor hele </w:t>
            </w:r>
            <w:r w:rsidRPr="0005618C">
              <w:rPr>
                <w:i/>
                <w:sz w:val="24"/>
              </w:rPr>
              <w:t>Utdanningsprogrammet bygg – og anleggsteknikk.</w:t>
            </w:r>
          </w:p>
          <w:p w:rsidR="003C538D" w:rsidRPr="0005618C" w:rsidRDefault="003C538D" w:rsidP="003C538D">
            <w:pPr>
              <w:spacing w:line="276" w:lineRule="auto"/>
              <w:rPr>
                <w:sz w:val="24"/>
              </w:rPr>
            </w:pPr>
          </w:p>
          <w:p w:rsidR="003C538D" w:rsidRPr="0005618C" w:rsidRDefault="003C538D" w:rsidP="003C538D">
            <w:pPr>
              <w:spacing w:line="276" w:lineRule="auto"/>
              <w:rPr>
                <w:sz w:val="24"/>
              </w:rPr>
            </w:pPr>
            <w:r w:rsidRPr="0005618C">
              <w:rPr>
                <w:sz w:val="24"/>
              </w:rPr>
              <w:t>FRBA vil videre poengtere at udekket behov ikke bare må defineres ut fra antallet søker til læreplass. Næringen, den enkelte bransjes og bedriftenes behov på sikt må telle mest. At de offentlige oppdragsgiverne stiller krav om lærlinger ut fra et forventet behov i framtidens arbeidsmarked, vil være en viktig motivator for ungdom til å søke seg til utdanningsprogrammet.</w:t>
            </w:r>
          </w:p>
          <w:p w:rsidR="003C538D" w:rsidRPr="0005618C" w:rsidRDefault="003C538D" w:rsidP="003C538D">
            <w:pPr>
              <w:spacing w:line="276" w:lineRule="auto"/>
              <w:rPr>
                <w:sz w:val="24"/>
              </w:rPr>
            </w:pPr>
          </w:p>
          <w:p w:rsidR="003C538D" w:rsidRPr="0005618C" w:rsidRDefault="003C538D" w:rsidP="003C538D">
            <w:pPr>
              <w:spacing w:line="276" w:lineRule="auto"/>
              <w:rPr>
                <w:sz w:val="24"/>
              </w:rPr>
            </w:pPr>
            <w:r w:rsidRPr="0005618C">
              <w:rPr>
                <w:sz w:val="24"/>
              </w:rPr>
              <w:t>I dag mangler mange bedrifter i bygg- og anleggsnæringen både søkere til lærlingeplass og egne fagarbeidere til å forestå fagopplæring av lærlinger. Som en overgangsordning bør ny forskrift om offentlige anskaffelser inneholde en mulighet til å supplere  kravet om lærling(er) i kontrakten, med annen systematisk fagopplæringstiltak. Arbeidstakere uten formelt fag-/svennebrev som har arbeidet mer enn 5 år i faget, kan ikke få lærlingekontrakt, men de kan få annen opplæring for å kunne avlegge fag-/svenneprøven som praksiskandidat etter opplæringslova § 3-5.</w:t>
            </w:r>
          </w:p>
          <w:p w:rsidR="0005618C" w:rsidRPr="0005618C" w:rsidRDefault="003C538D" w:rsidP="0005618C">
            <w:pPr>
              <w:spacing w:line="276" w:lineRule="auto"/>
              <w:rPr>
                <w:sz w:val="24"/>
              </w:rPr>
            </w:pPr>
            <w:r w:rsidRPr="0005618C">
              <w:rPr>
                <w:sz w:val="24"/>
              </w:rPr>
              <w:lastRenderedPageBreak/>
              <w:t xml:space="preserve">Departementet skriver i høringsnotatet at de </w:t>
            </w:r>
            <w:r w:rsidRPr="0005618C">
              <w:rPr>
                <w:i/>
                <w:sz w:val="24"/>
              </w:rPr>
              <w:t xml:space="preserve">tar sikte på å avgrense kravet til lærlinger til de </w:t>
            </w:r>
            <w:r w:rsidR="0005618C" w:rsidRPr="0005618C">
              <w:rPr>
                <w:i/>
                <w:iCs/>
                <w:sz w:val="24"/>
              </w:rPr>
              <w:t>større kontraktene</w:t>
            </w:r>
            <w:r w:rsidR="0005618C" w:rsidRPr="0005618C">
              <w:rPr>
                <w:i/>
                <w:sz w:val="24"/>
              </w:rPr>
              <w:t xml:space="preserve"> etter dansk modell. </w:t>
            </w:r>
            <w:r w:rsidR="0005618C" w:rsidRPr="0005618C">
              <w:rPr>
                <w:sz w:val="24"/>
              </w:rPr>
              <w:t>FRBA støtter ikke dette. Både store og små oppdrag er gode opplæringsarenaer. Derfor må hovedregelen være at det kan være lærlinger i alle oppdrag.</w:t>
            </w:r>
          </w:p>
          <w:p w:rsidR="0005618C" w:rsidRPr="0005618C" w:rsidRDefault="0005618C" w:rsidP="0005618C">
            <w:pPr>
              <w:spacing w:line="276" w:lineRule="auto"/>
              <w:rPr>
                <w:sz w:val="24"/>
              </w:rPr>
            </w:pPr>
          </w:p>
          <w:p w:rsidR="00E17EA4" w:rsidRPr="0005618C" w:rsidRDefault="0005618C" w:rsidP="0005618C">
            <w:pPr>
              <w:spacing w:line="276" w:lineRule="auto"/>
              <w:rPr>
                <w:sz w:val="24"/>
              </w:rPr>
            </w:pPr>
            <w:r w:rsidRPr="0005618C">
              <w:rPr>
                <w:sz w:val="24"/>
              </w:rPr>
              <w:t>Her vil rådet også peke på de mange offentlige vedlikeholdskontrakter og rammeavtaler som vil egne seg godt for opplæring</w:t>
            </w:r>
          </w:p>
          <w:p w:rsidR="0005618C" w:rsidRPr="0005618C" w:rsidRDefault="0005618C" w:rsidP="00384BBD">
            <w:pPr>
              <w:rPr>
                <w:sz w:val="24"/>
              </w:rPr>
            </w:pPr>
          </w:p>
          <w:p w:rsidR="003C538D" w:rsidRPr="0005618C" w:rsidRDefault="0005618C" w:rsidP="00384BBD">
            <w:pPr>
              <w:rPr>
                <w:rFonts w:ascii="Verdana" w:hAnsi="Verdana"/>
                <w:i/>
              </w:rPr>
            </w:pPr>
            <w:r w:rsidRPr="0005618C">
              <w:rPr>
                <w:sz w:val="24"/>
              </w:rPr>
              <w:t>Det er derfor ingen grunn til å unnta bedrifter for kravet om lærlinger selv om oppdraget er begrenset i størrelse og tid. Unntaket fra kravet om at lærling skal delta i det enkelte prosjektet og i det aktuelle kontraktsarbeidet, må kun gjelde dersom arbeidets art/omfang gjør det uaktuelt å ha med lærling.</w:t>
            </w:r>
          </w:p>
          <w:p w:rsidR="0005618C" w:rsidRDefault="0005618C" w:rsidP="00384BBD">
            <w:pPr>
              <w:rPr>
                <w:rFonts w:ascii="Verdana" w:hAnsi="Verdana"/>
                <w:i/>
              </w:rPr>
            </w:pPr>
          </w:p>
          <w:p w:rsidR="00384BBD" w:rsidRPr="001C4803" w:rsidRDefault="00384BBD" w:rsidP="00384BBD">
            <w:pPr>
              <w:rPr>
                <w:rFonts w:ascii="Verdana" w:hAnsi="Verdana"/>
                <w:i/>
              </w:rPr>
            </w:pPr>
            <w:r w:rsidRPr="001C4803">
              <w:rPr>
                <w:rFonts w:ascii="Verdana" w:hAnsi="Verdana"/>
                <w:i/>
              </w:rPr>
              <w:t>Rådet</w:t>
            </w:r>
            <w:r w:rsidR="00E17EA4">
              <w:rPr>
                <w:rFonts w:ascii="Verdana" w:hAnsi="Verdana"/>
                <w:i/>
              </w:rPr>
              <w:t xml:space="preserve">s leder oversender </w:t>
            </w:r>
            <w:r w:rsidRPr="001C4803">
              <w:rPr>
                <w:rFonts w:ascii="Verdana" w:hAnsi="Verdana"/>
                <w:i/>
              </w:rPr>
              <w:t>høringssvar</w:t>
            </w:r>
            <w:r w:rsidR="00E17EA4">
              <w:rPr>
                <w:rFonts w:ascii="Verdana" w:hAnsi="Verdana"/>
                <w:i/>
              </w:rPr>
              <w:t>et</w:t>
            </w:r>
            <w:r w:rsidRPr="001C4803">
              <w:rPr>
                <w:rFonts w:ascii="Verdana" w:hAnsi="Verdana"/>
                <w:i/>
              </w:rPr>
              <w:t xml:space="preserve"> til N</w:t>
            </w:r>
            <w:r w:rsidR="001C4803" w:rsidRPr="001C4803">
              <w:rPr>
                <w:rFonts w:ascii="Verdana" w:hAnsi="Verdana"/>
                <w:i/>
              </w:rPr>
              <w:t>ær</w:t>
            </w:r>
            <w:r w:rsidR="00E17EA4">
              <w:rPr>
                <w:rFonts w:ascii="Verdana" w:hAnsi="Verdana"/>
                <w:i/>
              </w:rPr>
              <w:t>ings- og fiskeridepartementet, så raskt som mulig</w:t>
            </w:r>
            <w:r w:rsidR="001C4803" w:rsidRPr="001C4803">
              <w:rPr>
                <w:rFonts w:ascii="Verdana" w:hAnsi="Verdana"/>
                <w:i/>
              </w:rPr>
              <w:t>.</w:t>
            </w:r>
          </w:p>
          <w:p w:rsidR="00384BBD" w:rsidRDefault="00384BBD" w:rsidP="00B1518E">
            <w:pPr>
              <w:rPr>
                <w:rFonts w:asciiTheme="minorHAnsi" w:eastAsia="Calibri" w:hAnsiTheme="minorHAnsi"/>
                <w:color w:val="FF0000"/>
              </w:rPr>
            </w:pPr>
          </w:p>
          <w:p w:rsidR="009C7052" w:rsidRDefault="009C7052" w:rsidP="00B1518E">
            <w:pPr>
              <w:rPr>
                <w:rFonts w:asciiTheme="minorHAnsi" w:eastAsia="Calibri" w:hAnsiTheme="minorHAnsi"/>
                <w:color w:val="FF0000"/>
              </w:rPr>
            </w:pPr>
          </w:p>
          <w:p w:rsidR="009C7052" w:rsidRPr="001842C6" w:rsidRDefault="009C7052" w:rsidP="009C7052">
            <w:pPr>
              <w:rPr>
                <w:rFonts w:ascii="Verdana" w:hAnsi="Verdana"/>
                <w:b/>
                <w:bCs/>
              </w:rPr>
            </w:pPr>
            <w:r w:rsidRPr="001842C6">
              <w:rPr>
                <w:rFonts w:asciiTheme="minorHAnsi" w:hAnsiTheme="minorHAnsi"/>
                <w:b/>
                <w:bCs/>
              </w:rPr>
              <w:t xml:space="preserve">36-15 Anleggsfagene - </w:t>
            </w:r>
            <w:r w:rsidRPr="001842C6">
              <w:rPr>
                <w:rFonts w:ascii="Verdana" w:hAnsi="Verdana"/>
                <w:b/>
                <w:bCs/>
              </w:rPr>
              <w:t xml:space="preserve">søknad om nytt lærefag - </w:t>
            </w:r>
            <w:r w:rsidRPr="001842C6">
              <w:rPr>
                <w:rFonts w:ascii="Verdana" w:hAnsi="Verdana"/>
                <w:b/>
              </w:rPr>
              <w:t>Anleggsrørleggerfaget</w:t>
            </w:r>
          </w:p>
          <w:p w:rsidR="001C4803" w:rsidRPr="001842C6" w:rsidRDefault="001C4803" w:rsidP="009C7052">
            <w:pPr>
              <w:rPr>
                <w:rFonts w:asciiTheme="minorHAnsi" w:hAnsiTheme="minorHAnsi"/>
                <w:bCs/>
              </w:rPr>
            </w:pPr>
          </w:p>
          <w:p w:rsidR="009C7052" w:rsidRPr="001842C6" w:rsidRDefault="009C7052" w:rsidP="009C7052">
            <w:pPr>
              <w:rPr>
                <w:rFonts w:asciiTheme="minorHAnsi" w:hAnsiTheme="minorHAnsi"/>
                <w:bCs/>
              </w:rPr>
            </w:pPr>
            <w:r w:rsidRPr="001842C6">
              <w:rPr>
                <w:rFonts w:asciiTheme="minorHAnsi" w:hAnsiTheme="minorHAnsi"/>
                <w:bCs/>
              </w:rPr>
              <w:t xml:space="preserve">MEF, NAF og EBA har arbeidet med fremtidens anleggsfag, og har oversendt notat om dette til rådet. </w:t>
            </w:r>
            <w:r w:rsidR="001C4803" w:rsidRPr="001842C6">
              <w:rPr>
                <w:rFonts w:asciiTheme="minorHAnsi" w:hAnsiTheme="minorHAnsi"/>
                <w:bCs/>
              </w:rPr>
              <w:t xml:space="preserve">Det har vært ønsket at rådet behandler </w:t>
            </w:r>
            <w:r w:rsidR="001842C6" w:rsidRPr="001842C6">
              <w:rPr>
                <w:rFonts w:asciiTheme="minorHAnsi" w:hAnsiTheme="minorHAnsi"/>
                <w:bCs/>
              </w:rPr>
              <w:t xml:space="preserve">saken om </w:t>
            </w:r>
            <w:r w:rsidR="001C4803" w:rsidRPr="001842C6">
              <w:rPr>
                <w:rFonts w:asciiTheme="minorHAnsi" w:hAnsiTheme="minorHAnsi"/>
                <w:bCs/>
              </w:rPr>
              <w:t>anleggsrørleggerfaget ute</w:t>
            </w:r>
            <w:r w:rsidR="001842C6" w:rsidRPr="001842C6">
              <w:rPr>
                <w:rFonts w:asciiTheme="minorHAnsi" w:hAnsiTheme="minorHAnsi"/>
                <w:bCs/>
              </w:rPr>
              <w:t xml:space="preserve">nom arbeidet med tilbudsstrukturen. </w:t>
            </w:r>
            <w:r w:rsidRPr="001842C6">
              <w:rPr>
                <w:rFonts w:asciiTheme="minorHAnsi" w:hAnsiTheme="minorHAnsi"/>
                <w:bCs/>
              </w:rPr>
              <w:t>Saken ble presentert av Thomas Nordland.</w:t>
            </w:r>
          </w:p>
          <w:p w:rsidR="009C7052" w:rsidRPr="001842C6" w:rsidRDefault="009C7052" w:rsidP="009C7052">
            <w:pPr>
              <w:rPr>
                <w:rFonts w:asciiTheme="minorHAnsi" w:hAnsiTheme="minorHAnsi"/>
                <w:bCs/>
              </w:rPr>
            </w:pPr>
          </w:p>
          <w:p w:rsidR="009C7052" w:rsidRPr="001842C6" w:rsidRDefault="009C7052" w:rsidP="009C7052">
            <w:pPr>
              <w:rPr>
                <w:rFonts w:asciiTheme="minorHAnsi" w:hAnsiTheme="minorHAnsi"/>
                <w:bCs/>
                <w:i/>
              </w:rPr>
            </w:pPr>
            <w:r w:rsidRPr="001842C6">
              <w:rPr>
                <w:rFonts w:asciiTheme="minorHAnsi" w:hAnsiTheme="minorHAnsi"/>
                <w:b/>
                <w:bCs/>
                <w:i/>
              </w:rPr>
              <w:t>Vedtak</w:t>
            </w:r>
            <w:r w:rsidRPr="001842C6">
              <w:rPr>
                <w:rFonts w:asciiTheme="minorHAnsi" w:hAnsiTheme="minorHAnsi"/>
                <w:bCs/>
                <w:i/>
              </w:rPr>
              <w:t>:</w:t>
            </w:r>
          </w:p>
          <w:p w:rsidR="009C7052" w:rsidRPr="001842C6" w:rsidRDefault="009C7052" w:rsidP="009C7052">
            <w:pPr>
              <w:rPr>
                <w:rFonts w:asciiTheme="minorHAnsi" w:eastAsia="Calibri" w:hAnsiTheme="minorHAnsi"/>
                <w:i/>
              </w:rPr>
            </w:pPr>
            <w:r w:rsidRPr="001842C6">
              <w:rPr>
                <w:rFonts w:asciiTheme="minorHAnsi" w:hAnsiTheme="minorHAnsi"/>
                <w:bCs/>
                <w:i/>
              </w:rPr>
              <w:t xml:space="preserve">Rådet fastholder </w:t>
            </w:r>
            <w:r w:rsidR="001842C6" w:rsidRPr="001842C6">
              <w:rPr>
                <w:rFonts w:asciiTheme="minorHAnsi" w:hAnsiTheme="minorHAnsi"/>
                <w:bCs/>
                <w:i/>
              </w:rPr>
              <w:t>sitt vedtak fra 7. april, S</w:t>
            </w:r>
            <w:r w:rsidRPr="001842C6">
              <w:rPr>
                <w:rFonts w:asciiTheme="minorHAnsi" w:hAnsiTheme="minorHAnsi"/>
                <w:bCs/>
                <w:i/>
              </w:rPr>
              <w:t>ak 22-15, om at søknaden om nytt anleggsrørleggerfag tas med i det videre arbeidet med tilbudsstrukturen.</w:t>
            </w:r>
          </w:p>
          <w:p w:rsidR="009C7052" w:rsidRDefault="009C7052" w:rsidP="00B1518E">
            <w:pPr>
              <w:rPr>
                <w:rFonts w:asciiTheme="minorHAnsi" w:eastAsia="Calibri" w:hAnsiTheme="minorHAnsi"/>
                <w:color w:val="FF0000"/>
              </w:rPr>
            </w:pPr>
          </w:p>
          <w:p w:rsidR="001C4803" w:rsidRPr="00B1518E" w:rsidRDefault="001C4803" w:rsidP="00B1518E">
            <w:pPr>
              <w:rPr>
                <w:rFonts w:asciiTheme="minorHAnsi" w:eastAsia="Calibri" w:hAnsiTheme="minorHAnsi"/>
                <w:color w:val="FF0000"/>
              </w:rPr>
            </w:pPr>
          </w:p>
          <w:p w:rsidR="00B1518E" w:rsidRPr="00E17EA4" w:rsidRDefault="00B1518E" w:rsidP="00B1518E">
            <w:pPr>
              <w:outlineLvl w:val="0"/>
              <w:rPr>
                <w:rFonts w:asciiTheme="minorHAnsi" w:hAnsiTheme="minorHAnsi"/>
                <w:b/>
                <w:bCs/>
              </w:rPr>
            </w:pPr>
            <w:r w:rsidRPr="00E17EA4">
              <w:rPr>
                <w:rFonts w:asciiTheme="minorHAnsi" w:hAnsiTheme="minorHAnsi"/>
                <w:b/>
                <w:bCs/>
              </w:rPr>
              <w:t>37-15 Oppdrag til faglige råd - Forslag til retningslinjer for dokumentasjon av praksis for praksiskandidater</w:t>
            </w:r>
          </w:p>
          <w:p w:rsidR="000E3AA8" w:rsidRPr="00E17EA4" w:rsidRDefault="000E3AA8" w:rsidP="00B1518E">
            <w:pPr>
              <w:rPr>
                <w:rFonts w:asciiTheme="minorHAnsi" w:hAnsiTheme="minorHAnsi"/>
                <w:b/>
                <w:i/>
                <w:u w:val="single"/>
              </w:rPr>
            </w:pPr>
          </w:p>
          <w:p w:rsidR="00E17EA4" w:rsidRPr="00E17EA4" w:rsidRDefault="00E17EA4" w:rsidP="00B1518E">
            <w:pPr>
              <w:rPr>
                <w:rFonts w:asciiTheme="minorHAnsi" w:hAnsiTheme="minorHAnsi"/>
              </w:rPr>
            </w:pPr>
            <w:r w:rsidRPr="00E17EA4">
              <w:rPr>
                <w:rFonts w:asciiTheme="minorHAnsi" w:hAnsiTheme="minorHAnsi"/>
              </w:rPr>
              <w:t>Rådet d</w:t>
            </w:r>
            <w:r w:rsidR="003D4C1C">
              <w:rPr>
                <w:rFonts w:asciiTheme="minorHAnsi" w:hAnsiTheme="minorHAnsi"/>
              </w:rPr>
              <w:t xml:space="preserve">røftet spørsmålene og svarte </w:t>
            </w:r>
            <w:r w:rsidRPr="00E17EA4">
              <w:rPr>
                <w:rFonts w:asciiTheme="minorHAnsi" w:hAnsiTheme="minorHAnsi"/>
              </w:rPr>
              <w:t>som følger:</w:t>
            </w:r>
          </w:p>
          <w:p w:rsidR="00E17EA4" w:rsidRDefault="00E17EA4" w:rsidP="00B1518E">
            <w:pPr>
              <w:rPr>
                <w:rFonts w:asciiTheme="minorHAnsi" w:hAnsiTheme="minorHAnsi"/>
                <w:b/>
                <w:i/>
                <w:color w:val="E36C0A" w:themeColor="accent6" w:themeShade="BF"/>
              </w:rPr>
            </w:pPr>
          </w:p>
          <w:p w:rsidR="00E17EA4" w:rsidRPr="00E17EA4" w:rsidRDefault="00E17EA4" w:rsidP="00B1518E">
            <w:pPr>
              <w:rPr>
                <w:rFonts w:asciiTheme="minorHAnsi" w:hAnsiTheme="minorHAnsi"/>
                <w:bCs/>
                <w:i/>
              </w:rPr>
            </w:pPr>
            <w:r w:rsidRPr="001842C6">
              <w:rPr>
                <w:rFonts w:asciiTheme="minorHAnsi" w:hAnsiTheme="minorHAnsi"/>
                <w:b/>
                <w:bCs/>
                <w:i/>
              </w:rPr>
              <w:t>Vedtak</w:t>
            </w:r>
            <w:r w:rsidRPr="001842C6">
              <w:rPr>
                <w:rFonts w:asciiTheme="minorHAnsi" w:hAnsiTheme="minorHAnsi"/>
                <w:bCs/>
                <w:i/>
              </w:rPr>
              <w:t>:</w:t>
            </w:r>
          </w:p>
          <w:p w:rsidR="00DE4492" w:rsidRPr="003D4C1C" w:rsidRDefault="00E17EA4" w:rsidP="00E17EA4">
            <w:pPr>
              <w:widowControl w:val="0"/>
              <w:autoSpaceDE w:val="0"/>
              <w:autoSpaceDN w:val="0"/>
              <w:adjustRightInd w:val="0"/>
              <w:ind w:left="476" w:hanging="476"/>
              <w:rPr>
                <w:rFonts w:asciiTheme="minorHAnsi" w:hAnsiTheme="minorHAnsi"/>
                <w:bCs/>
              </w:rPr>
            </w:pPr>
            <w:r w:rsidRPr="003D4C1C">
              <w:rPr>
                <w:rFonts w:asciiTheme="minorHAnsi" w:hAnsiTheme="minorHAnsi"/>
                <w:bCs/>
              </w:rPr>
              <w:t xml:space="preserve">Direktoratet ønsker synspunkter på om deltidsarbeid skal omregnes til heltid, eller deltidsarbeid skal likestilles med heltid, og i hvilket omfang. </w:t>
            </w:r>
          </w:p>
          <w:p w:rsidR="00DE4492" w:rsidRPr="003D4C1C" w:rsidRDefault="00DE4492" w:rsidP="00E17EA4">
            <w:pPr>
              <w:widowControl w:val="0"/>
              <w:autoSpaceDE w:val="0"/>
              <w:autoSpaceDN w:val="0"/>
              <w:adjustRightInd w:val="0"/>
              <w:ind w:left="476" w:hanging="476"/>
              <w:rPr>
                <w:rFonts w:asciiTheme="minorHAnsi" w:hAnsiTheme="minorHAnsi"/>
                <w:bCs/>
                <w:i/>
              </w:rPr>
            </w:pPr>
          </w:p>
          <w:p w:rsidR="00E17EA4" w:rsidRPr="003D4C1C" w:rsidRDefault="00E17EA4" w:rsidP="00DE4492">
            <w:pPr>
              <w:pStyle w:val="Listeavsnitt"/>
              <w:widowControl w:val="0"/>
              <w:numPr>
                <w:ilvl w:val="0"/>
                <w:numId w:val="23"/>
              </w:numPr>
              <w:autoSpaceDE w:val="0"/>
              <w:autoSpaceDN w:val="0"/>
              <w:adjustRightInd w:val="0"/>
              <w:rPr>
                <w:rFonts w:asciiTheme="minorHAnsi" w:hAnsiTheme="minorHAnsi"/>
                <w:bCs/>
                <w:i/>
              </w:rPr>
            </w:pPr>
            <w:r w:rsidRPr="003D4C1C">
              <w:rPr>
                <w:rFonts w:asciiTheme="minorHAnsi" w:hAnsiTheme="minorHAnsi"/>
                <w:bCs/>
                <w:i/>
              </w:rPr>
              <w:t>Deltid må omregnes til heltid, men det er mulig at f.eks. en 80 %-regel kan forsvares lærings-/mestringsmessig.</w:t>
            </w:r>
          </w:p>
          <w:p w:rsidR="00E17EA4" w:rsidRPr="003D4C1C" w:rsidRDefault="00E17EA4" w:rsidP="00E17EA4">
            <w:pPr>
              <w:widowControl w:val="0"/>
              <w:autoSpaceDE w:val="0"/>
              <w:autoSpaceDN w:val="0"/>
              <w:adjustRightInd w:val="0"/>
              <w:ind w:left="476" w:hanging="476"/>
              <w:rPr>
                <w:rFonts w:asciiTheme="minorHAnsi" w:hAnsiTheme="minorHAnsi"/>
                <w:bCs/>
                <w:i/>
              </w:rPr>
            </w:pPr>
          </w:p>
          <w:p w:rsidR="00DE4492" w:rsidRPr="003D4C1C" w:rsidRDefault="00E17EA4" w:rsidP="00E17EA4">
            <w:pPr>
              <w:widowControl w:val="0"/>
              <w:autoSpaceDE w:val="0"/>
              <w:autoSpaceDN w:val="0"/>
              <w:adjustRightInd w:val="0"/>
              <w:ind w:left="476" w:hanging="476"/>
              <w:rPr>
                <w:rFonts w:asciiTheme="minorHAnsi" w:hAnsiTheme="minorHAnsi"/>
                <w:bCs/>
              </w:rPr>
            </w:pPr>
            <w:r w:rsidRPr="003D4C1C">
              <w:rPr>
                <w:rFonts w:asciiTheme="minorHAnsi" w:hAnsiTheme="minorHAnsi"/>
                <w:bCs/>
              </w:rPr>
              <w:t xml:space="preserve">Direktoratet ønsker synspunkter på om det skal kunne gis dobbel godskriving. </w:t>
            </w:r>
          </w:p>
          <w:p w:rsidR="00DE4492" w:rsidRPr="003D4C1C" w:rsidRDefault="00DE4492" w:rsidP="00E17EA4">
            <w:pPr>
              <w:widowControl w:val="0"/>
              <w:autoSpaceDE w:val="0"/>
              <w:autoSpaceDN w:val="0"/>
              <w:adjustRightInd w:val="0"/>
              <w:ind w:left="476" w:hanging="476"/>
              <w:rPr>
                <w:rFonts w:asciiTheme="minorHAnsi" w:hAnsiTheme="minorHAnsi"/>
                <w:bCs/>
                <w:i/>
              </w:rPr>
            </w:pPr>
          </w:p>
          <w:p w:rsidR="00E17EA4" w:rsidRPr="003D4C1C" w:rsidRDefault="00DE4492" w:rsidP="00DE4492">
            <w:pPr>
              <w:pStyle w:val="Listeavsnitt"/>
              <w:widowControl w:val="0"/>
              <w:numPr>
                <w:ilvl w:val="0"/>
                <w:numId w:val="23"/>
              </w:numPr>
              <w:autoSpaceDE w:val="0"/>
              <w:autoSpaceDN w:val="0"/>
              <w:adjustRightInd w:val="0"/>
              <w:rPr>
                <w:rFonts w:asciiTheme="minorHAnsi" w:hAnsiTheme="minorHAnsi"/>
                <w:bCs/>
                <w:i/>
              </w:rPr>
            </w:pPr>
            <w:r w:rsidRPr="003D4C1C">
              <w:rPr>
                <w:rFonts w:asciiTheme="minorHAnsi" w:hAnsiTheme="minorHAnsi"/>
                <w:bCs/>
                <w:i/>
              </w:rPr>
              <w:t xml:space="preserve">Rådet støtter ikke det. Rådet støtter </w:t>
            </w:r>
            <w:r w:rsidR="00E17EA4" w:rsidRPr="003D4C1C">
              <w:rPr>
                <w:rFonts w:asciiTheme="minorHAnsi" w:hAnsiTheme="minorHAnsi"/>
                <w:bCs/>
                <w:i/>
              </w:rPr>
              <w:t>maksimal godskriving på 12 måneder i løpet av ett år. Konsekve</w:t>
            </w:r>
            <w:r w:rsidRPr="003D4C1C">
              <w:rPr>
                <w:rFonts w:asciiTheme="minorHAnsi" w:hAnsiTheme="minorHAnsi"/>
                <w:bCs/>
                <w:i/>
              </w:rPr>
              <w:t xml:space="preserve">nsen av det motsatte vil blant annet </w:t>
            </w:r>
            <w:r w:rsidR="00E17EA4" w:rsidRPr="003D4C1C">
              <w:rPr>
                <w:rFonts w:asciiTheme="minorHAnsi" w:hAnsiTheme="minorHAnsi"/>
                <w:bCs/>
                <w:i/>
              </w:rPr>
              <w:t>bety at læ</w:t>
            </w:r>
            <w:r w:rsidRPr="003D4C1C">
              <w:rPr>
                <w:rFonts w:asciiTheme="minorHAnsi" w:hAnsiTheme="minorHAnsi"/>
                <w:bCs/>
                <w:i/>
              </w:rPr>
              <w:t>rlinger som jobber overtid, får</w:t>
            </w:r>
            <w:r w:rsidR="00E17EA4" w:rsidRPr="003D4C1C">
              <w:rPr>
                <w:rFonts w:asciiTheme="minorHAnsi" w:hAnsiTheme="minorHAnsi"/>
                <w:bCs/>
                <w:i/>
              </w:rPr>
              <w:t xml:space="preserve"> avkortet læretid.</w:t>
            </w:r>
          </w:p>
          <w:p w:rsidR="00E17EA4" w:rsidRPr="003D4C1C" w:rsidRDefault="00E17EA4" w:rsidP="00E17EA4">
            <w:pPr>
              <w:widowControl w:val="0"/>
              <w:autoSpaceDE w:val="0"/>
              <w:autoSpaceDN w:val="0"/>
              <w:adjustRightInd w:val="0"/>
              <w:ind w:left="476" w:hanging="476"/>
              <w:rPr>
                <w:rFonts w:asciiTheme="minorHAnsi" w:hAnsiTheme="minorHAnsi"/>
                <w:bCs/>
                <w:i/>
              </w:rPr>
            </w:pPr>
          </w:p>
          <w:p w:rsidR="00DE4492" w:rsidRPr="003D4C1C" w:rsidRDefault="00E17EA4" w:rsidP="00E17EA4">
            <w:pPr>
              <w:widowControl w:val="0"/>
              <w:autoSpaceDE w:val="0"/>
              <w:autoSpaceDN w:val="0"/>
              <w:adjustRightInd w:val="0"/>
              <w:ind w:left="476" w:hanging="476"/>
              <w:rPr>
                <w:rFonts w:asciiTheme="minorHAnsi" w:hAnsiTheme="minorHAnsi"/>
                <w:bCs/>
              </w:rPr>
            </w:pPr>
            <w:r w:rsidRPr="003D4C1C">
              <w:rPr>
                <w:rFonts w:asciiTheme="minorHAnsi" w:hAnsiTheme="minorHAnsi"/>
                <w:bCs/>
              </w:rPr>
              <w:t xml:space="preserve">Direktoratet ønsker synspunkter på om praksis som selvstendig næringsdrivende skal kunne godkjennes, og hvilke dokumentasjonskrav som eventuelt skal stilles. </w:t>
            </w:r>
          </w:p>
          <w:p w:rsidR="00DE4492" w:rsidRPr="003D4C1C" w:rsidRDefault="00DE4492" w:rsidP="00E17EA4">
            <w:pPr>
              <w:widowControl w:val="0"/>
              <w:autoSpaceDE w:val="0"/>
              <w:autoSpaceDN w:val="0"/>
              <w:adjustRightInd w:val="0"/>
              <w:ind w:left="476" w:hanging="476"/>
              <w:rPr>
                <w:rFonts w:asciiTheme="minorHAnsi" w:hAnsiTheme="minorHAnsi"/>
                <w:bCs/>
                <w:i/>
              </w:rPr>
            </w:pPr>
          </w:p>
          <w:p w:rsidR="00E17EA4" w:rsidRPr="003D4C1C" w:rsidRDefault="00DE4492" w:rsidP="00DE4492">
            <w:pPr>
              <w:pStyle w:val="Listeavsnitt"/>
              <w:widowControl w:val="0"/>
              <w:numPr>
                <w:ilvl w:val="0"/>
                <w:numId w:val="23"/>
              </w:numPr>
              <w:autoSpaceDE w:val="0"/>
              <w:autoSpaceDN w:val="0"/>
              <w:adjustRightInd w:val="0"/>
              <w:rPr>
                <w:rFonts w:asciiTheme="minorHAnsi" w:hAnsiTheme="minorHAnsi"/>
                <w:bCs/>
                <w:i/>
              </w:rPr>
            </w:pPr>
            <w:r w:rsidRPr="003D4C1C">
              <w:rPr>
                <w:rFonts w:asciiTheme="minorHAnsi" w:hAnsiTheme="minorHAnsi"/>
                <w:bCs/>
                <w:i/>
              </w:rPr>
              <w:t>Rådet støtter ikke denne muligheten. D</w:t>
            </w:r>
            <w:r w:rsidR="00E17EA4" w:rsidRPr="003D4C1C">
              <w:rPr>
                <w:rFonts w:asciiTheme="minorHAnsi" w:hAnsiTheme="minorHAnsi"/>
                <w:bCs/>
                <w:i/>
              </w:rPr>
              <w:t>et må være krav om</w:t>
            </w:r>
            <w:r w:rsidRPr="003D4C1C">
              <w:rPr>
                <w:rFonts w:asciiTheme="minorHAnsi" w:hAnsiTheme="minorHAnsi"/>
                <w:bCs/>
                <w:i/>
              </w:rPr>
              <w:t xml:space="preserve"> å jobbe</w:t>
            </w:r>
            <w:r w:rsidR="0005618C" w:rsidRPr="003D4C1C">
              <w:rPr>
                <w:rFonts w:asciiTheme="minorHAnsi" w:hAnsiTheme="minorHAnsi"/>
                <w:bCs/>
                <w:i/>
              </w:rPr>
              <w:t xml:space="preserve"> sammen med fagarbeider</w:t>
            </w:r>
            <w:r w:rsidR="00E17EA4" w:rsidRPr="003D4C1C">
              <w:rPr>
                <w:rFonts w:asciiTheme="minorHAnsi" w:hAnsiTheme="minorHAnsi"/>
                <w:bCs/>
                <w:i/>
              </w:rPr>
              <w:t>.</w:t>
            </w:r>
            <w:r w:rsidRPr="003D4C1C">
              <w:rPr>
                <w:rFonts w:asciiTheme="minorHAnsi" w:hAnsiTheme="minorHAnsi"/>
                <w:bCs/>
                <w:i/>
              </w:rPr>
              <w:t xml:space="preserve"> Det bør allikevel unntaksvis kunne godkjennes dersom den selvstendige næringsdrivende har fyldig dokumentasjon på at sitt arbeid er utført i den sammenheng, det vil si sammen med fagkompetent miljø.</w:t>
            </w:r>
          </w:p>
          <w:p w:rsidR="00E17EA4" w:rsidRPr="003D4C1C" w:rsidRDefault="00E17EA4" w:rsidP="00E17EA4">
            <w:pPr>
              <w:widowControl w:val="0"/>
              <w:autoSpaceDE w:val="0"/>
              <w:autoSpaceDN w:val="0"/>
              <w:adjustRightInd w:val="0"/>
              <w:ind w:left="476" w:hanging="476"/>
              <w:rPr>
                <w:rFonts w:asciiTheme="minorHAnsi" w:hAnsiTheme="minorHAnsi"/>
                <w:bCs/>
                <w:i/>
              </w:rPr>
            </w:pPr>
          </w:p>
          <w:p w:rsidR="00DE4492" w:rsidRPr="003D4C1C" w:rsidRDefault="00E17EA4" w:rsidP="00E17EA4">
            <w:pPr>
              <w:widowControl w:val="0"/>
              <w:autoSpaceDE w:val="0"/>
              <w:autoSpaceDN w:val="0"/>
              <w:adjustRightInd w:val="0"/>
              <w:ind w:left="476" w:hanging="476"/>
              <w:rPr>
                <w:rFonts w:asciiTheme="minorHAnsi" w:hAnsiTheme="minorHAnsi"/>
                <w:bCs/>
              </w:rPr>
            </w:pPr>
            <w:r w:rsidRPr="003D4C1C">
              <w:rPr>
                <w:rFonts w:asciiTheme="minorHAnsi" w:hAnsiTheme="minorHAnsi"/>
                <w:bCs/>
              </w:rPr>
              <w:t xml:space="preserve">Direktoratet ønsker synspunkter på om det bør utarbeides et felles nasjonalt formular for dokumentasjon av praksis. </w:t>
            </w:r>
          </w:p>
          <w:p w:rsidR="00DE4492" w:rsidRPr="003D4C1C" w:rsidRDefault="00DE4492" w:rsidP="00E17EA4">
            <w:pPr>
              <w:widowControl w:val="0"/>
              <w:autoSpaceDE w:val="0"/>
              <w:autoSpaceDN w:val="0"/>
              <w:adjustRightInd w:val="0"/>
              <w:ind w:left="476" w:hanging="476"/>
              <w:rPr>
                <w:rFonts w:asciiTheme="minorHAnsi" w:hAnsiTheme="minorHAnsi"/>
                <w:bCs/>
                <w:i/>
              </w:rPr>
            </w:pPr>
          </w:p>
          <w:p w:rsidR="00DE4492" w:rsidRPr="003D4C1C" w:rsidRDefault="00DE4492" w:rsidP="00DE4492">
            <w:pPr>
              <w:pStyle w:val="Listeavsnitt"/>
              <w:widowControl w:val="0"/>
              <w:numPr>
                <w:ilvl w:val="0"/>
                <w:numId w:val="23"/>
              </w:numPr>
              <w:autoSpaceDE w:val="0"/>
              <w:autoSpaceDN w:val="0"/>
              <w:adjustRightInd w:val="0"/>
              <w:rPr>
                <w:rFonts w:asciiTheme="minorHAnsi" w:hAnsiTheme="minorHAnsi"/>
                <w:bCs/>
                <w:i/>
              </w:rPr>
            </w:pPr>
            <w:r w:rsidRPr="003D4C1C">
              <w:rPr>
                <w:rFonts w:asciiTheme="minorHAnsi" w:hAnsiTheme="minorHAnsi"/>
                <w:bCs/>
                <w:i/>
              </w:rPr>
              <w:t xml:space="preserve">Ikke nødvendigvis. Det er svært viktig at det er mulig å utøve fagskjønn (av </w:t>
            </w:r>
            <w:r w:rsidRPr="003D4C1C">
              <w:rPr>
                <w:rFonts w:asciiTheme="minorHAnsi" w:hAnsiTheme="minorHAnsi"/>
                <w:bCs/>
                <w:i/>
              </w:rPr>
              <w:lastRenderedPageBreak/>
              <w:t>fagpersoner i det enkelte lærefag) i disse sakene, men etter nasjonale retningslinjer.</w:t>
            </w:r>
            <w:r w:rsidR="00E17EA4" w:rsidRPr="003D4C1C">
              <w:rPr>
                <w:rFonts w:asciiTheme="minorHAnsi" w:hAnsiTheme="minorHAnsi"/>
                <w:bCs/>
                <w:i/>
              </w:rPr>
              <w:t xml:space="preserve"> </w:t>
            </w:r>
          </w:p>
          <w:p w:rsidR="00E17EA4" w:rsidRPr="003D4C1C" w:rsidRDefault="00E17EA4" w:rsidP="00DE4492">
            <w:pPr>
              <w:widowControl w:val="0"/>
              <w:autoSpaceDE w:val="0"/>
              <w:autoSpaceDN w:val="0"/>
              <w:adjustRightInd w:val="0"/>
              <w:rPr>
                <w:rFonts w:asciiTheme="minorHAnsi" w:hAnsiTheme="minorHAnsi"/>
                <w:bCs/>
                <w:i/>
              </w:rPr>
            </w:pPr>
          </w:p>
          <w:p w:rsidR="00DE4492" w:rsidRPr="003D4C1C" w:rsidRDefault="00E17EA4" w:rsidP="00E17EA4">
            <w:pPr>
              <w:widowControl w:val="0"/>
              <w:autoSpaceDE w:val="0"/>
              <w:autoSpaceDN w:val="0"/>
              <w:adjustRightInd w:val="0"/>
              <w:ind w:left="476" w:hanging="476"/>
              <w:rPr>
                <w:rFonts w:asciiTheme="minorHAnsi" w:hAnsiTheme="minorHAnsi"/>
                <w:bCs/>
              </w:rPr>
            </w:pPr>
            <w:r w:rsidRPr="003D4C1C">
              <w:rPr>
                <w:rFonts w:asciiTheme="minorHAnsi" w:hAnsiTheme="minorHAnsi"/>
                <w:bCs/>
              </w:rPr>
              <w:t xml:space="preserve">Direktoratet ber om synspunkter på behovet for omtale av praksiskrav til enkeltfag i retningslinjene. </w:t>
            </w:r>
          </w:p>
          <w:p w:rsidR="00DE4492" w:rsidRPr="003D4C1C" w:rsidRDefault="00DE4492" w:rsidP="00E17EA4">
            <w:pPr>
              <w:widowControl w:val="0"/>
              <w:autoSpaceDE w:val="0"/>
              <w:autoSpaceDN w:val="0"/>
              <w:adjustRightInd w:val="0"/>
              <w:ind w:left="476" w:hanging="476"/>
              <w:rPr>
                <w:rFonts w:asciiTheme="minorHAnsi" w:hAnsiTheme="minorHAnsi"/>
                <w:bCs/>
                <w:i/>
              </w:rPr>
            </w:pPr>
          </w:p>
          <w:p w:rsidR="00E17EA4" w:rsidRPr="003D4C1C" w:rsidRDefault="00DE4492" w:rsidP="00DE4492">
            <w:pPr>
              <w:pStyle w:val="Listeavsnitt"/>
              <w:widowControl w:val="0"/>
              <w:numPr>
                <w:ilvl w:val="0"/>
                <w:numId w:val="23"/>
              </w:numPr>
              <w:autoSpaceDE w:val="0"/>
              <w:autoSpaceDN w:val="0"/>
              <w:adjustRightInd w:val="0"/>
              <w:rPr>
                <w:rFonts w:asciiTheme="minorHAnsi" w:hAnsiTheme="minorHAnsi"/>
                <w:bCs/>
                <w:i/>
              </w:rPr>
            </w:pPr>
            <w:r w:rsidRPr="003D4C1C">
              <w:rPr>
                <w:rFonts w:asciiTheme="minorHAnsi" w:hAnsiTheme="minorHAnsi"/>
                <w:bCs/>
                <w:i/>
              </w:rPr>
              <w:t xml:space="preserve">Rådet støtter det, og det bør </w:t>
            </w:r>
            <w:r w:rsidR="00E17EA4" w:rsidRPr="003D4C1C">
              <w:rPr>
                <w:rFonts w:asciiTheme="minorHAnsi" w:hAnsiTheme="minorHAnsi"/>
                <w:bCs/>
                <w:i/>
              </w:rPr>
              <w:t>bli en oppgave for de faglige rådene.</w:t>
            </w:r>
          </w:p>
          <w:p w:rsidR="00E17EA4" w:rsidRPr="003D4C1C" w:rsidRDefault="00E17EA4" w:rsidP="00E17EA4">
            <w:pPr>
              <w:widowControl w:val="0"/>
              <w:autoSpaceDE w:val="0"/>
              <w:autoSpaceDN w:val="0"/>
              <w:adjustRightInd w:val="0"/>
              <w:ind w:left="476" w:hanging="476"/>
              <w:rPr>
                <w:rFonts w:asciiTheme="minorHAnsi" w:hAnsiTheme="minorHAnsi"/>
                <w:bCs/>
                <w:i/>
              </w:rPr>
            </w:pPr>
          </w:p>
          <w:p w:rsidR="00DE4492" w:rsidRPr="003D4C1C" w:rsidRDefault="00DE4492" w:rsidP="00E17EA4">
            <w:pPr>
              <w:rPr>
                <w:rFonts w:asciiTheme="minorHAnsi" w:hAnsiTheme="minorHAnsi"/>
                <w:bCs/>
              </w:rPr>
            </w:pPr>
            <w:r w:rsidRPr="003D4C1C">
              <w:rPr>
                <w:rFonts w:asciiTheme="minorHAnsi" w:hAnsiTheme="minorHAnsi"/>
                <w:bCs/>
              </w:rPr>
              <w:t>Direktoratet ba også om a</w:t>
            </w:r>
            <w:r w:rsidR="00E17EA4" w:rsidRPr="003D4C1C">
              <w:rPr>
                <w:rFonts w:asciiTheme="minorHAnsi" w:hAnsiTheme="minorHAnsi"/>
                <w:bCs/>
              </w:rPr>
              <w:t xml:space="preserve">ndre tilbakemeldinger </w:t>
            </w:r>
          </w:p>
          <w:p w:rsidR="00DE4492" w:rsidRPr="003D4C1C" w:rsidRDefault="00DE4492" w:rsidP="00E17EA4">
            <w:pPr>
              <w:rPr>
                <w:rFonts w:asciiTheme="minorHAnsi" w:hAnsiTheme="minorHAnsi"/>
                <w:bCs/>
                <w:i/>
              </w:rPr>
            </w:pPr>
          </w:p>
          <w:p w:rsidR="00E17EA4" w:rsidRPr="003D4C1C" w:rsidRDefault="00DE4492" w:rsidP="00DE4492">
            <w:pPr>
              <w:pStyle w:val="Listeavsnitt"/>
              <w:numPr>
                <w:ilvl w:val="0"/>
                <w:numId w:val="23"/>
              </w:numPr>
              <w:rPr>
                <w:rFonts w:asciiTheme="minorHAnsi" w:hAnsiTheme="minorHAnsi"/>
                <w:bCs/>
                <w:i/>
              </w:rPr>
            </w:pPr>
            <w:r w:rsidRPr="003D4C1C">
              <w:rPr>
                <w:rFonts w:asciiTheme="minorHAnsi" w:hAnsiTheme="minorHAnsi"/>
                <w:bCs/>
                <w:i/>
              </w:rPr>
              <w:t xml:space="preserve">Rådet synes de </w:t>
            </w:r>
            <w:r w:rsidR="00E17EA4" w:rsidRPr="003D4C1C">
              <w:rPr>
                <w:rFonts w:asciiTheme="minorHAnsi" w:hAnsiTheme="minorHAnsi"/>
                <w:bCs/>
                <w:i/>
              </w:rPr>
              <w:t>14 punktene i gjeldene Generelle retningslinjer er OK, men fra en annen tid. Språklig vask er påkrevd.</w:t>
            </w:r>
          </w:p>
          <w:p w:rsidR="00156C61" w:rsidRPr="00882D43" w:rsidRDefault="00156C61" w:rsidP="00DE4492">
            <w:pPr>
              <w:rPr>
                <w:rFonts w:asciiTheme="minorHAnsi" w:hAnsiTheme="minorHAnsi"/>
              </w:rPr>
            </w:pPr>
          </w:p>
        </w:tc>
      </w:tr>
      <w:tr w:rsidR="00135B29" w:rsidTr="00C34973">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720C48" w:rsidP="00135B29">
            <w:pPr>
              <w:rPr>
                <w:rFonts w:asciiTheme="minorHAnsi" w:hAnsiTheme="minorHAnsi"/>
              </w:rPr>
            </w:pPr>
            <w:r>
              <w:rPr>
                <w:rFonts w:asciiTheme="minorHAnsi" w:hAnsiTheme="minorHAnsi"/>
              </w:rPr>
              <w:t>40</w:t>
            </w:r>
            <w:r w:rsidR="00135B29">
              <w:rPr>
                <w:rFonts w:asciiTheme="minorHAnsi" w:hAnsiTheme="minorHAnsi"/>
              </w:rPr>
              <w:t>-15</w:t>
            </w:r>
          </w:p>
        </w:tc>
        <w:tc>
          <w:tcPr>
            <w:tcW w:w="9321" w:type="dxa"/>
          </w:tcPr>
          <w:p w:rsidR="00135B29" w:rsidRPr="00940437" w:rsidRDefault="00135B29" w:rsidP="00135B29">
            <w:pPr>
              <w:rPr>
                <w:rFonts w:ascii="Verdana" w:hAnsi="Verdana"/>
              </w:rPr>
            </w:pPr>
          </w:p>
          <w:p w:rsidR="00AE456E" w:rsidRPr="00E70CDE" w:rsidRDefault="00135B29" w:rsidP="00135B29">
            <w:pPr>
              <w:rPr>
                <w:rFonts w:asciiTheme="minorHAnsi" w:hAnsiTheme="minorHAnsi"/>
                <w:color w:val="000000" w:themeColor="text1"/>
              </w:rPr>
            </w:pPr>
            <w:r w:rsidRPr="00E70CDE">
              <w:rPr>
                <w:rFonts w:asciiTheme="minorHAnsi" w:hAnsiTheme="minorHAnsi"/>
                <w:color w:val="000000" w:themeColor="text1"/>
              </w:rPr>
              <w:t>Orienteringssak:</w:t>
            </w:r>
          </w:p>
          <w:p w:rsidR="00646ACF" w:rsidRDefault="00646ACF" w:rsidP="00135B29">
            <w:pPr>
              <w:rPr>
                <w:rFonts w:asciiTheme="minorHAnsi" w:hAnsiTheme="minorHAnsi"/>
                <w:b/>
                <w:color w:val="000000" w:themeColor="text1"/>
              </w:rPr>
            </w:pPr>
          </w:p>
          <w:p w:rsidR="00135B29" w:rsidRPr="00E70CDE" w:rsidRDefault="00AE456E" w:rsidP="00135B29">
            <w:pPr>
              <w:rPr>
                <w:rFonts w:asciiTheme="minorHAnsi" w:hAnsiTheme="minorHAnsi"/>
                <w:b/>
                <w:color w:val="000000" w:themeColor="text1"/>
              </w:rPr>
            </w:pPr>
            <w:r w:rsidRPr="00E70CDE">
              <w:rPr>
                <w:rFonts w:asciiTheme="minorHAnsi" w:hAnsiTheme="minorHAnsi"/>
                <w:b/>
                <w:color w:val="000000" w:themeColor="text1"/>
              </w:rPr>
              <w:t>De fem yrkesfaglige utvalgene</w:t>
            </w:r>
          </w:p>
          <w:p w:rsidR="00A618B5" w:rsidRPr="00E70CDE" w:rsidRDefault="000E3AA8" w:rsidP="00AE456E">
            <w:pPr>
              <w:rPr>
                <w:rFonts w:asciiTheme="minorHAnsi" w:hAnsiTheme="minorHAnsi"/>
                <w:color w:val="000000" w:themeColor="text1"/>
              </w:rPr>
            </w:pPr>
            <w:r w:rsidRPr="00E70CDE">
              <w:rPr>
                <w:rFonts w:asciiTheme="minorHAnsi" w:hAnsiTheme="minorHAnsi"/>
                <w:color w:val="000000" w:themeColor="text1"/>
              </w:rPr>
              <w:t xml:space="preserve">Rådsleder orienterte om </w:t>
            </w:r>
            <w:r w:rsidR="00A618B5" w:rsidRPr="00E70CDE">
              <w:rPr>
                <w:rFonts w:asciiTheme="minorHAnsi" w:hAnsiTheme="minorHAnsi"/>
                <w:color w:val="000000" w:themeColor="text1"/>
              </w:rPr>
              <w:t xml:space="preserve">at alle yrkesutvalgene er komplette og at informasjon om disse og saksdokumenter ligger ute på nettstedet: </w:t>
            </w:r>
            <w:hyperlink r:id="rId9" w:history="1">
              <w:r w:rsidR="00AE456E" w:rsidRPr="00E70CDE">
                <w:rPr>
                  <w:rStyle w:val="Hyperkobling"/>
                  <w:rFonts w:asciiTheme="minorHAnsi" w:hAnsiTheme="minorHAnsi"/>
                  <w:color w:val="000000" w:themeColor="text1"/>
                </w:rPr>
                <w:t>http://fagligerad.no/tilbudsstruktur/</w:t>
              </w:r>
            </w:hyperlink>
            <w:r w:rsidR="00AE456E" w:rsidRPr="00E70CDE">
              <w:rPr>
                <w:rFonts w:asciiTheme="minorHAnsi" w:hAnsiTheme="minorHAnsi"/>
                <w:color w:val="000000" w:themeColor="text1"/>
              </w:rPr>
              <w:t>.</w:t>
            </w:r>
            <w:r w:rsidR="0015007C" w:rsidRPr="00E70CDE">
              <w:rPr>
                <w:rFonts w:asciiTheme="minorHAnsi" w:hAnsiTheme="minorHAnsi"/>
                <w:color w:val="000000" w:themeColor="text1"/>
              </w:rPr>
              <w:t xml:space="preserve"> </w:t>
            </w:r>
          </w:p>
          <w:p w:rsidR="00A618B5" w:rsidRPr="00E70CDE" w:rsidRDefault="00A618B5" w:rsidP="00AE456E">
            <w:pPr>
              <w:rPr>
                <w:rFonts w:asciiTheme="minorHAnsi" w:hAnsiTheme="minorHAnsi"/>
                <w:color w:val="000000" w:themeColor="text1"/>
              </w:rPr>
            </w:pPr>
          </w:p>
          <w:p w:rsidR="00E70CDE" w:rsidRPr="00E70CDE" w:rsidRDefault="00E70CDE" w:rsidP="00AE456E">
            <w:pPr>
              <w:rPr>
                <w:rFonts w:asciiTheme="minorHAnsi" w:hAnsiTheme="minorHAnsi"/>
                <w:bCs/>
                <w:color w:val="000000" w:themeColor="text1"/>
              </w:rPr>
            </w:pPr>
            <w:r w:rsidRPr="00E70CDE">
              <w:rPr>
                <w:rFonts w:asciiTheme="minorHAnsi" w:hAnsiTheme="minorHAnsi"/>
                <w:color w:val="000000" w:themeColor="text1"/>
              </w:rPr>
              <w:t>Yrkesfaglig u</w:t>
            </w:r>
            <w:r w:rsidR="00AE456E" w:rsidRPr="00E70CDE">
              <w:rPr>
                <w:rFonts w:asciiTheme="minorHAnsi" w:hAnsiTheme="minorHAnsi"/>
                <w:color w:val="000000" w:themeColor="text1"/>
              </w:rPr>
              <w:t>tvalg</w:t>
            </w:r>
            <w:r w:rsidR="00A618B5" w:rsidRPr="00E70CDE">
              <w:rPr>
                <w:rFonts w:asciiTheme="minorHAnsi" w:hAnsiTheme="minorHAnsi"/>
                <w:color w:val="000000" w:themeColor="text1"/>
              </w:rPr>
              <w:t xml:space="preserve"> </w:t>
            </w:r>
            <w:r w:rsidR="00A618B5" w:rsidRPr="00E70CDE">
              <w:rPr>
                <w:rFonts w:asciiTheme="minorHAnsi" w:hAnsiTheme="minorHAnsi"/>
                <w:bCs/>
                <w:color w:val="000000" w:themeColor="text1"/>
              </w:rPr>
              <w:t>4</w:t>
            </w:r>
            <w:r w:rsidRPr="00E70CDE">
              <w:rPr>
                <w:rFonts w:asciiTheme="minorHAnsi" w:hAnsiTheme="minorHAnsi"/>
                <w:bCs/>
                <w:color w:val="000000" w:themeColor="text1"/>
              </w:rPr>
              <w:t>, so</w:t>
            </w:r>
            <w:r w:rsidR="001842C6">
              <w:rPr>
                <w:rFonts w:asciiTheme="minorHAnsi" w:hAnsiTheme="minorHAnsi"/>
                <w:bCs/>
                <w:color w:val="000000" w:themeColor="text1"/>
              </w:rPr>
              <w:t>m dekker utdanningsprogrammene Bygg- og anleggsteknikk, Elektrofag og T</w:t>
            </w:r>
            <w:r w:rsidRPr="00E70CDE">
              <w:rPr>
                <w:rFonts w:asciiTheme="minorHAnsi" w:hAnsiTheme="minorHAnsi"/>
                <w:bCs/>
                <w:color w:val="000000" w:themeColor="text1"/>
              </w:rPr>
              <w:t xml:space="preserve">eknikk og industriell </w:t>
            </w:r>
            <w:r w:rsidR="001842C6" w:rsidRPr="00E70CDE">
              <w:rPr>
                <w:rFonts w:asciiTheme="minorHAnsi" w:hAnsiTheme="minorHAnsi"/>
                <w:bCs/>
                <w:color w:val="000000" w:themeColor="text1"/>
              </w:rPr>
              <w:t>produksjon</w:t>
            </w:r>
            <w:r w:rsidR="001842C6">
              <w:rPr>
                <w:rFonts w:asciiTheme="minorHAnsi" w:hAnsiTheme="minorHAnsi"/>
                <w:bCs/>
                <w:color w:val="000000" w:themeColor="text1"/>
              </w:rPr>
              <w:t xml:space="preserve"> (TIP)</w:t>
            </w:r>
            <w:r w:rsidRPr="00E70CDE">
              <w:rPr>
                <w:rFonts w:asciiTheme="minorHAnsi" w:hAnsiTheme="minorHAnsi"/>
                <w:bCs/>
                <w:color w:val="000000" w:themeColor="text1"/>
              </w:rPr>
              <w:t xml:space="preserve">. </w:t>
            </w:r>
          </w:p>
          <w:p w:rsidR="00E70CDE" w:rsidRPr="00E70CDE" w:rsidRDefault="00E70CDE" w:rsidP="00AE456E">
            <w:pPr>
              <w:rPr>
                <w:rFonts w:asciiTheme="minorHAnsi" w:hAnsiTheme="minorHAnsi"/>
                <w:bCs/>
                <w:color w:val="000000" w:themeColor="text1"/>
              </w:rPr>
            </w:pPr>
          </w:p>
          <w:p w:rsidR="00A618B5" w:rsidRPr="00E70CDE" w:rsidRDefault="00E70CDE" w:rsidP="00AE456E">
            <w:pPr>
              <w:rPr>
                <w:rFonts w:asciiTheme="minorHAnsi" w:hAnsiTheme="minorHAnsi"/>
                <w:color w:val="000000" w:themeColor="text1"/>
              </w:rPr>
            </w:pPr>
            <w:r w:rsidRPr="00E70CDE">
              <w:rPr>
                <w:rFonts w:asciiTheme="minorHAnsi" w:hAnsiTheme="minorHAnsi"/>
                <w:bCs/>
                <w:color w:val="000000" w:themeColor="text1"/>
              </w:rPr>
              <w:t xml:space="preserve">Utvalget består av </w:t>
            </w:r>
            <w:r w:rsidR="00A618B5" w:rsidRPr="00E70CDE">
              <w:rPr>
                <w:rFonts w:asciiTheme="minorHAnsi" w:hAnsiTheme="minorHAnsi"/>
                <w:color w:val="000000" w:themeColor="text1"/>
              </w:rPr>
              <w:t>følgende medlemmer:</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Hege Dillner, leder, Konserndirektør Veidekke</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 xml:space="preserve">Katrine Holstad, </w:t>
            </w:r>
            <w:r w:rsidR="001842C6">
              <w:rPr>
                <w:rFonts w:asciiTheme="minorHAnsi" w:hAnsiTheme="minorHAnsi"/>
                <w:color w:val="000000" w:themeColor="text1"/>
              </w:rPr>
              <w:t>HR</w:t>
            </w:r>
            <w:r w:rsidRPr="00E70CDE">
              <w:rPr>
                <w:rFonts w:asciiTheme="minorHAnsi" w:hAnsiTheme="minorHAnsi"/>
                <w:color w:val="000000" w:themeColor="text1"/>
              </w:rPr>
              <w:t>-direktør Kleven verft</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Per Morten Hoff, Generalsekretær IKT Norge</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Steinar Myhre, Konserndirektør – anlegg Skanska</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Johan E Ravn, Seniorforsker Sintef, Teknologi og samfunn, avdeling teknologiledelse</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Terje Beck, Leder av Opplæringskontoret for elektrofag og tilknyttet Nelfo Østfold</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Henning Solhaug, Forbundssekretær i EL &amp; IT forbundet</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Tove Karlsrud, Vest-Agder Fylkeskommune</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Gjermund Strømnes, Transportsjef ASKO</w:t>
            </w:r>
          </w:p>
          <w:p w:rsidR="007D3334" w:rsidRPr="00E70CDE" w:rsidRDefault="007D3334" w:rsidP="007D3334">
            <w:pPr>
              <w:rPr>
                <w:rFonts w:asciiTheme="minorHAnsi" w:hAnsiTheme="minorHAnsi"/>
                <w:color w:val="000000" w:themeColor="text1"/>
              </w:rPr>
            </w:pPr>
            <w:r w:rsidRPr="00E70CDE">
              <w:rPr>
                <w:rFonts w:asciiTheme="minorHAnsi" w:hAnsiTheme="minorHAnsi"/>
                <w:color w:val="000000" w:themeColor="text1"/>
              </w:rPr>
              <w:t>Randi Gresseth, Vice President HR, Kvaerner Verdal</w:t>
            </w:r>
          </w:p>
          <w:p w:rsidR="00A618B5" w:rsidRPr="00E70CDE" w:rsidRDefault="00A618B5" w:rsidP="00A618B5">
            <w:pPr>
              <w:rPr>
                <w:rFonts w:asciiTheme="minorHAnsi" w:hAnsiTheme="minorHAnsi"/>
                <w:color w:val="000000" w:themeColor="text1"/>
              </w:rPr>
            </w:pPr>
          </w:p>
          <w:p w:rsidR="00A618B5" w:rsidRPr="00E70CDE" w:rsidRDefault="007D3334" w:rsidP="00A618B5">
            <w:pPr>
              <w:rPr>
                <w:rFonts w:asciiTheme="minorHAnsi" w:hAnsiTheme="minorHAnsi"/>
                <w:color w:val="000000" w:themeColor="text1"/>
              </w:rPr>
            </w:pPr>
            <w:r w:rsidRPr="00E70CDE">
              <w:rPr>
                <w:rFonts w:asciiTheme="minorHAnsi" w:hAnsiTheme="minorHAnsi"/>
                <w:color w:val="000000" w:themeColor="text1"/>
              </w:rPr>
              <w:t xml:space="preserve">Terje Beck og </w:t>
            </w:r>
            <w:r w:rsidR="008B428C" w:rsidRPr="00E70CDE">
              <w:rPr>
                <w:rFonts w:asciiTheme="minorHAnsi" w:hAnsiTheme="minorHAnsi"/>
                <w:color w:val="000000" w:themeColor="text1"/>
              </w:rPr>
              <w:t>Henning Solhaug</w:t>
            </w:r>
            <w:r w:rsidRPr="00E70CDE">
              <w:rPr>
                <w:rFonts w:asciiTheme="minorHAnsi" w:hAnsiTheme="minorHAnsi"/>
                <w:color w:val="000000" w:themeColor="text1"/>
              </w:rPr>
              <w:t xml:space="preserve"> deltok på </w:t>
            </w:r>
            <w:r w:rsidR="00A618B5" w:rsidRPr="00E70CDE">
              <w:rPr>
                <w:rFonts w:asciiTheme="minorHAnsi" w:hAnsiTheme="minorHAnsi"/>
                <w:color w:val="000000" w:themeColor="text1"/>
              </w:rPr>
              <w:t xml:space="preserve">andre dag av fellesmøtet på Maarud gård 26. august, </w:t>
            </w:r>
            <w:r w:rsidRPr="00E70CDE">
              <w:rPr>
                <w:rFonts w:asciiTheme="minorHAnsi" w:hAnsiTheme="minorHAnsi"/>
                <w:color w:val="000000" w:themeColor="text1"/>
              </w:rPr>
              <w:t xml:space="preserve">hvor det var dialog </w:t>
            </w:r>
            <w:r w:rsidR="00A618B5" w:rsidRPr="00E70CDE">
              <w:rPr>
                <w:rFonts w:asciiTheme="minorHAnsi" w:hAnsiTheme="minorHAnsi"/>
                <w:color w:val="000000" w:themeColor="text1"/>
              </w:rPr>
              <w:t xml:space="preserve">mellom utvalgsmedlemmer og representanter fra SRY og faglige råd. </w:t>
            </w:r>
          </w:p>
          <w:p w:rsidR="00A618B5" w:rsidRDefault="00A618B5" w:rsidP="00A618B5">
            <w:pPr>
              <w:rPr>
                <w:rFonts w:asciiTheme="minorHAnsi" w:hAnsiTheme="minorHAnsi"/>
              </w:rPr>
            </w:pPr>
          </w:p>
          <w:p w:rsidR="00135B29" w:rsidRDefault="001842C6" w:rsidP="00AE456E">
            <w:pPr>
              <w:rPr>
                <w:rFonts w:ascii="Verdana" w:hAnsi="Verdana"/>
              </w:rPr>
            </w:pPr>
            <w:r>
              <w:rPr>
                <w:rFonts w:ascii="Verdana" w:hAnsi="Verdana"/>
              </w:rPr>
              <w:t>Neste møte møte mellom rådene og utvalget er fredag 18. september.</w:t>
            </w:r>
          </w:p>
          <w:p w:rsidR="00C702F5" w:rsidRPr="00940437" w:rsidRDefault="00C702F5" w:rsidP="00AE456E">
            <w:pPr>
              <w:rPr>
                <w:rFonts w:ascii="Verdana" w:hAnsi="Verdana"/>
              </w:rPr>
            </w:pPr>
          </w:p>
        </w:tc>
      </w:tr>
      <w:tr w:rsidR="00135B29" w:rsidTr="00C34973">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720C48" w:rsidP="00135B29">
            <w:pPr>
              <w:rPr>
                <w:rFonts w:asciiTheme="minorHAnsi" w:hAnsiTheme="minorHAnsi"/>
              </w:rPr>
            </w:pPr>
            <w:r>
              <w:rPr>
                <w:rFonts w:asciiTheme="minorHAnsi" w:hAnsiTheme="minorHAnsi"/>
              </w:rPr>
              <w:t>41</w:t>
            </w:r>
            <w:r w:rsidR="00135B29">
              <w:rPr>
                <w:rFonts w:asciiTheme="minorHAnsi" w:hAnsiTheme="minorHAnsi"/>
              </w:rPr>
              <w:t>-15</w:t>
            </w:r>
          </w:p>
        </w:tc>
        <w:tc>
          <w:tcPr>
            <w:tcW w:w="9321" w:type="dxa"/>
          </w:tcPr>
          <w:p w:rsidR="00135B29" w:rsidRDefault="00135B29" w:rsidP="00135B29">
            <w:pPr>
              <w:rPr>
                <w:rFonts w:ascii="Verdana" w:hAnsi="Verdana"/>
              </w:rPr>
            </w:pPr>
          </w:p>
          <w:p w:rsidR="00135B29" w:rsidRPr="00C702F5" w:rsidRDefault="00135B29" w:rsidP="00135B29">
            <w:pPr>
              <w:rPr>
                <w:rFonts w:ascii="Verdana" w:hAnsi="Verdana"/>
                <w:color w:val="000000" w:themeColor="text1"/>
              </w:rPr>
            </w:pPr>
            <w:r w:rsidRPr="00E70CDE">
              <w:rPr>
                <w:rFonts w:ascii="Verdana" w:hAnsi="Verdana"/>
                <w:color w:val="000000" w:themeColor="text1"/>
              </w:rPr>
              <w:t>Orienteringssak:</w:t>
            </w:r>
          </w:p>
          <w:p w:rsidR="00646ACF" w:rsidRDefault="00646ACF" w:rsidP="00AE456E">
            <w:pPr>
              <w:rPr>
                <w:rFonts w:ascii="Verdana" w:hAnsi="Verdana"/>
                <w:b/>
                <w:color w:val="000000" w:themeColor="text1"/>
              </w:rPr>
            </w:pPr>
          </w:p>
          <w:p w:rsidR="00AE456E" w:rsidRPr="00E70CDE" w:rsidRDefault="00AE456E" w:rsidP="00AE456E">
            <w:pPr>
              <w:rPr>
                <w:rFonts w:ascii="Verdana" w:hAnsi="Verdana"/>
                <w:b/>
                <w:color w:val="000000" w:themeColor="text1"/>
              </w:rPr>
            </w:pPr>
            <w:r w:rsidRPr="00E70CDE">
              <w:rPr>
                <w:rFonts w:ascii="Verdana" w:hAnsi="Verdana"/>
                <w:b/>
                <w:color w:val="000000" w:themeColor="text1"/>
              </w:rPr>
              <w:t>Høring - NOU 2015:</w:t>
            </w:r>
            <w:r w:rsidR="0015007C" w:rsidRPr="00E70CDE">
              <w:rPr>
                <w:rFonts w:ascii="Verdana" w:hAnsi="Verdana"/>
                <w:b/>
                <w:color w:val="000000" w:themeColor="text1"/>
              </w:rPr>
              <w:t xml:space="preserve"> </w:t>
            </w:r>
            <w:r w:rsidRPr="00E70CDE">
              <w:rPr>
                <w:rFonts w:ascii="Verdana" w:hAnsi="Verdana"/>
                <w:b/>
                <w:color w:val="000000" w:themeColor="text1"/>
              </w:rPr>
              <w:t xml:space="preserve">8 Fremtidens skole </w:t>
            </w:r>
            <w:r w:rsidR="0015007C" w:rsidRPr="00E70CDE">
              <w:rPr>
                <w:rFonts w:ascii="Verdana" w:hAnsi="Verdana"/>
                <w:b/>
                <w:color w:val="000000" w:themeColor="text1"/>
              </w:rPr>
              <w:t xml:space="preserve">- </w:t>
            </w:r>
            <w:r w:rsidRPr="00E70CDE">
              <w:rPr>
                <w:rFonts w:ascii="Verdana" w:hAnsi="Verdana"/>
                <w:b/>
                <w:color w:val="000000" w:themeColor="text1"/>
              </w:rPr>
              <w:t>Fornyelse av fag og kompetanser</w:t>
            </w:r>
          </w:p>
          <w:p w:rsidR="00135B29" w:rsidRDefault="008B428C" w:rsidP="00720C48">
            <w:pPr>
              <w:rPr>
                <w:rFonts w:ascii="Verdana" w:hAnsi="Verdana"/>
                <w:color w:val="000000" w:themeColor="text1"/>
              </w:rPr>
            </w:pPr>
            <w:r w:rsidRPr="00E70CDE">
              <w:rPr>
                <w:rFonts w:ascii="Verdana" w:hAnsi="Verdana"/>
                <w:color w:val="000000" w:themeColor="text1"/>
              </w:rPr>
              <w:t>Rådsleder orienterte kort om saken</w:t>
            </w:r>
            <w:r w:rsidR="00E70CDE" w:rsidRPr="00E70CDE">
              <w:rPr>
                <w:rFonts w:ascii="Verdana" w:hAnsi="Verdana"/>
                <w:color w:val="000000" w:themeColor="text1"/>
              </w:rPr>
              <w:t>.</w:t>
            </w:r>
          </w:p>
          <w:p w:rsidR="00C702F5" w:rsidRPr="001842C6" w:rsidRDefault="00C702F5" w:rsidP="00720C48">
            <w:pPr>
              <w:rPr>
                <w:rFonts w:ascii="Verdana" w:hAnsi="Verdana"/>
                <w:color w:val="000000" w:themeColor="text1"/>
              </w:rPr>
            </w:pPr>
          </w:p>
        </w:tc>
      </w:tr>
      <w:tr w:rsidR="00135B29" w:rsidTr="00BC1C31">
        <w:tc>
          <w:tcPr>
            <w:tcW w:w="817" w:type="dxa"/>
            <w:shd w:val="clear" w:color="auto" w:fill="D9D9D9" w:themeFill="background1" w:themeFillShade="D9"/>
          </w:tcPr>
          <w:p w:rsidR="00135B29" w:rsidRDefault="00D94A1A" w:rsidP="00135B29">
            <w:pPr>
              <w:rPr>
                <w:rFonts w:asciiTheme="minorHAnsi" w:hAnsiTheme="minorHAnsi"/>
              </w:rPr>
            </w:pPr>
            <w:r>
              <w:br w:type="page"/>
            </w:r>
          </w:p>
          <w:p w:rsidR="00135B29" w:rsidRPr="00882D43" w:rsidRDefault="00720C48" w:rsidP="00135B29">
            <w:pPr>
              <w:rPr>
                <w:rFonts w:asciiTheme="minorHAnsi" w:hAnsiTheme="minorHAnsi"/>
              </w:rPr>
            </w:pPr>
            <w:r>
              <w:rPr>
                <w:rFonts w:asciiTheme="minorHAnsi" w:hAnsiTheme="minorHAnsi"/>
              </w:rPr>
              <w:t>42</w:t>
            </w:r>
            <w:r w:rsidR="00135B29">
              <w:rPr>
                <w:rFonts w:asciiTheme="minorHAnsi" w:hAnsiTheme="minorHAnsi"/>
              </w:rPr>
              <w:t>-15</w:t>
            </w:r>
          </w:p>
        </w:tc>
        <w:tc>
          <w:tcPr>
            <w:tcW w:w="9321" w:type="dxa"/>
          </w:tcPr>
          <w:p w:rsidR="00135B29" w:rsidRPr="00342278" w:rsidRDefault="00135B29" w:rsidP="00135B29">
            <w:pPr>
              <w:rPr>
                <w:rFonts w:ascii="Verdana" w:hAnsi="Verdana"/>
                <w:lang w:val="nn-NO"/>
              </w:rPr>
            </w:pPr>
          </w:p>
          <w:p w:rsidR="00135B29" w:rsidRPr="00C702F5" w:rsidRDefault="00135B29" w:rsidP="00135B29">
            <w:pPr>
              <w:rPr>
                <w:rFonts w:ascii="Verdana" w:hAnsi="Verdana"/>
                <w:lang w:val="nn-NO"/>
              </w:rPr>
            </w:pPr>
            <w:r w:rsidRPr="00342278">
              <w:rPr>
                <w:rFonts w:ascii="Verdana" w:hAnsi="Verdana"/>
                <w:lang w:val="nn-NO"/>
              </w:rPr>
              <w:t>Orienteringssak:</w:t>
            </w:r>
          </w:p>
          <w:p w:rsidR="00646ACF" w:rsidRDefault="00646ACF" w:rsidP="00720C48">
            <w:pPr>
              <w:rPr>
                <w:rFonts w:ascii="Verdana" w:hAnsi="Verdana"/>
                <w:b/>
                <w:bCs/>
                <w:color w:val="000000" w:themeColor="text1"/>
                <w:lang w:val="nn-NO"/>
              </w:rPr>
            </w:pPr>
          </w:p>
          <w:p w:rsidR="00720C48" w:rsidRPr="00E70CDE" w:rsidRDefault="00720C48" w:rsidP="00720C48">
            <w:pPr>
              <w:rPr>
                <w:rFonts w:ascii="Verdana" w:hAnsi="Verdana"/>
                <w:color w:val="000000" w:themeColor="text1"/>
                <w:lang w:val="nn-NO"/>
              </w:rPr>
            </w:pPr>
            <w:r w:rsidRPr="00E70CDE">
              <w:rPr>
                <w:rFonts w:ascii="Verdana" w:hAnsi="Verdana"/>
                <w:b/>
                <w:bCs/>
                <w:color w:val="000000" w:themeColor="text1"/>
                <w:lang w:val="nn-NO"/>
              </w:rPr>
              <w:t>Høyring – forslag til læreplanar i utdanningsprogram for kunst, design og arkitektur (studieførbuande utdanningsprogram)</w:t>
            </w:r>
          </w:p>
          <w:p w:rsidR="00720C48" w:rsidRDefault="008B428C" w:rsidP="00E70CDE">
            <w:pPr>
              <w:rPr>
                <w:rFonts w:ascii="Verdana" w:hAnsi="Verdana"/>
                <w:color w:val="000000" w:themeColor="text1"/>
              </w:rPr>
            </w:pPr>
            <w:r w:rsidRPr="00E70CDE">
              <w:rPr>
                <w:rFonts w:ascii="Verdana" w:hAnsi="Verdana"/>
                <w:color w:val="000000" w:themeColor="text1"/>
              </w:rPr>
              <w:t xml:space="preserve">Rådsleder orienterte kort om saken. </w:t>
            </w:r>
          </w:p>
          <w:p w:rsidR="00C702F5" w:rsidRPr="00940437" w:rsidRDefault="00C702F5" w:rsidP="00E70CDE">
            <w:pPr>
              <w:rPr>
                <w:rFonts w:ascii="Verdana" w:hAnsi="Verdana"/>
              </w:rPr>
            </w:pPr>
          </w:p>
        </w:tc>
      </w:tr>
    </w:tbl>
    <w:p w:rsidR="00646ACF" w:rsidRDefault="00646ACF">
      <w:r>
        <w:br w:type="page"/>
      </w:r>
    </w:p>
    <w:tbl>
      <w:tblPr>
        <w:tblStyle w:val="Tabellrutenett"/>
        <w:tblW w:w="10138" w:type="dxa"/>
        <w:tblLayout w:type="fixed"/>
        <w:tblLook w:val="04A0" w:firstRow="1" w:lastRow="0" w:firstColumn="1" w:lastColumn="0" w:noHBand="0" w:noVBand="1"/>
      </w:tblPr>
      <w:tblGrid>
        <w:gridCol w:w="817"/>
        <w:gridCol w:w="9321"/>
      </w:tblGrid>
      <w:tr w:rsidR="00135B29" w:rsidTr="00BC1C31">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720C48" w:rsidP="00135B29">
            <w:pPr>
              <w:rPr>
                <w:rFonts w:asciiTheme="minorHAnsi" w:hAnsiTheme="minorHAnsi"/>
              </w:rPr>
            </w:pPr>
            <w:r>
              <w:rPr>
                <w:rFonts w:asciiTheme="minorHAnsi" w:hAnsiTheme="minorHAnsi"/>
              </w:rPr>
              <w:t>43</w:t>
            </w:r>
            <w:r w:rsidR="00135B29">
              <w:rPr>
                <w:rFonts w:asciiTheme="minorHAnsi" w:hAnsiTheme="minorHAnsi"/>
              </w:rPr>
              <w:t>-15</w:t>
            </w:r>
          </w:p>
        </w:tc>
        <w:tc>
          <w:tcPr>
            <w:tcW w:w="9321" w:type="dxa"/>
          </w:tcPr>
          <w:p w:rsidR="00135B29" w:rsidRPr="00281A94" w:rsidRDefault="00135B29" w:rsidP="00135B29">
            <w:pPr>
              <w:rPr>
                <w:rFonts w:ascii="Verdana" w:hAnsi="Verdana"/>
              </w:rPr>
            </w:pPr>
          </w:p>
          <w:p w:rsidR="00720C48" w:rsidRDefault="00135B29" w:rsidP="00720C48">
            <w:pPr>
              <w:rPr>
                <w:rFonts w:asciiTheme="minorHAnsi" w:hAnsiTheme="minorHAnsi"/>
                <w:color w:val="000000" w:themeColor="text1"/>
              </w:rPr>
            </w:pPr>
            <w:r w:rsidRPr="00E70CDE">
              <w:rPr>
                <w:rFonts w:asciiTheme="minorHAnsi" w:hAnsiTheme="minorHAnsi"/>
                <w:color w:val="000000" w:themeColor="text1"/>
              </w:rPr>
              <w:t>Orienteringssak:</w:t>
            </w:r>
          </w:p>
          <w:p w:rsidR="00646ACF" w:rsidRPr="00C702F5" w:rsidRDefault="00646ACF" w:rsidP="00720C48">
            <w:pPr>
              <w:rPr>
                <w:rFonts w:asciiTheme="minorHAnsi" w:hAnsiTheme="minorHAnsi"/>
                <w:color w:val="000000" w:themeColor="text1"/>
              </w:rPr>
            </w:pPr>
          </w:p>
          <w:p w:rsidR="00720C48" w:rsidRPr="00E70CDE" w:rsidRDefault="00720C48" w:rsidP="00720C48">
            <w:pPr>
              <w:rPr>
                <w:rFonts w:asciiTheme="minorHAnsi" w:hAnsiTheme="minorHAnsi"/>
                <w:b/>
                <w:bCs/>
                <w:iCs/>
                <w:color w:val="000000" w:themeColor="text1"/>
              </w:rPr>
            </w:pPr>
            <w:r w:rsidRPr="00E70CDE">
              <w:rPr>
                <w:rFonts w:asciiTheme="minorHAnsi" w:hAnsiTheme="minorHAnsi"/>
                <w:b/>
                <w:bCs/>
                <w:iCs/>
                <w:color w:val="000000" w:themeColor="text1"/>
              </w:rPr>
              <w:t xml:space="preserve">Sentralt gitt eksamen </w:t>
            </w:r>
            <w:r w:rsidR="00673FA2">
              <w:rPr>
                <w:rFonts w:asciiTheme="minorHAnsi" w:hAnsiTheme="minorHAnsi"/>
                <w:b/>
                <w:bCs/>
                <w:iCs/>
                <w:color w:val="000000" w:themeColor="text1"/>
              </w:rPr>
              <w:t>Vg3 for utdanningsprogrammet for bygg- og anleggsteknikk</w:t>
            </w:r>
          </w:p>
          <w:p w:rsidR="00673FA2" w:rsidRDefault="00673FA2" w:rsidP="00720C48">
            <w:pPr>
              <w:rPr>
                <w:rFonts w:asciiTheme="minorHAnsi" w:hAnsiTheme="minorHAnsi"/>
                <w:bCs/>
                <w:iCs/>
                <w:color w:val="000000" w:themeColor="text1"/>
              </w:rPr>
            </w:pPr>
          </w:p>
          <w:p w:rsidR="00720C48" w:rsidRPr="00E70CDE" w:rsidRDefault="00720C48" w:rsidP="00720C48">
            <w:pPr>
              <w:rPr>
                <w:rFonts w:asciiTheme="minorHAnsi" w:hAnsiTheme="minorHAnsi"/>
                <w:bCs/>
                <w:iCs/>
                <w:color w:val="000000" w:themeColor="text1"/>
              </w:rPr>
            </w:pPr>
            <w:r w:rsidRPr="00E70CDE">
              <w:rPr>
                <w:rFonts w:asciiTheme="minorHAnsi" w:hAnsiTheme="minorHAnsi"/>
                <w:bCs/>
                <w:iCs/>
                <w:color w:val="000000" w:themeColor="text1"/>
              </w:rPr>
              <w:t xml:space="preserve">Utdanningsdirektoratet </w:t>
            </w:r>
            <w:r w:rsidR="001842C6">
              <w:rPr>
                <w:rFonts w:asciiTheme="minorHAnsi" w:hAnsiTheme="minorHAnsi"/>
                <w:bCs/>
                <w:iCs/>
                <w:color w:val="000000" w:themeColor="text1"/>
              </w:rPr>
              <w:t xml:space="preserve">sendte </w:t>
            </w:r>
            <w:r w:rsidR="00673FA2">
              <w:rPr>
                <w:rFonts w:asciiTheme="minorHAnsi" w:hAnsiTheme="minorHAnsi"/>
                <w:bCs/>
                <w:iCs/>
                <w:color w:val="000000" w:themeColor="text1"/>
              </w:rPr>
              <w:t>16. juni brev til SRY hvor de informerte om de etter høring vil anbefale for K</w:t>
            </w:r>
            <w:r w:rsidR="00F47320">
              <w:rPr>
                <w:rFonts w:asciiTheme="minorHAnsi" w:hAnsiTheme="minorHAnsi"/>
                <w:bCs/>
                <w:iCs/>
                <w:color w:val="000000" w:themeColor="text1"/>
              </w:rPr>
              <w:t>unnskapsdepartementet (K</w:t>
            </w:r>
            <w:r w:rsidR="00673FA2">
              <w:rPr>
                <w:rFonts w:asciiTheme="minorHAnsi" w:hAnsiTheme="minorHAnsi"/>
                <w:bCs/>
                <w:iCs/>
                <w:color w:val="000000" w:themeColor="text1"/>
              </w:rPr>
              <w:t>D</w:t>
            </w:r>
            <w:r w:rsidR="00F47320">
              <w:rPr>
                <w:rFonts w:asciiTheme="minorHAnsi" w:hAnsiTheme="minorHAnsi"/>
                <w:bCs/>
                <w:iCs/>
                <w:color w:val="000000" w:themeColor="text1"/>
              </w:rPr>
              <w:t>)</w:t>
            </w:r>
            <w:r w:rsidR="00673FA2">
              <w:rPr>
                <w:rFonts w:asciiTheme="minorHAnsi" w:hAnsiTheme="minorHAnsi"/>
                <w:bCs/>
                <w:iCs/>
                <w:color w:val="000000" w:themeColor="text1"/>
              </w:rPr>
              <w:t xml:space="preserve"> at det innføres sentralt </w:t>
            </w:r>
            <w:r w:rsidRPr="00E70CDE">
              <w:rPr>
                <w:rFonts w:asciiTheme="minorHAnsi" w:hAnsiTheme="minorHAnsi"/>
                <w:bCs/>
                <w:iCs/>
                <w:color w:val="000000" w:themeColor="text1"/>
              </w:rPr>
              <w:t xml:space="preserve">gitt </w:t>
            </w:r>
            <w:r w:rsidR="00673FA2">
              <w:rPr>
                <w:rFonts w:asciiTheme="minorHAnsi" w:hAnsiTheme="minorHAnsi"/>
                <w:bCs/>
                <w:iCs/>
                <w:color w:val="000000" w:themeColor="text1"/>
              </w:rPr>
              <w:t xml:space="preserve">skiftelig </w:t>
            </w:r>
            <w:r w:rsidRPr="00E70CDE">
              <w:rPr>
                <w:rFonts w:asciiTheme="minorHAnsi" w:hAnsiTheme="minorHAnsi"/>
                <w:bCs/>
                <w:iCs/>
                <w:color w:val="000000" w:themeColor="text1"/>
              </w:rPr>
              <w:t>eksamen</w:t>
            </w:r>
            <w:r w:rsidR="00673FA2">
              <w:rPr>
                <w:rFonts w:asciiTheme="minorHAnsi" w:hAnsiTheme="minorHAnsi"/>
                <w:bCs/>
                <w:iCs/>
                <w:color w:val="000000" w:themeColor="text1"/>
              </w:rPr>
              <w:t xml:space="preserve"> før </w:t>
            </w:r>
            <w:r w:rsidR="00F47320">
              <w:rPr>
                <w:rFonts w:asciiTheme="minorHAnsi" w:hAnsiTheme="minorHAnsi"/>
                <w:bCs/>
                <w:iCs/>
                <w:color w:val="000000" w:themeColor="text1"/>
              </w:rPr>
              <w:t xml:space="preserve">lærlingene </w:t>
            </w:r>
            <w:r w:rsidR="00673FA2">
              <w:rPr>
                <w:rFonts w:asciiTheme="minorHAnsi" w:hAnsiTheme="minorHAnsi"/>
                <w:bCs/>
                <w:iCs/>
                <w:color w:val="000000" w:themeColor="text1"/>
              </w:rPr>
              <w:t>kan gå opp til fag-/svennprøven</w:t>
            </w:r>
            <w:r w:rsidR="00F47320">
              <w:rPr>
                <w:rFonts w:asciiTheme="minorHAnsi" w:hAnsiTheme="minorHAnsi"/>
                <w:bCs/>
                <w:iCs/>
                <w:color w:val="000000" w:themeColor="text1"/>
              </w:rPr>
              <w:t>Vg3</w:t>
            </w:r>
            <w:r w:rsidRPr="00E70CDE">
              <w:rPr>
                <w:rFonts w:asciiTheme="minorHAnsi" w:hAnsiTheme="minorHAnsi"/>
                <w:bCs/>
                <w:iCs/>
                <w:color w:val="000000" w:themeColor="text1"/>
              </w:rPr>
              <w:t>.</w:t>
            </w:r>
          </w:p>
          <w:p w:rsidR="00E70CDE" w:rsidRPr="00E70CDE" w:rsidRDefault="00E70CDE" w:rsidP="00720C48">
            <w:pPr>
              <w:rPr>
                <w:rFonts w:asciiTheme="minorHAnsi" w:hAnsiTheme="minorHAnsi"/>
                <w:bCs/>
                <w:iCs/>
                <w:color w:val="000000" w:themeColor="text1"/>
              </w:rPr>
            </w:pPr>
          </w:p>
          <w:p w:rsidR="00E70CDE" w:rsidRPr="00E70CDE" w:rsidRDefault="008B428C" w:rsidP="00720C48">
            <w:pPr>
              <w:rPr>
                <w:rFonts w:asciiTheme="minorHAnsi" w:hAnsiTheme="minorHAnsi"/>
                <w:bCs/>
                <w:iCs/>
                <w:color w:val="000000" w:themeColor="text1"/>
              </w:rPr>
            </w:pPr>
            <w:r w:rsidRPr="00E70CDE">
              <w:rPr>
                <w:rFonts w:asciiTheme="minorHAnsi" w:hAnsiTheme="minorHAnsi"/>
                <w:bCs/>
                <w:iCs/>
                <w:color w:val="000000" w:themeColor="text1"/>
              </w:rPr>
              <w:t>Råd</w:t>
            </w:r>
            <w:r w:rsidR="00E70CDE" w:rsidRPr="00E70CDE">
              <w:rPr>
                <w:rFonts w:asciiTheme="minorHAnsi" w:hAnsiTheme="minorHAnsi"/>
                <w:bCs/>
                <w:iCs/>
                <w:color w:val="000000" w:themeColor="text1"/>
              </w:rPr>
              <w:t xml:space="preserve">et har pr dags dato </w:t>
            </w:r>
            <w:r w:rsidR="00F47320">
              <w:rPr>
                <w:rFonts w:asciiTheme="minorHAnsi" w:hAnsiTheme="minorHAnsi"/>
                <w:bCs/>
                <w:iCs/>
                <w:color w:val="000000" w:themeColor="text1"/>
              </w:rPr>
              <w:t xml:space="preserve">ikke </w:t>
            </w:r>
            <w:r w:rsidR="00E70CDE" w:rsidRPr="00E70CDE">
              <w:rPr>
                <w:rFonts w:asciiTheme="minorHAnsi" w:hAnsiTheme="minorHAnsi"/>
                <w:bCs/>
                <w:iCs/>
                <w:color w:val="000000" w:themeColor="text1"/>
              </w:rPr>
              <w:t>f</w:t>
            </w:r>
            <w:r w:rsidR="00F47320">
              <w:rPr>
                <w:rFonts w:asciiTheme="minorHAnsi" w:hAnsiTheme="minorHAnsi"/>
                <w:bCs/>
                <w:iCs/>
                <w:color w:val="000000" w:themeColor="text1"/>
              </w:rPr>
              <w:t>ått noen informasjon fra KD om videre saksbehandling og fastsettelse</w:t>
            </w:r>
            <w:r w:rsidR="00E70CDE" w:rsidRPr="00E70CDE">
              <w:rPr>
                <w:rFonts w:asciiTheme="minorHAnsi" w:hAnsiTheme="minorHAnsi"/>
                <w:bCs/>
                <w:iCs/>
                <w:color w:val="000000" w:themeColor="text1"/>
              </w:rPr>
              <w:t>.</w:t>
            </w:r>
          </w:p>
          <w:p w:rsidR="00E70CDE" w:rsidRPr="00E70CDE" w:rsidRDefault="00E70CDE" w:rsidP="00720C48">
            <w:pPr>
              <w:rPr>
                <w:rFonts w:asciiTheme="minorHAnsi" w:hAnsiTheme="minorHAnsi"/>
                <w:bCs/>
                <w:iCs/>
                <w:color w:val="000000" w:themeColor="text1"/>
              </w:rPr>
            </w:pPr>
          </w:p>
          <w:p w:rsidR="0065174A" w:rsidRPr="00F47320" w:rsidRDefault="00F47320" w:rsidP="00AE456E">
            <w:pPr>
              <w:rPr>
                <w:rFonts w:ascii="Verdana" w:hAnsi="Verdana"/>
                <w:b/>
                <w:i/>
                <w:color w:val="000000" w:themeColor="text1"/>
              </w:rPr>
            </w:pPr>
            <w:r w:rsidRPr="00F47320">
              <w:rPr>
                <w:rFonts w:ascii="Verdana" w:hAnsi="Verdana"/>
                <w:b/>
                <w:i/>
                <w:color w:val="000000" w:themeColor="text1"/>
              </w:rPr>
              <w:t>Rådet vedtok:</w:t>
            </w:r>
          </w:p>
          <w:p w:rsidR="0065174A" w:rsidRPr="00F47320" w:rsidRDefault="00BE28C2" w:rsidP="00AE456E">
            <w:pPr>
              <w:rPr>
                <w:rFonts w:ascii="Verdana" w:hAnsi="Verdana"/>
                <w:i/>
                <w:color w:val="000000" w:themeColor="text1"/>
              </w:rPr>
            </w:pPr>
            <w:r w:rsidRPr="00F47320">
              <w:rPr>
                <w:rFonts w:ascii="Verdana" w:hAnsi="Verdana"/>
                <w:i/>
                <w:color w:val="000000" w:themeColor="text1"/>
              </w:rPr>
              <w:t>Råd</w:t>
            </w:r>
            <w:r w:rsidR="00E70CDE" w:rsidRPr="00F47320">
              <w:rPr>
                <w:rFonts w:ascii="Verdana" w:hAnsi="Verdana"/>
                <w:i/>
                <w:color w:val="000000" w:themeColor="text1"/>
              </w:rPr>
              <w:t xml:space="preserve">et besluttet at rådsleder og </w:t>
            </w:r>
            <w:r w:rsidRPr="00F47320">
              <w:rPr>
                <w:rFonts w:ascii="Verdana" w:hAnsi="Verdana"/>
                <w:i/>
                <w:color w:val="000000" w:themeColor="text1"/>
              </w:rPr>
              <w:t xml:space="preserve">sekretær </w:t>
            </w:r>
            <w:r w:rsidR="00E70CDE" w:rsidRPr="00F47320">
              <w:rPr>
                <w:rFonts w:ascii="Verdana" w:hAnsi="Verdana"/>
                <w:i/>
                <w:color w:val="000000" w:themeColor="text1"/>
              </w:rPr>
              <w:t xml:space="preserve">skriver brev til </w:t>
            </w:r>
            <w:r w:rsidR="0065174A" w:rsidRPr="00F47320">
              <w:rPr>
                <w:rFonts w:ascii="Verdana" w:hAnsi="Verdana"/>
                <w:i/>
                <w:color w:val="000000" w:themeColor="text1"/>
              </w:rPr>
              <w:t xml:space="preserve">KD og ber dem fastsette </w:t>
            </w:r>
            <w:r w:rsidR="00E70CDE" w:rsidRPr="00F47320">
              <w:rPr>
                <w:rFonts w:ascii="Verdana" w:hAnsi="Verdana"/>
                <w:i/>
                <w:color w:val="000000" w:themeColor="text1"/>
              </w:rPr>
              <w:t>at det skal være teoretisk e</w:t>
            </w:r>
            <w:r w:rsidR="0065174A" w:rsidRPr="00F47320">
              <w:rPr>
                <w:rFonts w:ascii="Verdana" w:hAnsi="Verdana"/>
                <w:i/>
                <w:color w:val="000000" w:themeColor="text1"/>
              </w:rPr>
              <w:t>ksamen før f</w:t>
            </w:r>
            <w:r w:rsidR="00F47320">
              <w:rPr>
                <w:rFonts w:ascii="Verdana" w:hAnsi="Verdana"/>
                <w:i/>
                <w:color w:val="000000" w:themeColor="text1"/>
              </w:rPr>
              <w:t>ag- /</w:t>
            </w:r>
            <w:r w:rsidRPr="00F47320">
              <w:rPr>
                <w:rFonts w:ascii="Verdana" w:hAnsi="Verdana"/>
                <w:i/>
                <w:color w:val="000000" w:themeColor="text1"/>
              </w:rPr>
              <w:t>svenne</w:t>
            </w:r>
            <w:r w:rsidR="00E70CDE" w:rsidRPr="00F47320">
              <w:rPr>
                <w:rFonts w:ascii="Verdana" w:hAnsi="Verdana"/>
                <w:i/>
                <w:color w:val="000000" w:themeColor="text1"/>
              </w:rPr>
              <w:t xml:space="preserve">prøve, slik </w:t>
            </w:r>
            <w:r w:rsidR="0065174A" w:rsidRPr="00F47320">
              <w:rPr>
                <w:rFonts w:ascii="Verdana" w:hAnsi="Verdana"/>
                <w:i/>
                <w:color w:val="000000" w:themeColor="text1"/>
              </w:rPr>
              <w:t xml:space="preserve">direktoratet </w:t>
            </w:r>
            <w:r w:rsidRPr="00F47320">
              <w:rPr>
                <w:rFonts w:ascii="Verdana" w:hAnsi="Verdana"/>
                <w:i/>
                <w:color w:val="000000" w:themeColor="text1"/>
              </w:rPr>
              <w:t xml:space="preserve">har </w:t>
            </w:r>
            <w:r w:rsidR="0065174A" w:rsidRPr="00F47320">
              <w:rPr>
                <w:rFonts w:ascii="Verdana" w:hAnsi="Verdana"/>
                <w:i/>
                <w:color w:val="000000" w:themeColor="text1"/>
              </w:rPr>
              <w:t>anbefal</w:t>
            </w:r>
            <w:r w:rsidRPr="00F47320">
              <w:rPr>
                <w:rFonts w:ascii="Verdana" w:hAnsi="Verdana"/>
                <w:i/>
                <w:color w:val="000000" w:themeColor="text1"/>
              </w:rPr>
              <w:t>t</w:t>
            </w:r>
            <w:r w:rsidR="0065174A" w:rsidRPr="00F47320">
              <w:rPr>
                <w:rFonts w:ascii="Verdana" w:hAnsi="Verdana"/>
                <w:i/>
                <w:color w:val="000000" w:themeColor="text1"/>
              </w:rPr>
              <w:t>.</w:t>
            </w:r>
          </w:p>
          <w:p w:rsidR="00E70CDE" w:rsidRDefault="00E70CDE" w:rsidP="00AE456E">
            <w:pPr>
              <w:rPr>
                <w:rFonts w:ascii="Verdana" w:hAnsi="Verdana"/>
                <w:color w:val="000000" w:themeColor="text1"/>
              </w:rPr>
            </w:pPr>
          </w:p>
          <w:p w:rsidR="00B33B8E" w:rsidRPr="00B33B8E" w:rsidRDefault="00B33B8E" w:rsidP="004D4B2E">
            <w:pPr>
              <w:rPr>
                <w:rFonts w:ascii="Verdana" w:hAnsi="Verdana"/>
                <w:b/>
                <w:i/>
                <w:color w:val="000000" w:themeColor="text1"/>
                <w:lang w:val="sv-SE"/>
              </w:rPr>
            </w:pPr>
            <w:r w:rsidRPr="00B16008">
              <w:rPr>
                <w:rFonts w:ascii="Verdana" w:hAnsi="Verdana"/>
                <w:b/>
                <w:i/>
                <w:color w:val="000000" w:themeColor="text1"/>
                <w:lang w:val="sv-SE"/>
              </w:rPr>
              <w:t>Vedtak:</w:t>
            </w:r>
          </w:p>
          <w:p w:rsidR="004D4B2E" w:rsidRPr="004D4B2E" w:rsidRDefault="004D4B2E" w:rsidP="004D4B2E">
            <w:pPr>
              <w:rPr>
                <w:rFonts w:ascii="Verdana" w:hAnsi="Verdana"/>
                <w:i/>
              </w:rPr>
            </w:pPr>
            <w:r w:rsidRPr="004D4B2E">
              <w:rPr>
                <w:rFonts w:ascii="Verdana" w:hAnsi="Verdana"/>
                <w:i/>
              </w:rPr>
              <w:t xml:space="preserve">Rådsleder og sekretær skriver brev til KD hvor man ber om informasjon om hvor saken står i dag. </w:t>
            </w:r>
          </w:p>
          <w:p w:rsidR="0065174A" w:rsidRDefault="0065174A" w:rsidP="00BE28C2">
            <w:pPr>
              <w:rPr>
                <w:rFonts w:ascii="Verdana" w:hAnsi="Verdana"/>
              </w:rPr>
            </w:pPr>
          </w:p>
        </w:tc>
      </w:tr>
      <w:tr w:rsidR="00135B29" w:rsidTr="00BC1C31">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9155DF" w:rsidP="00135B29">
            <w:pPr>
              <w:rPr>
                <w:rFonts w:asciiTheme="minorHAnsi" w:hAnsiTheme="minorHAnsi"/>
              </w:rPr>
            </w:pPr>
            <w:r>
              <w:rPr>
                <w:rFonts w:asciiTheme="minorHAnsi" w:hAnsiTheme="minorHAnsi"/>
              </w:rPr>
              <w:t>44</w:t>
            </w:r>
            <w:r w:rsidR="00135B29">
              <w:rPr>
                <w:rFonts w:asciiTheme="minorHAnsi" w:hAnsiTheme="minorHAnsi"/>
              </w:rPr>
              <w:t>-15</w:t>
            </w:r>
          </w:p>
        </w:tc>
        <w:tc>
          <w:tcPr>
            <w:tcW w:w="9321" w:type="dxa"/>
          </w:tcPr>
          <w:p w:rsidR="00135B29" w:rsidRDefault="00135B29" w:rsidP="00135B29">
            <w:pPr>
              <w:rPr>
                <w:rFonts w:ascii="Verdana" w:hAnsi="Verdana"/>
              </w:rPr>
            </w:pPr>
          </w:p>
          <w:p w:rsidR="00720C48" w:rsidRPr="00C702F5" w:rsidRDefault="00135B29" w:rsidP="00720C48">
            <w:pPr>
              <w:rPr>
                <w:rFonts w:asciiTheme="minorHAnsi" w:hAnsiTheme="minorHAnsi"/>
              </w:rPr>
            </w:pPr>
            <w:r w:rsidRPr="00BC1C31">
              <w:rPr>
                <w:rFonts w:asciiTheme="minorHAnsi" w:hAnsiTheme="minorHAnsi"/>
              </w:rPr>
              <w:t>Orienteringssak:</w:t>
            </w:r>
          </w:p>
          <w:p w:rsidR="00646ACF" w:rsidRDefault="00646ACF" w:rsidP="00720C48">
            <w:pPr>
              <w:rPr>
                <w:rFonts w:asciiTheme="minorHAnsi" w:hAnsiTheme="minorHAnsi"/>
                <w:b/>
                <w:bCs/>
              </w:rPr>
            </w:pPr>
          </w:p>
          <w:p w:rsidR="0015007C" w:rsidRDefault="00720C48" w:rsidP="00720C48">
            <w:pPr>
              <w:rPr>
                <w:rFonts w:asciiTheme="minorHAnsi" w:hAnsiTheme="minorHAnsi"/>
                <w:b/>
                <w:bCs/>
              </w:rPr>
            </w:pPr>
            <w:r w:rsidRPr="00720C48">
              <w:rPr>
                <w:rFonts w:asciiTheme="minorHAnsi" w:hAnsiTheme="minorHAnsi"/>
                <w:b/>
                <w:bCs/>
              </w:rPr>
              <w:t xml:space="preserve">Endringer i utdanningsprogrammet for medier og kommunikasjon fra </w:t>
            </w:r>
          </w:p>
          <w:p w:rsidR="00720C48" w:rsidRPr="00720C48" w:rsidRDefault="00720C48" w:rsidP="00720C48">
            <w:pPr>
              <w:rPr>
                <w:rFonts w:asciiTheme="minorHAnsi" w:hAnsiTheme="minorHAnsi"/>
                <w:b/>
                <w:bCs/>
              </w:rPr>
            </w:pPr>
            <w:r w:rsidRPr="00720C48">
              <w:rPr>
                <w:rFonts w:asciiTheme="minorHAnsi" w:hAnsiTheme="minorHAnsi"/>
                <w:b/>
                <w:bCs/>
              </w:rPr>
              <w:t>skoleåret 2016-2017</w:t>
            </w:r>
          </w:p>
          <w:p w:rsidR="00720C48" w:rsidRDefault="00720C48" w:rsidP="00720C48">
            <w:pPr>
              <w:rPr>
                <w:rFonts w:asciiTheme="minorHAnsi" w:hAnsiTheme="minorHAnsi"/>
              </w:rPr>
            </w:pPr>
            <w:r w:rsidRPr="00720C48">
              <w:rPr>
                <w:rFonts w:asciiTheme="minorHAnsi" w:hAnsiTheme="minorHAnsi"/>
              </w:rPr>
              <w:t>Kunnskapsdepartementet har besluttet at utdanningsprogram for medier og kommunikasjon gjøres om fra et yrkesfaglig utdanningsprogram til et studieforberedende utdanningsprogram fra skoleåret 2016-2017.</w:t>
            </w:r>
          </w:p>
          <w:p w:rsidR="009155DF" w:rsidRPr="00E70CDE" w:rsidRDefault="009155DF" w:rsidP="00720C48">
            <w:pPr>
              <w:rPr>
                <w:rFonts w:asciiTheme="minorHAnsi" w:hAnsiTheme="minorHAnsi"/>
                <w:color w:val="000000" w:themeColor="text1"/>
              </w:rPr>
            </w:pPr>
          </w:p>
          <w:p w:rsidR="00BE28C2" w:rsidRPr="00E70CDE" w:rsidRDefault="00BE28C2" w:rsidP="00BE28C2">
            <w:pPr>
              <w:rPr>
                <w:rFonts w:ascii="Verdana" w:hAnsi="Verdana"/>
                <w:color w:val="000000" w:themeColor="text1"/>
              </w:rPr>
            </w:pPr>
            <w:r w:rsidRPr="00E70CDE">
              <w:rPr>
                <w:rFonts w:ascii="Verdana" w:hAnsi="Verdana"/>
                <w:color w:val="000000" w:themeColor="text1"/>
              </w:rPr>
              <w:t xml:space="preserve">Rådsleder orienterte kort om saken. </w:t>
            </w:r>
          </w:p>
          <w:p w:rsidR="00135B29" w:rsidRPr="00281A94" w:rsidRDefault="00135B29" w:rsidP="009155DF">
            <w:pPr>
              <w:rPr>
                <w:rFonts w:ascii="Verdana" w:hAnsi="Verdana"/>
              </w:rPr>
            </w:pPr>
          </w:p>
        </w:tc>
      </w:tr>
      <w:tr w:rsidR="00135B29" w:rsidTr="00BC1C31">
        <w:tc>
          <w:tcPr>
            <w:tcW w:w="817" w:type="dxa"/>
            <w:shd w:val="clear" w:color="auto" w:fill="D9D9D9" w:themeFill="background1" w:themeFillShade="D9"/>
          </w:tcPr>
          <w:p w:rsidR="00135B29" w:rsidRDefault="00135B29" w:rsidP="00135B29">
            <w:pPr>
              <w:rPr>
                <w:rFonts w:asciiTheme="minorHAnsi" w:hAnsiTheme="minorHAnsi"/>
              </w:rPr>
            </w:pPr>
          </w:p>
          <w:p w:rsidR="00135B29" w:rsidRPr="00882D43" w:rsidRDefault="009155DF" w:rsidP="00135B29">
            <w:pPr>
              <w:rPr>
                <w:rFonts w:asciiTheme="minorHAnsi" w:hAnsiTheme="minorHAnsi"/>
              </w:rPr>
            </w:pPr>
            <w:r>
              <w:rPr>
                <w:rFonts w:asciiTheme="minorHAnsi" w:hAnsiTheme="minorHAnsi"/>
              </w:rPr>
              <w:t>45</w:t>
            </w:r>
            <w:r w:rsidR="00135B29">
              <w:rPr>
                <w:rFonts w:asciiTheme="minorHAnsi" w:hAnsiTheme="minorHAnsi"/>
              </w:rPr>
              <w:t>-15</w:t>
            </w:r>
          </w:p>
        </w:tc>
        <w:tc>
          <w:tcPr>
            <w:tcW w:w="9321" w:type="dxa"/>
          </w:tcPr>
          <w:p w:rsidR="00135B29" w:rsidRDefault="00135B29" w:rsidP="00135B29">
            <w:pPr>
              <w:rPr>
                <w:rFonts w:ascii="Verdana" w:hAnsi="Verdana"/>
              </w:rPr>
            </w:pPr>
          </w:p>
          <w:p w:rsidR="00135B29" w:rsidRDefault="00135B29" w:rsidP="00135B29">
            <w:pPr>
              <w:rPr>
                <w:rFonts w:ascii="Verdana" w:hAnsi="Verdana"/>
              </w:rPr>
            </w:pPr>
            <w:r>
              <w:rPr>
                <w:rFonts w:ascii="Verdana" w:hAnsi="Verdana"/>
              </w:rPr>
              <w:t>Orienteringssak:</w:t>
            </w:r>
          </w:p>
          <w:p w:rsidR="00135B29" w:rsidRDefault="00135B29" w:rsidP="00135B29">
            <w:pPr>
              <w:rPr>
                <w:rFonts w:ascii="Verdana" w:hAnsi="Verdana"/>
              </w:rPr>
            </w:pPr>
          </w:p>
          <w:p w:rsidR="009155DF" w:rsidRPr="009155DF" w:rsidRDefault="009155DF" w:rsidP="009155DF">
            <w:pPr>
              <w:rPr>
                <w:rFonts w:ascii="Verdana" w:hAnsi="Verdana"/>
                <w:b/>
              </w:rPr>
            </w:pPr>
            <w:r w:rsidRPr="009155DF">
              <w:rPr>
                <w:rFonts w:ascii="Verdana" w:hAnsi="Verdana"/>
                <w:b/>
              </w:rPr>
              <w:t>Godtgjørelse ift planlegging og etterarbeid ifm rådsmøter eller lignende.</w:t>
            </w:r>
          </w:p>
          <w:p w:rsidR="009155DF" w:rsidRDefault="009155DF" w:rsidP="009155DF">
            <w:pPr>
              <w:rPr>
                <w:rFonts w:ascii="Verdana" w:hAnsi="Verdana"/>
              </w:rPr>
            </w:pPr>
            <w:r>
              <w:rPr>
                <w:rFonts w:ascii="Verdana" w:hAnsi="Verdana"/>
              </w:rPr>
              <w:t xml:space="preserve">Under forrige rådsmøte stilte medlemmer spørsmål om </w:t>
            </w:r>
            <w:r w:rsidR="0015007C">
              <w:rPr>
                <w:rFonts w:ascii="Verdana" w:hAnsi="Verdana"/>
              </w:rPr>
              <w:t>g</w:t>
            </w:r>
            <w:r w:rsidRPr="009155DF">
              <w:rPr>
                <w:rFonts w:ascii="Verdana" w:hAnsi="Verdana"/>
              </w:rPr>
              <w:t>odtgjørelse ift planlegging og etterarbeid ifm rådsmøter eller lignende.</w:t>
            </w:r>
          </w:p>
          <w:p w:rsidR="009155DF" w:rsidRPr="009155DF" w:rsidRDefault="009155DF" w:rsidP="009155DF">
            <w:pPr>
              <w:rPr>
                <w:rFonts w:ascii="Verdana" w:hAnsi="Verdana"/>
              </w:rPr>
            </w:pPr>
          </w:p>
          <w:p w:rsidR="009155DF" w:rsidRPr="00E70CDE" w:rsidRDefault="009155DF" w:rsidP="009155DF">
            <w:pPr>
              <w:rPr>
                <w:rFonts w:ascii="Verdana" w:hAnsi="Verdana"/>
                <w:color w:val="000000" w:themeColor="text1"/>
              </w:rPr>
            </w:pPr>
            <w:r w:rsidRPr="009155DF">
              <w:rPr>
                <w:rFonts w:ascii="Verdana" w:hAnsi="Verdana"/>
              </w:rPr>
              <w:t xml:space="preserve">Ved innføring av Kunnskapsløftet og etablering av faglige råd (2004) ble det lagt til grunn at Utdanningsdirektoratet ikke dekket tapt arbeidsfortjeneste for deltagelse i faglige råd. SRY anbefalte derfor organisasjonene, inkludert utdanningsinstitusjonene til ikke å trekke sine </w:t>
            </w:r>
            <w:r w:rsidRPr="00E70CDE">
              <w:rPr>
                <w:rFonts w:ascii="Verdana" w:hAnsi="Verdana"/>
                <w:color w:val="000000" w:themeColor="text1"/>
              </w:rPr>
              <w:t xml:space="preserve">medlemmer i lønn for rådsarbeid. Ovennevnte praksis er videreført frem til nå. </w:t>
            </w:r>
          </w:p>
          <w:p w:rsidR="00135B29" w:rsidRPr="00E70CDE" w:rsidRDefault="00135B29" w:rsidP="00135B29">
            <w:pPr>
              <w:rPr>
                <w:rFonts w:ascii="Verdana" w:hAnsi="Verdana"/>
                <w:color w:val="000000" w:themeColor="text1"/>
              </w:rPr>
            </w:pPr>
          </w:p>
          <w:p w:rsidR="00BE28C2" w:rsidRPr="00E70CDE" w:rsidRDefault="00BE28C2" w:rsidP="00BE28C2">
            <w:pPr>
              <w:rPr>
                <w:rFonts w:ascii="Verdana" w:hAnsi="Verdana"/>
                <w:color w:val="000000" w:themeColor="text1"/>
              </w:rPr>
            </w:pPr>
            <w:r w:rsidRPr="00E70CDE">
              <w:rPr>
                <w:rFonts w:ascii="Verdana" w:hAnsi="Verdana"/>
                <w:color w:val="000000" w:themeColor="text1"/>
              </w:rPr>
              <w:t xml:space="preserve">Rådsleder orienterte kort om saken. </w:t>
            </w:r>
          </w:p>
          <w:p w:rsidR="00BE28C2" w:rsidRPr="00E70CDE" w:rsidRDefault="00BE28C2" w:rsidP="00BE28C2">
            <w:pPr>
              <w:rPr>
                <w:rFonts w:ascii="Verdana" w:hAnsi="Verdana"/>
                <w:color w:val="000000" w:themeColor="text1"/>
              </w:rPr>
            </w:pPr>
            <w:r w:rsidRPr="00E70CDE">
              <w:rPr>
                <w:rFonts w:ascii="Verdana" w:hAnsi="Verdana"/>
                <w:color w:val="000000" w:themeColor="text1"/>
              </w:rPr>
              <w:t>Karl Gunnar Kristiansen orienterte om behandlingen av dette punktet ved oppnevning av de første rådene i 2005, da ble dette bestemt. Om råden ønsker å melde tilbake om saken, må dette gjøres ifm oppnevning av ny periode 2016-20.</w:t>
            </w:r>
          </w:p>
          <w:p w:rsidR="00135B29" w:rsidRDefault="00135B29" w:rsidP="00BE28C2">
            <w:pPr>
              <w:rPr>
                <w:rFonts w:ascii="Verdana" w:hAnsi="Verdana"/>
              </w:rPr>
            </w:pPr>
          </w:p>
        </w:tc>
      </w:tr>
    </w:tbl>
    <w:p w:rsidR="00646ACF" w:rsidRDefault="00646ACF">
      <w:r>
        <w:br w:type="page"/>
      </w:r>
    </w:p>
    <w:tbl>
      <w:tblPr>
        <w:tblStyle w:val="Tabellrutenett"/>
        <w:tblW w:w="10138" w:type="dxa"/>
        <w:tblLayout w:type="fixed"/>
        <w:tblLook w:val="04A0" w:firstRow="1" w:lastRow="0" w:firstColumn="1" w:lastColumn="0" w:noHBand="0" w:noVBand="1"/>
      </w:tblPr>
      <w:tblGrid>
        <w:gridCol w:w="817"/>
        <w:gridCol w:w="9321"/>
      </w:tblGrid>
      <w:tr w:rsidR="00442C36" w:rsidTr="00BC1C31">
        <w:tc>
          <w:tcPr>
            <w:tcW w:w="817" w:type="dxa"/>
            <w:shd w:val="clear" w:color="auto" w:fill="D9D9D9" w:themeFill="background1" w:themeFillShade="D9"/>
          </w:tcPr>
          <w:p w:rsidR="00442C36" w:rsidRDefault="00442C36" w:rsidP="00135B29">
            <w:pPr>
              <w:rPr>
                <w:rFonts w:asciiTheme="minorHAnsi" w:hAnsiTheme="minorHAnsi"/>
              </w:rPr>
            </w:pPr>
          </w:p>
          <w:p w:rsidR="00442C36" w:rsidRDefault="00442C36" w:rsidP="00135B29">
            <w:pPr>
              <w:rPr>
                <w:rFonts w:asciiTheme="minorHAnsi" w:hAnsiTheme="minorHAnsi"/>
              </w:rPr>
            </w:pPr>
            <w:r>
              <w:rPr>
                <w:rFonts w:asciiTheme="minorHAnsi" w:hAnsiTheme="minorHAnsi"/>
              </w:rPr>
              <w:t>46-15</w:t>
            </w:r>
          </w:p>
        </w:tc>
        <w:tc>
          <w:tcPr>
            <w:tcW w:w="9321" w:type="dxa"/>
          </w:tcPr>
          <w:p w:rsidR="00442C36" w:rsidRDefault="00442C36" w:rsidP="00442C36">
            <w:pPr>
              <w:rPr>
                <w:rFonts w:ascii="Verdana" w:hAnsi="Verdana"/>
                <w:b/>
              </w:rPr>
            </w:pPr>
          </w:p>
          <w:p w:rsidR="00442C36" w:rsidRPr="00E21603" w:rsidRDefault="00442C36" w:rsidP="00442C36">
            <w:pPr>
              <w:rPr>
                <w:rFonts w:ascii="Verdana" w:hAnsi="Verdana"/>
                <w:b/>
              </w:rPr>
            </w:pPr>
            <w:r w:rsidRPr="00E21603">
              <w:rPr>
                <w:rFonts w:ascii="Verdana" w:hAnsi="Verdana"/>
                <w:b/>
              </w:rPr>
              <w:t>Workshop om unge arbeidstakere</w:t>
            </w:r>
          </w:p>
          <w:p w:rsidR="00442C36" w:rsidRPr="00E21603" w:rsidRDefault="00442C36" w:rsidP="00442C36">
            <w:pPr>
              <w:rPr>
                <w:rFonts w:ascii="Verdana" w:hAnsi="Verdana"/>
              </w:rPr>
            </w:pPr>
            <w:r w:rsidRPr="00E21603">
              <w:rPr>
                <w:rFonts w:ascii="Verdana" w:hAnsi="Verdana"/>
              </w:rPr>
              <w:t> </w:t>
            </w:r>
          </w:p>
          <w:p w:rsidR="00646ACF" w:rsidRDefault="00646ACF" w:rsidP="00646ACF">
            <w:pPr>
              <w:rPr>
                <w:rFonts w:ascii="Verdana" w:hAnsi="Verdana"/>
                <w:bCs/>
                <w:color w:val="000000" w:themeColor="text1"/>
                <w:lang w:val="sv-SE"/>
              </w:rPr>
            </w:pPr>
            <w:r w:rsidRPr="00B16008">
              <w:rPr>
                <w:rFonts w:ascii="Verdana" w:hAnsi="Verdana"/>
                <w:bCs/>
                <w:color w:val="000000" w:themeColor="text1"/>
                <w:lang w:val="sv-SE"/>
              </w:rPr>
              <w:t>Rådsleder informerte kort om saken.</w:t>
            </w:r>
          </w:p>
          <w:p w:rsidR="00646ACF" w:rsidRPr="00A01B60" w:rsidRDefault="00646ACF" w:rsidP="00646ACF">
            <w:pPr>
              <w:rPr>
                <w:rFonts w:ascii="Verdana" w:hAnsi="Verdana"/>
                <w:i/>
                <w:color w:val="FF0000"/>
                <w:lang w:val="sv-SE"/>
              </w:rPr>
            </w:pPr>
            <w:r>
              <w:rPr>
                <w:rFonts w:ascii="Verdana" w:hAnsi="Verdana"/>
                <w:bCs/>
                <w:lang w:val="sv-SE"/>
              </w:rPr>
              <w:t xml:space="preserve">Direktoratet har fått henvendelse fra </w:t>
            </w:r>
            <w:r w:rsidRPr="00F7122C">
              <w:rPr>
                <w:rFonts w:ascii="Verdana" w:hAnsi="Verdana"/>
                <w:bCs/>
                <w:lang w:val="sv-SE"/>
              </w:rPr>
              <w:t>Statens arbeidsmiljøinstitutt</w:t>
            </w:r>
            <w:r>
              <w:rPr>
                <w:rFonts w:ascii="Verdana" w:hAnsi="Verdana"/>
                <w:bCs/>
                <w:lang w:val="sv-SE"/>
              </w:rPr>
              <w:t xml:space="preserve"> og noen i det faglige rådet som </w:t>
            </w:r>
            <w:r w:rsidRPr="00E21603">
              <w:rPr>
                <w:rFonts w:ascii="Verdana" w:hAnsi="Verdana"/>
                <w:lang w:val="sv-SE"/>
              </w:rPr>
              <w:t>arbeider og har erfaring med unge arbeidstakeres sikkerhet, helse og arbeidsdeltagelse.</w:t>
            </w:r>
            <w:r>
              <w:rPr>
                <w:rFonts w:ascii="Verdana" w:hAnsi="Verdana"/>
                <w:lang w:val="sv-SE"/>
              </w:rPr>
              <w:t xml:space="preserve"> Dette ifm </w:t>
            </w:r>
            <w:r w:rsidRPr="00E21603">
              <w:rPr>
                <w:rFonts w:ascii="Verdana" w:hAnsi="Verdana"/>
                <w:lang w:val="sv-SE"/>
              </w:rPr>
              <w:t>workshop ”Young workers and sustainable work life”</w:t>
            </w:r>
            <w:r>
              <w:rPr>
                <w:rFonts w:ascii="Verdana" w:hAnsi="Verdana"/>
                <w:lang w:val="sv-SE"/>
              </w:rPr>
              <w:t xml:space="preserve"> </w:t>
            </w:r>
            <w:r w:rsidRPr="00E21603">
              <w:rPr>
                <w:rFonts w:ascii="Verdana" w:hAnsi="Verdana"/>
                <w:lang w:val="sv-SE"/>
              </w:rPr>
              <w:t>hos NFA i København</w:t>
            </w:r>
            <w:r>
              <w:rPr>
                <w:rFonts w:ascii="Verdana" w:hAnsi="Verdana"/>
                <w:lang w:val="sv-SE"/>
              </w:rPr>
              <w:t xml:space="preserve"> (</w:t>
            </w:r>
            <w:r w:rsidRPr="00E21603">
              <w:rPr>
                <w:rFonts w:ascii="Verdana" w:hAnsi="Verdana"/>
                <w:lang w:val="sv-SE"/>
              </w:rPr>
              <w:t>19</w:t>
            </w:r>
            <w:r>
              <w:rPr>
                <w:rFonts w:ascii="Verdana" w:hAnsi="Verdana"/>
                <w:lang w:val="sv-SE"/>
              </w:rPr>
              <w:t xml:space="preserve">.11.15), </w:t>
            </w:r>
            <w:r w:rsidRPr="00E21603">
              <w:rPr>
                <w:rFonts w:ascii="Verdana" w:hAnsi="Verdana"/>
                <w:lang w:val="sv-SE"/>
              </w:rPr>
              <w:t xml:space="preserve">som er et samarbeidsprosjekt mellom </w:t>
            </w:r>
            <w:r>
              <w:rPr>
                <w:rFonts w:ascii="Verdana" w:hAnsi="Verdana"/>
                <w:lang w:val="sv-SE"/>
              </w:rPr>
              <w:t>de n</w:t>
            </w:r>
            <w:r w:rsidRPr="00E21603">
              <w:rPr>
                <w:rFonts w:ascii="Verdana" w:hAnsi="Verdana"/>
                <w:lang w:val="sv-SE"/>
              </w:rPr>
              <w:t>ordiske land</w:t>
            </w:r>
            <w:r>
              <w:rPr>
                <w:rFonts w:ascii="Verdana" w:hAnsi="Verdana"/>
                <w:lang w:val="sv-SE"/>
              </w:rPr>
              <w:t>.</w:t>
            </w:r>
          </w:p>
          <w:p w:rsidR="00646ACF" w:rsidRPr="00B16008" w:rsidRDefault="00646ACF" w:rsidP="00646ACF">
            <w:pPr>
              <w:rPr>
                <w:rFonts w:ascii="Verdana" w:hAnsi="Verdana"/>
                <w:b/>
                <w:i/>
                <w:color w:val="000000" w:themeColor="text1"/>
                <w:lang w:val="sv-SE"/>
              </w:rPr>
            </w:pPr>
          </w:p>
          <w:p w:rsidR="00646ACF" w:rsidRPr="00B16008" w:rsidRDefault="00646ACF" w:rsidP="00646ACF">
            <w:pPr>
              <w:rPr>
                <w:rFonts w:ascii="Verdana" w:hAnsi="Verdana"/>
                <w:b/>
                <w:i/>
                <w:color w:val="000000" w:themeColor="text1"/>
                <w:lang w:val="sv-SE"/>
              </w:rPr>
            </w:pPr>
            <w:r w:rsidRPr="00B16008">
              <w:rPr>
                <w:rFonts w:ascii="Verdana" w:hAnsi="Verdana"/>
                <w:b/>
                <w:i/>
                <w:color w:val="000000" w:themeColor="text1"/>
                <w:lang w:val="sv-SE"/>
              </w:rPr>
              <w:t>Vedtak:</w:t>
            </w:r>
          </w:p>
          <w:p w:rsidR="00442C36" w:rsidRPr="00B16008" w:rsidRDefault="00646ACF" w:rsidP="00442C36">
            <w:pPr>
              <w:rPr>
                <w:rFonts w:ascii="Verdana" w:hAnsi="Verdana"/>
                <w:b/>
                <w:i/>
                <w:color w:val="000000" w:themeColor="text1"/>
                <w:lang w:val="sv-SE"/>
              </w:rPr>
            </w:pPr>
            <w:r w:rsidRPr="00B16008">
              <w:rPr>
                <w:rFonts w:ascii="Verdana" w:hAnsi="Verdana"/>
                <w:i/>
                <w:color w:val="000000" w:themeColor="text1"/>
                <w:lang w:val="sv-SE"/>
              </w:rPr>
              <w:t>Rådssekretær</w:t>
            </w:r>
            <w:r>
              <w:rPr>
                <w:rFonts w:ascii="Verdana" w:hAnsi="Verdana"/>
                <w:i/>
                <w:color w:val="000000" w:themeColor="text1"/>
                <w:lang w:val="sv-SE"/>
              </w:rPr>
              <w:t>en</w:t>
            </w:r>
            <w:r w:rsidRPr="00B16008">
              <w:rPr>
                <w:rFonts w:ascii="Verdana" w:hAnsi="Verdana"/>
                <w:i/>
                <w:color w:val="000000" w:themeColor="text1"/>
                <w:lang w:val="sv-SE"/>
              </w:rPr>
              <w:t xml:space="preserve"> melder tilbake at Petter Høglund </w:t>
            </w:r>
            <w:r w:rsidRPr="009A1452">
              <w:rPr>
                <w:rFonts w:ascii="Verdana" w:hAnsi="Verdana"/>
                <w:i/>
              </w:rPr>
              <w:t>muligens</w:t>
            </w:r>
            <w:r>
              <w:rPr>
                <w:rFonts w:ascii="Verdana" w:hAnsi="Verdana"/>
                <w:i/>
                <w:color w:val="FF0000"/>
                <w:lang w:val="sv-SE"/>
              </w:rPr>
              <w:t xml:space="preserve"> </w:t>
            </w:r>
            <w:r w:rsidRPr="00B16008">
              <w:rPr>
                <w:rFonts w:ascii="Verdana" w:hAnsi="Verdana"/>
                <w:i/>
                <w:color w:val="000000" w:themeColor="text1"/>
                <w:lang w:val="sv-SE"/>
              </w:rPr>
              <w:t>kan delta 19. november 2015.</w:t>
            </w:r>
            <w:r>
              <w:rPr>
                <w:rFonts w:ascii="Verdana" w:hAnsi="Verdana"/>
                <w:i/>
                <w:color w:val="000000" w:themeColor="text1"/>
                <w:lang w:val="sv-SE"/>
              </w:rPr>
              <w:t xml:space="preserve"> </w:t>
            </w:r>
            <w:r w:rsidRPr="005908EE">
              <w:rPr>
                <w:rFonts w:ascii="Verdana" w:hAnsi="Verdana"/>
                <w:i/>
                <w:color w:val="000000" w:themeColor="text1"/>
                <w:lang w:val="sv-SE"/>
              </w:rPr>
              <w:t>Han melder raskt tilbake til rådssekretæren. (Det var ikke mulig for Petter Høglund å delta).</w:t>
            </w:r>
          </w:p>
          <w:p w:rsidR="00442C36" w:rsidRDefault="00442C36" w:rsidP="00646ACF">
            <w:pPr>
              <w:rPr>
                <w:rFonts w:ascii="Verdana" w:hAnsi="Verdana"/>
              </w:rPr>
            </w:pPr>
          </w:p>
        </w:tc>
      </w:tr>
      <w:tr w:rsidR="00442C36" w:rsidTr="00BC1C31">
        <w:tc>
          <w:tcPr>
            <w:tcW w:w="817" w:type="dxa"/>
            <w:shd w:val="clear" w:color="auto" w:fill="D9D9D9" w:themeFill="background1" w:themeFillShade="D9"/>
          </w:tcPr>
          <w:p w:rsidR="00442C36" w:rsidRDefault="00442C36" w:rsidP="00135B29">
            <w:pPr>
              <w:rPr>
                <w:rFonts w:asciiTheme="minorHAnsi" w:hAnsiTheme="minorHAnsi"/>
              </w:rPr>
            </w:pPr>
          </w:p>
          <w:p w:rsidR="00442C36" w:rsidRDefault="00442C36" w:rsidP="00135B29">
            <w:pPr>
              <w:rPr>
                <w:rFonts w:asciiTheme="minorHAnsi" w:hAnsiTheme="minorHAnsi"/>
              </w:rPr>
            </w:pPr>
            <w:r w:rsidRPr="00844AAD">
              <w:rPr>
                <w:rFonts w:asciiTheme="minorHAnsi" w:hAnsiTheme="minorHAnsi"/>
              </w:rPr>
              <w:t>47-15</w:t>
            </w:r>
          </w:p>
        </w:tc>
        <w:tc>
          <w:tcPr>
            <w:tcW w:w="9321" w:type="dxa"/>
          </w:tcPr>
          <w:p w:rsidR="00442C36" w:rsidRDefault="00442C36" w:rsidP="00442C36">
            <w:pPr>
              <w:rPr>
                <w:rFonts w:ascii="Verdana" w:hAnsi="Verdana"/>
                <w:b/>
              </w:rPr>
            </w:pPr>
          </w:p>
          <w:p w:rsidR="00442C36" w:rsidRPr="00060659" w:rsidRDefault="00442C36" w:rsidP="00442C36">
            <w:pPr>
              <w:rPr>
                <w:rFonts w:ascii="Verdana" w:hAnsi="Verdana"/>
                <w:b/>
              </w:rPr>
            </w:pPr>
            <w:r>
              <w:rPr>
                <w:rFonts w:ascii="Verdana" w:hAnsi="Verdana"/>
                <w:b/>
              </w:rPr>
              <w:t xml:space="preserve">Rådene bes drøfte følgende spørsmål ifm </w:t>
            </w:r>
            <w:r w:rsidRPr="00060659">
              <w:rPr>
                <w:rFonts w:ascii="Verdana" w:hAnsi="Verdana"/>
                <w:b/>
              </w:rPr>
              <w:t>oppnevning av faglige råd 2016-2019.</w:t>
            </w:r>
          </w:p>
          <w:p w:rsidR="00442C36" w:rsidRDefault="00442C36" w:rsidP="00442C36">
            <w:pPr>
              <w:rPr>
                <w:rFonts w:ascii="Verdana" w:hAnsi="Verdana"/>
              </w:rPr>
            </w:pPr>
          </w:p>
          <w:p w:rsidR="00442C36" w:rsidRPr="00060659" w:rsidRDefault="00442C36" w:rsidP="00442C36">
            <w:pPr>
              <w:rPr>
                <w:rFonts w:ascii="Verdana" w:hAnsi="Verdana"/>
              </w:rPr>
            </w:pPr>
            <w:r w:rsidRPr="00060659">
              <w:rPr>
                <w:rFonts w:ascii="Verdana" w:hAnsi="Verdana"/>
              </w:rPr>
              <w:t xml:space="preserve">Spørsmål </w:t>
            </w:r>
            <w:r>
              <w:rPr>
                <w:rFonts w:ascii="Verdana" w:hAnsi="Verdana"/>
              </w:rPr>
              <w:t>var</w:t>
            </w:r>
            <w:r w:rsidRPr="00060659">
              <w:rPr>
                <w:rFonts w:ascii="Verdana" w:hAnsi="Verdana"/>
              </w:rPr>
              <w:t>:</w:t>
            </w:r>
          </w:p>
          <w:p w:rsidR="00442C36" w:rsidRPr="00060659" w:rsidRDefault="00442C36" w:rsidP="00442C36">
            <w:pPr>
              <w:pStyle w:val="Listeavsnitt"/>
              <w:numPr>
                <w:ilvl w:val="0"/>
                <w:numId w:val="12"/>
              </w:numPr>
              <w:rPr>
                <w:rFonts w:ascii="Verdana" w:hAnsi="Verdana"/>
              </w:rPr>
            </w:pPr>
            <w:r w:rsidRPr="00060659">
              <w:rPr>
                <w:rFonts w:ascii="Verdana" w:hAnsi="Verdana"/>
              </w:rPr>
              <w:t>Hvor godt har de faglige rådene fungert i oppnevningsperioden 2012-2016?</w:t>
            </w:r>
          </w:p>
          <w:p w:rsidR="00442C36" w:rsidRPr="00060659" w:rsidRDefault="00442C36" w:rsidP="00442C36">
            <w:pPr>
              <w:pStyle w:val="Listeavsnitt"/>
              <w:numPr>
                <w:ilvl w:val="0"/>
                <w:numId w:val="12"/>
              </w:numPr>
              <w:rPr>
                <w:rFonts w:ascii="Verdana" w:hAnsi="Verdana"/>
              </w:rPr>
            </w:pPr>
            <w:r w:rsidRPr="00060659">
              <w:rPr>
                <w:rFonts w:ascii="Verdana" w:hAnsi="Verdana"/>
              </w:rPr>
              <w:t>I hvilken grad er mandat og sammensetningen av de faglige rådene egnet til å følge opp intensjonen med trepartssamarbeidet?</w:t>
            </w:r>
          </w:p>
          <w:p w:rsidR="00442C36" w:rsidRPr="00060659" w:rsidRDefault="00442C36" w:rsidP="00442C36">
            <w:pPr>
              <w:pStyle w:val="Listeavsnitt"/>
              <w:numPr>
                <w:ilvl w:val="0"/>
                <w:numId w:val="12"/>
              </w:numPr>
              <w:rPr>
                <w:rFonts w:ascii="Verdana" w:hAnsi="Verdana"/>
              </w:rPr>
            </w:pPr>
            <w:r w:rsidRPr="00060659">
              <w:rPr>
                <w:rFonts w:ascii="Verdana" w:hAnsi="Verdana"/>
              </w:rPr>
              <w:t>Er det behov for å legge til eller trekke fra elementer i mandatet til de faglige rådene?</w:t>
            </w:r>
          </w:p>
          <w:p w:rsidR="00442C36" w:rsidRPr="00060659" w:rsidRDefault="00442C36" w:rsidP="00442C36">
            <w:pPr>
              <w:pStyle w:val="Listeavsnitt"/>
              <w:numPr>
                <w:ilvl w:val="0"/>
                <w:numId w:val="12"/>
              </w:numPr>
              <w:rPr>
                <w:rFonts w:ascii="Verdana" w:hAnsi="Verdana"/>
              </w:rPr>
            </w:pPr>
            <w:r w:rsidRPr="00060659">
              <w:rPr>
                <w:rFonts w:ascii="Verdana" w:hAnsi="Verdana"/>
              </w:rPr>
              <w:t>Er det behov for å revidere retningslinjene for trepartssamarbeidet mellom SRY, de faglige rådene og Utdanningsdirektoratet?</w:t>
            </w:r>
          </w:p>
          <w:p w:rsidR="00442C36" w:rsidRDefault="00442C36" w:rsidP="00442C36">
            <w:pPr>
              <w:rPr>
                <w:rFonts w:asciiTheme="minorHAnsi" w:hAnsiTheme="minorHAnsi"/>
                <w:i/>
              </w:rPr>
            </w:pPr>
          </w:p>
          <w:p w:rsidR="00442C36" w:rsidRPr="00B16008" w:rsidRDefault="00442C36" w:rsidP="00442C36">
            <w:pPr>
              <w:rPr>
                <w:rFonts w:ascii="Verdana" w:hAnsi="Verdana"/>
                <w:color w:val="000000" w:themeColor="text1"/>
              </w:rPr>
            </w:pPr>
            <w:r w:rsidRPr="00B16008">
              <w:rPr>
                <w:rFonts w:ascii="Verdana" w:hAnsi="Verdana"/>
                <w:color w:val="000000" w:themeColor="text1"/>
              </w:rPr>
              <w:t>Rådsleder orienterer om saken. Karl Gunnar Kristiansen utdypet og pekte på at det er SRY som ønsker denne tilbakemelding.</w:t>
            </w:r>
          </w:p>
          <w:p w:rsidR="00442C36" w:rsidRPr="00B16008" w:rsidRDefault="00442C36" w:rsidP="00442C36">
            <w:pPr>
              <w:rPr>
                <w:rFonts w:ascii="Verdana" w:hAnsi="Verdana"/>
                <w:color w:val="000000" w:themeColor="text1"/>
              </w:rPr>
            </w:pPr>
          </w:p>
          <w:p w:rsidR="00442C36" w:rsidRPr="00B16008" w:rsidRDefault="00442C36" w:rsidP="00442C36">
            <w:pPr>
              <w:rPr>
                <w:rFonts w:ascii="Verdana" w:hAnsi="Verdana"/>
                <w:color w:val="000000" w:themeColor="text1"/>
              </w:rPr>
            </w:pPr>
            <w:r w:rsidRPr="00B16008">
              <w:rPr>
                <w:rFonts w:ascii="Verdana" w:hAnsi="Verdana"/>
                <w:color w:val="000000" w:themeColor="text1"/>
              </w:rPr>
              <w:t>Det ble diskutert om r</w:t>
            </w:r>
            <w:r w:rsidR="001E5EDF">
              <w:rPr>
                <w:rFonts w:ascii="Verdana" w:hAnsi="Verdana"/>
                <w:color w:val="000000" w:themeColor="text1"/>
              </w:rPr>
              <w:t>ådsperioden</w:t>
            </w:r>
            <w:r w:rsidRPr="00B16008">
              <w:rPr>
                <w:rFonts w:ascii="Verdana" w:hAnsi="Verdana"/>
                <w:color w:val="000000" w:themeColor="text1"/>
              </w:rPr>
              <w:t xml:space="preserve"> skal prolongeres med </w:t>
            </w:r>
            <w:r w:rsidR="007D0BD2">
              <w:rPr>
                <w:rFonts w:ascii="Verdana" w:hAnsi="Verdana"/>
                <w:color w:val="000000" w:themeColor="text1"/>
              </w:rPr>
              <w:t xml:space="preserve">ett år med </w:t>
            </w:r>
            <w:r w:rsidRPr="00B16008">
              <w:rPr>
                <w:rFonts w:ascii="Verdana" w:hAnsi="Verdana"/>
                <w:color w:val="000000" w:themeColor="text1"/>
              </w:rPr>
              <w:t xml:space="preserve">tanke på arbeidet med gjennomgang av tilbudsstrukturen. </w:t>
            </w:r>
          </w:p>
          <w:p w:rsidR="00442C36" w:rsidRPr="00B16008" w:rsidRDefault="00442C36" w:rsidP="00442C36">
            <w:pPr>
              <w:rPr>
                <w:rFonts w:ascii="Verdana" w:hAnsi="Verdana"/>
                <w:color w:val="000000" w:themeColor="text1"/>
              </w:rPr>
            </w:pPr>
          </w:p>
          <w:p w:rsidR="00442C36" w:rsidRPr="00B16008" w:rsidRDefault="00442C36" w:rsidP="00442C36">
            <w:pPr>
              <w:rPr>
                <w:rFonts w:ascii="Verdana" w:hAnsi="Verdana"/>
                <w:color w:val="000000" w:themeColor="text1"/>
              </w:rPr>
            </w:pPr>
            <w:r w:rsidRPr="00B16008">
              <w:rPr>
                <w:rFonts w:ascii="Verdana" w:hAnsi="Verdana"/>
                <w:color w:val="000000" w:themeColor="text1"/>
              </w:rPr>
              <w:t xml:space="preserve">Videre ble det diskutert i hvilken grad rådet har blitt for stort eller ikke, og i hvilken grad man løfter frem stemmen til den organisasjonen man representerer eller sin egen med utgangspunkt i egen profesjon, kompetanse og erfaring. </w:t>
            </w:r>
          </w:p>
          <w:p w:rsidR="00442C36" w:rsidRPr="00B16008" w:rsidRDefault="00442C36" w:rsidP="00442C36">
            <w:pPr>
              <w:rPr>
                <w:rFonts w:ascii="Verdana" w:hAnsi="Verdana"/>
                <w:color w:val="000000" w:themeColor="text1"/>
              </w:rPr>
            </w:pPr>
          </w:p>
          <w:p w:rsidR="00442C36" w:rsidRPr="00B16008" w:rsidRDefault="00442C36" w:rsidP="00442C36">
            <w:pPr>
              <w:rPr>
                <w:rFonts w:ascii="Verdana" w:hAnsi="Verdana"/>
                <w:color w:val="000000" w:themeColor="text1"/>
              </w:rPr>
            </w:pPr>
            <w:r w:rsidRPr="00B16008">
              <w:rPr>
                <w:rFonts w:ascii="Verdana" w:hAnsi="Verdana"/>
                <w:color w:val="000000" w:themeColor="text1"/>
              </w:rPr>
              <w:t xml:space="preserve">Der hvor sakene er av stor betydning, må rådsmedlemmene få tid og anledning </w:t>
            </w:r>
            <w:r w:rsidR="007D0BD2">
              <w:rPr>
                <w:rFonts w:ascii="Verdana" w:hAnsi="Verdana"/>
                <w:color w:val="000000" w:themeColor="text1"/>
              </w:rPr>
              <w:t xml:space="preserve">til å gjennomføre </w:t>
            </w:r>
            <w:r w:rsidRPr="00B16008">
              <w:rPr>
                <w:rFonts w:ascii="Verdana" w:hAnsi="Verdana"/>
                <w:color w:val="000000" w:themeColor="text1"/>
              </w:rPr>
              <w:t xml:space="preserve">behandling </w:t>
            </w:r>
            <w:r w:rsidR="007D0BD2">
              <w:rPr>
                <w:rFonts w:ascii="Verdana" w:hAnsi="Verdana"/>
                <w:color w:val="000000" w:themeColor="text1"/>
              </w:rPr>
              <w:t xml:space="preserve">og forankring av saker </w:t>
            </w:r>
            <w:r w:rsidRPr="00B16008">
              <w:rPr>
                <w:rFonts w:ascii="Verdana" w:hAnsi="Verdana"/>
                <w:color w:val="000000" w:themeColor="text1"/>
              </w:rPr>
              <w:t xml:space="preserve">i egen organisasjon. </w:t>
            </w:r>
            <w:r w:rsidR="007D0BD2">
              <w:rPr>
                <w:rFonts w:ascii="Verdana" w:hAnsi="Verdana"/>
                <w:color w:val="000000" w:themeColor="text1"/>
              </w:rPr>
              <w:t>I en del tilfeller er tidsfristene for korte for en slik behandling og forankring.</w:t>
            </w:r>
          </w:p>
          <w:p w:rsidR="00442C36" w:rsidRPr="00B16008" w:rsidRDefault="00442C36" w:rsidP="00442C36">
            <w:pPr>
              <w:rPr>
                <w:rFonts w:ascii="Verdana" w:hAnsi="Verdana"/>
                <w:color w:val="000000" w:themeColor="text1"/>
              </w:rPr>
            </w:pPr>
          </w:p>
          <w:p w:rsidR="007D0BD2" w:rsidRDefault="007D0BD2" w:rsidP="00442C36">
            <w:pPr>
              <w:rPr>
                <w:rFonts w:ascii="Verdana" w:hAnsi="Verdana"/>
                <w:color w:val="000000" w:themeColor="text1"/>
              </w:rPr>
            </w:pPr>
            <w:r>
              <w:rPr>
                <w:rFonts w:ascii="Verdana" w:hAnsi="Verdana"/>
                <w:color w:val="000000" w:themeColor="text1"/>
              </w:rPr>
              <w:t xml:space="preserve">Det er viktig at rådenes råd blir fulgt opp i Utdanningsdirektoratet og Kunnskaps-departementet, og tatt hensyn til, dersom rådene og partssystemet skal ha legitimitet.  </w:t>
            </w:r>
          </w:p>
          <w:p w:rsidR="007D0BD2" w:rsidRDefault="007D0BD2" w:rsidP="00442C36">
            <w:pPr>
              <w:rPr>
                <w:rFonts w:ascii="Verdana" w:hAnsi="Verdana"/>
                <w:color w:val="000000" w:themeColor="text1"/>
              </w:rPr>
            </w:pPr>
            <w:r>
              <w:rPr>
                <w:rFonts w:ascii="Verdana" w:hAnsi="Verdana"/>
                <w:color w:val="000000" w:themeColor="text1"/>
              </w:rPr>
              <w:t xml:space="preserve">Dersom ikke rådenes råd over tid blir tatt hensyn til i politikkutviklingen er partenes arbeid i rådene uten interesse, hvilke også etter rådets oppfatning vil være i strid med intensjonen i partssystemet, nemlig påvirkning. </w:t>
            </w:r>
          </w:p>
          <w:p w:rsidR="00442C36" w:rsidRDefault="00442C36" w:rsidP="00442C36">
            <w:pPr>
              <w:rPr>
                <w:rFonts w:ascii="Verdana" w:hAnsi="Verdana"/>
                <w:color w:val="FF0000"/>
              </w:rPr>
            </w:pPr>
          </w:p>
          <w:p w:rsidR="00442C36" w:rsidRPr="00C702F5" w:rsidRDefault="00442C36" w:rsidP="00442C36">
            <w:pPr>
              <w:rPr>
                <w:rFonts w:ascii="Verdana" w:hAnsi="Verdana"/>
                <w:b/>
                <w:i/>
              </w:rPr>
            </w:pPr>
            <w:r w:rsidRPr="00C702F5">
              <w:rPr>
                <w:rFonts w:ascii="Verdana" w:hAnsi="Verdana"/>
                <w:b/>
                <w:i/>
              </w:rPr>
              <w:t>Vedtak:</w:t>
            </w:r>
          </w:p>
          <w:p w:rsidR="007D0BD2" w:rsidRPr="00C702F5" w:rsidRDefault="007D0BD2" w:rsidP="00C702F5">
            <w:pPr>
              <w:ind w:left="360"/>
              <w:rPr>
                <w:rFonts w:ascii="Verdana" w:hAnsi="Verdana"/>
              </w:rPr>
            </w:pPr>
            <w:r w:rsidRPr="00C702F5">
              <w:rPr>
                <w:rFonts w:ascii="Verdana" w:hAnsi="Verdana"/>
              </w:rPr>
              <w:t>Hvor godt har de faglige rådene fungert i oppnevningsperioden 2012-2016?</w:t>
            </w:r>
          </w:p>
          <w:p w:rsidR="00C702F5" w:rsidRDefault="00C702F5" w:rsidP="00C702F5">
            <w:pPr>
              <w:pStyle w:val="Listeavsnitt"/>
              <w:rPr>
                <w:rFonts w:ascii="Verdana" w:hAnsi="Verdana"/>
              </w:rPr>
            </w:pPr>
          </w:p>
          <w:p w:rsidR="00BA37C9" w:rsidRPr="00BA37C9" w:rsidRDefault="007D0BD2" w:rsidP="007D0BD2">
            <w:pPr>
              <w:pStyle w:val="Listeavsnitt"/>
              <w:numPr>
                <w:ilvl w:val="1"/>
                <w:numId w:val="12"/>
              </w:numPr>
              <w:rPr>
                <w:rFonts w:ascii="Verdana" w:hAnsi="Verdana"/>
                <w:i/>
              </w:rPr>
            </w:pPr>
            <w:r w:rsidRPr="00BA37C9">
              <w:rPr>
                <w:rFonts w:ascii="Verdana" w:hAnsi="Verdana"/>
                <w:i/>
              </w:rPr>
              <w:t>Bygg- og anleggsnæringen er en meget stor næring i Norge, og Faglig råd for bygg- og anleggsteknikk er derfor også et bredt sammensatt råd. Rådet har derfor i alle år, også i siste periode, lagt vekt på grundighet og tid i sin saksbehandling av store og viktige saker. E</w:t>
            </w:r>
            <w:r w:rsidR="00BA37C9" w:rsidRPr="00BA37C9">
              <w:rPr>
                <w:rFonts w:ascii="Verdana" w:hAnsi="Verdana"/>
                <w:i/>
              </w:rPr>
              <w:t>nkle saker behandles raskere. For rådet har det tidvis vært et problem at direktoratet, slik det ser ut, ikke har et felles system for saksbehandling. Rådet har helt konsekvent ikke behandlet saker som oversendes direktoratet ubehandlet. Rådet er ikke et saksbehandlingsorgan, men et råd som skal beslutte.</w:t>
            </w:r>
            <w:r w:rsidR="00BA37C9">
              <w:rPr>
                <w:rFonts w:ascii="Verdana" w:hAnsi="Verdana"/>
                <w:i/>
              </w:rPr>
              <w:t xml:space="preserve"> Rådets leder og nestleder har hatt møte med direktoratet i sakens anledning. Det er videre et problem for partene og rådet at saker har en tendens til å stoppe opp i departementet, her vil vi særlig vise til saken om gjennomgående </w:t>
            </w:r>
            <w:r w:rsidR="00BA37C9">
              <w:rPr>
                <w:rFonts w:ascii="Verdana" w:hAnsi="Verdana"/>
                <w:i/>
              </w:rPr>
              <w:lastRenderedPageBreak/>
              <w:t>dokumentasjon. Saken er fortsatt uløst etter en betydelig innsats fra flere parter, mens behovet for dokumentasjon ute i arbeidslivet vokser.</w:t>
            </w:r>
          </w:p>
          <w:p w:rsidR="007D0BD2" w:rsidRPr="00060659" w:rsidRDefault="007D0BD2" w:rsidP="00BA37C9">
            <w:pPr>
              <w:pStyle w:val="Listeavsnitt"/>
              <w:ind w:left="1440"/>
              <w:rPr>
                <w:rFonts w:ascii="Verdana" w:hAnsi="Verdana"/>
              </w:rPr>
            </w:pPr>
            <w:r>
              <w:rPr>
                <w:rFonts w:ascii="Verdana" w:hAnsi="Verdana"/>
              </w:rPr>
              <w:t xml:space="preserve">  </w:t>
            </w:r>
          </w:p>
          <w:p w:rsidR="007D0BD2" w:rsidRPr="00C702F5" w:rsidRDefault="007D0BD2" w:rsidP="00C702F5">
            <w:pPr>
              <w:ind w:left="360"/>
              <w:rPr>
                <w:rFonts w:ascii="Verdana" w:hAnsi="Verdana"/>
              </w:rPr>
            </w:pPr>
            <w:r w:rsidRPr="00C702F5">
              <w:rPr>
                <w:rFonts w:ascii="Verdana" w:hAnsi="Verdana"/>
              </w:rPr>
              <w:t>I hvilken grad er mandat og sammensetningen av de faglige rådene egnet til å følge opp intensjonen med trepartssamarbeidet?</w:t>
            </w:r>
          </w:p>
          <w:p w:rsidR="00C702F5" w:rsidRDefault="00C702F5" w:rsidP="00C702F5">
            <w:pPr>
              <w:pStyle w:val="Listeavsnitt"/>
              <w:rPr>
                <w:rFonts w:ascii="Verdana" w:hAnsi="Verdana"/>
              </w:rPr>
            </w:pPr>
          </w:p>
          <w:p w:rsidR="00BA37C9" w:rsidRPr="00C702F5" w:rsidRDefault="00BA37C9" w:rsidP="00BA37C9">
            <w:pPr>
              <w:pStyle w:val="Listeavsnitt"/>
              <w:numPr>
                <w:ilvl w:val="1"/>
                <w:numId w:val="12"/>
              </w:numPr>
              <w:rPr>
                <w:rFonts w:ascii="Verdana" w:hAnsi="Verdana"/>
                <w:i/>
              </w:rPr>
            </w:pPr>
            <w:r w:rsidRPr="00C702F5">
              <w:rPr>
                <w:rFonts w:ascii="Verdana" w:hAnsi="Verdana"/>
                <w:i/>
              </w:rPr>
              <w:t>En, størrelse: Rådet ble etter siste utvidelse et stort råd. Møtene fungerer fint, men det er viktig at hvis man skal være part rundt bordet betyr det fremmøte, oppfølging og forankring i egen organisasjon.</w:t>
            </w:r>
          </w:p>
          <w:p w:rsidR="00C702F5" w:rsidRDefault="00C702F5" w:rsidP="00C702F5">
            <w:pPr>
              <w:pStyle w:val="Listeavsnitt"/>
              <w:ind w:left="1440"/>
              <w:rPr>
                <w:rFonts w:ascii="Verdana" w:hAnsi="Verdana"/>
              </w:rPr>
            </w:pPr>
          </w:p>
          <w:p w:rsidR="00BA37C9" w:rsidRPr="00C702F5" w:rsidRDefault="00BA37C9" w:rsidP="00BA37C9">
            <w:pPr>
              <w:pStyle w:val="Listeavsnitt"/>
              <w:numPr>
                <w:ilvl w:val="1"/>
                <w:numId w:val="12"/>
              </w:numPr>
              <w:rPr>
                <w:rFonts w:ascii="Verdana" w:hAnsi="Verdana"/>
                <w:i/>
              </w:rPr>
            </w:pPr>
            <w:r w:rsidRPr="00C702F5">
              <w:rPr>
                <w:rFonts w:ascii="Verdana" w:hAnsi="Verdana"/>
                <w:i/>
              </w:rPr>
              <w:t>To, mandat: det kan sikkert drøftes om mandatet er for ”trangt”, men det er av liten interesse hvordan mandatet er utformet dersom ikke rådene til rådet blir tatt til følge og fulgt opp innen rimelig tid. Det er detter rådets oppfatning viktig at SRY har en grundig diskusjon med departementet om hvilke ressurser de har tenkt å legge inn i arbeidet, og ikke minst, hvordan planlegger de i neste periode å beslutte når rådet har gitt sine råd.</w:t>
            </w:r>
          </w:p>
          <w:p w:rsidR="00C702F5" w:rsidRPr="00C702F5" w:rsidRDefault="00C702F5" w:rsidP="00C702F5">
            <w:pPr>
              <w:rPr>
                <w:rFonts w:ascii="Verdana" w:hAnsi="Verdana"/>
              </w:rPr>
            </w:pPr>
          </w:p>
          <w:p w:rsidR="007D0BD2" w:rsidRDefault="007D0BD2" w:rsidP="007D0BD2">
            <w:pPr>
              <w:pStyle w:val="Listeavsnitt"/>
              <w:numPr>
                <w:ilvl w:val="0"/>
                <w:numId w:val="12"/>
              </w:numPr>
              <w:rPr>
                <w:rFonts w:ascii="Verdana" w:hAnsi="Verdana"/>
              </w:rPr>
            </w:pPr>
            <w:r w:rsidRPr="00060659">
              <w:rPr>
                <w:rFonts w:ascii="Verdana" w:hAnsi="Verdana"/>
              </w:rPr>
              <w:t>Er det behov for å legge til eller trekke fra elementer i mandatet til de faglige rådene?</w:t>
            </w:r>
          </w:p>
          <w:p w:rsidR="00C702F5" w:rsidRPr="00C702F5" w:rsidRDefault="00C702F5" w:rsidP="00C702F5">
            <w:pPr>
              <w:pStyle w:val="Listeavsnitt"/>
              <w:numPr>
                <w:ilvl w:val="1"/>
                <w:numId w:val="12"/>
              </w:numPr>
              <w:rPr>
                <w:rFonts w:ascii="Verdana" w:hAnsi="Verdana"/>
                <w:i/>
              </w:rPr>
            </w:pPr>
            <w:r w:rsidRPr="00C702F5">
              <w:rPr>
                <w:rFonts w:ascii="Verdana" w:hAnsi="Verdana"/>
                <w:i/>
              </w:rPr>
              <w:t>Rådenes rammer må legges etter samråd med de sentrale parter, og deretter faktisk følges opp fra myndighetene. Uten et slik felles forståelse spiller det liten rolle opp mandatet utvides i neste periode. Det vises her særlig til partenes klare melding til det politisk miljøet om at de ønsker avgjørende innflytelse i fagutdanningen (vedtakskompetanse). Her er arbeidet med pilot Vg3 ett eksempel. Som en konsekvens at dette arbeidet må mandatet endres.</w:t>
            </w:r>
          </w:p>
          <w:p w:rsidR="00C702F5" w:rsidRPr="00C702F5" w:rsidRDefault="00C702F5" w:rsidP="00C702F5">
            <w:pPr>
              <w:rPr>
                <w:rFonts w:ascii="Verdana" w:hAnsi="Verdana"/>
              </w:rPr>
            </w:pPr>
          </w:p>
          <w:p w:rsidR="007D0BD2" w:rsidRDefault="007D0BD2" w:rsidP="007D0BD2">
            <w:pPr>
              <w:pStyle w:val="Listeavsnitt"/>
              <w:numPr>
                <w:ilvl w:val="0"/>
                <w:numId w:val="12"/>
              </w:numPr>
              <w:rPr>
                <w:rFonts w:ascii="Verdana" w:hAnsi="Verdana"/>
              </w:rPr>
            </w:pPr>
            <w:r w:rsidRPr="00060659">
              <w:rPr>
                <w:rFonts w:ascii="Verdana" w:hAnsi="Verdana"/>
              </w:rPr>
              <w:t>Er det behov for å revidere retningslinjene for trepartssamarbeidet mellom SRY, de faglige rådene og Utdanningsdirektoratet?</w:t>
            </w:r>
          </w:p>
          <w:p w:rsidR="00442C36" w:rsidRPr="00646ACF" w:rsidRDefault="00C702F5" w:rsidP="00C702F5">
            <w:pPr>
              <w:pStyle w:val="Listeavsnitt"/>
              <w:numPr>
                <w:ilvl w:val="1"/>
                <w:numId w:val="12"/>
              </w:numPr>
              <w:rPr>
                <w:rFonts w:ascii="Verdana" w:hAnsi="Verdana"/>
              </w:rPr>
            </w:pPr>
            <w:r>
              <w:rPr>
                <w:rFonts w:ascii="Verdana" w:hAnsi="Verdana"/>
                <w:i/>
              </w:rPr>
              <w:t xml:space="preserve">Endring av retningslinjer må være en konsekvens av endret styring (vedtakskompetanse), og forøvrig må retningslinjene reflektere det som er handlingsrommet for partene. </w:t>
            </w:r>
          </w:p>
          <w:p w:rsidR="00646ACF" w:rsidRPr="00C702F5" w:rsidRDefault="00646ACF" w:rsidP="00646ACF">
            <w:pPr>
              <w:pStyle w:val="Listeavsnitt"/>
              <w:ind w:left="1440"/>
              <w:rPr>
                <w:rFonts w:ascii="Verdana" w:hAnsi="Verdana"/>
              </w:rPr>
            </w:pPr>
          </w:p>
        </w:tc>
      </w:tr>
      <w:tr w:rsidR="00442C36" w:rsidTr="00BC1C31">
        <w:tc>
          <w:tcPr>
            <w:tcW w:w="817" w:type="dxa"/>
            <w:shd w:val="clear" w:color="auto" w:fill="D9D9D9" w:themeFill="background1" w:themeFillShade="D9"/>
          </w:tcPr>
          <w:p w:rsidR="00D26963" w:rsidRDefault="00D26963" w:rsidP="00135B29">
            <w:pPr>
              <w:rPr>
                <w:rFonts w:asciiTheme="minorHAnsi" w:hAnsiTheme="minorHAnsi"/>
              </w:rPr>
            </w:pPr>
          </w:p>
          <w:p w:rsidR="00442C36" w:rsidRDefault="00C702F5" w:rsidP="00135B29">
            <w:pPr>
              <w:rPr>
                <w:rFonts w:asciiTheme="minorHAnsi" w:hAnsiTheme="minorHAnsi"/>
              </w:rPr>
            </w:pPr>
            <w:r w:rsidRPr="003030F0">
              <w:rPr>
                <w:rFonts w:asciiTheme="minorHAnsi" w:hAnsiTheme="minorHAnsi"/>
              </w:rPr>
              <w:t>48-15</w:t>
            </w:r>
          </w:p>
        </w:tc>
        <w:tc>
          <w:tcPr>
            <w:tcW w:w="9321" w:type="dxa"/>
          </w:tcPr>
          <w:p w:rsidR="00D26963" w:rsidRDefault="00D26963" w:rsidP="00C702F5">
            <w:pPr>
              <w:rPr>
                <w:rFonts w:asciiTheme="minorHAnsi" w:hAnsiTheme="minorHAnsi"/>
                <w:b/>
                <w:bCs/>
              </w:rPr>
            </w:pPr>
          </w:p>
          <w:p w:rsidR="00C702F5" w:rsidRPr="004D0547" w:rsidRDefault="00C702F5" w:rsidP="00C702F5">
            <w:pPr>
              <w:rPr>
                <w:rFonts w:asciiTheme="minorHAnsi" w:hAnsiTheme="minorHAnsi"/>
              </w:rPr>
            </w:pPr>
            <w:r w:rsidRPr="004D0547">
              <w:rPr>
                <w:rFonts w:asciiTheme="minorHAnsi" w:hAnsiTheme="minorHAnsi"/>
                <w:b/>
                <w:bCs/>
              </w:rPr>
              <w:t>Gjennomgang av tilbudsstrukturen</w:t>
            </w:r>
          </w:p>
          <w:p w:rsidR="00C702F5" w:rsidRPr="004D0547" w:rsidRDefault="00C702F5" w:rsidP="00C702F5">
            <w:pPr>
              <w:rPr>
                <w:rFonts w:asciiTheme="minorHAnsi" w:hAnsiTheme="minorHAnsi"/>
              </w:rPr>
            </w:pPr>
          </w:p>
          <w:p w:rsidR="00C702F5" w:rsidRPr="00B16008" w:rsidRDefault="00C702F5" w:rsidP="00C702F5">
            <w:pPr>
              <w:rPr>
                <w:rFonts w:asciiTheme="minorHAnsi" w:hAnsiTheme="minorHAnsi"/>
                <w:color w:val="000000" w:themeColor="text1"/>
              </w:rPr>
            </w:pPr>
            <w:r w:rsidRPr="00B16008">
              <w:rPr>
                <w:rFonts w:asciiTheme="minorHAnsi" w:hAnsiTheme="minorHAnsi"/>
                <w:color w:val="000000" w:themeColor="text1"/>
              </w:rPr>
              <w:t>Rådsleder innledet</w:t>
            </w:r>
            <w:r w:rsidR="00D26963">
              <w:rPr>
                <w:rFonts w:asciiTheme="minorHAnsi" w:hAnsiTheme="minorHAnsi"/>
                <w:color w:val="000000" w:themeColor="text1"/>
              </w:rPr>
              <w:t xml:space="preserve"> med en rask gjennomgang av saken fra møtet </w:t>
            </w:r>
            <w:r w:rsidRPr="00B16008">
              <w:rPr>
                <w:rFonts w:asciiTheme="minorHAnsi" w:hAnsiTheme="minorHAnsi"/>
                <w:color w:val="000000" w:themeColor="text1"/>
              </w:rPr>
              <w:t xml:space="preserve">2. juni og </w:t>
            </w:r>
            <w:r w:rsidR="00D26963">
              <w:rPr>
                <w:rFonts w:asciiTheme="minorHAnsi" w:hAnsiTheme="minorHAnsi"/>
                <w:color w:val="000000" w:themeColor="text1"/>
              </w:rPr>
              <w:t xml:space="preserve">behandlingen der, samt </w:t>
            </w:r>
            <w:r w:rsidRPr="00B16008">
              <w:rPr>
                <w:rFonts w:asciiTheme="minorHAnsi" w:hAnsiTheme="minorHAnsi"/>
                <w:color w:val="000000" w:themeColor="text1"/>
              </w:rPr>
              <w:t>vedlagte notater</w:t>
            </w:r>
            <w:r w:rsidR="00D26963">
              <w:rPr>
                <w:rFonts w:asciiTheme="minorHAnsi" w:hAnsiTheme="minorHAnsi"/>
                <w:color w:val="000000" w:themeColor="text1"/>
              </w:rPr>
              <w:t xml:space="preserve"> i saken til møtet</w:t>
            </w:r>
            <w:r w:rsidRPr="00B16008">
              <w:rPr>
                <w:rFonts w:asciiTheme="minorHAnsi" w:hAnsiTheme="minorHAnsi"/>
                <w:color w:val="000000" w:themeColor="text1"/>
              </w:rPr>
              <w:t>.</w:t>
            </w:r>
          </w:p>
          <w:p w:rsidR="00C702F5" w:rsidRPr="00B16008" w:rsidRDefault="00C702F5" w:rsidP="00C702F5">
            <w:pPr>
              <w:rPr>
                <w:rFonts w:asciiTheme="minorHAnsi" w:hAnsiTheme="minorHAnsi"/>
                <w:color w:val="000000" w:themeColor="text1"/>
              </w:rPr>
            </w:pPr>
          </w:p>
          <w:p w:rsidR="00C702F5" w:rsidRPr="00B16008" w:rsidRDefault="00C702F5" w:rsidP="00C702F5">
            <w:pPr>
              <w:rPr>
                <w:rFonts w:asciiTheme="minorHAnsi" w:hAnsiTheme="minorHAnsi"/>
                <w:bCs/>
                <w:color w:val="000000" w:themeColor="text1"/>
              </w:rPr>
            </w:pPr>
            <w:r w:rsidRPr="00B16008">
              <w:rPr>
                <w:rFonts w:asciiTheme="minorHAnsi" w:hAnsiTheme="minorHAnsi"/>
                <w:color w:val="000000" w:themeColor="text1"/>
              </w:rPr>
              <w:t xml:space="preserve">Vedlegg 9a: </w:t>
            </w:r>
            <w:r w:rsidRPr="00D26963">
              <w:rPr>
                <w:rFonts w:asciiTheme="minorHAnsi" w:hAnsiTheme="minorHAnsi"/>
                <w:bCs/>
                <w:i/>
                <w:color w:val="000000" w:themeColor="text1"/>
              </w:rPr>
              <w:t>NY TILBUDSSTRUKTUR FAGUTDANNINGSPRO</w:t>
            </w:r>
            <w:r w:rsidR="00D26963">
              <w:rPr>
                <w:rFonts w:asciiTheme="minorHAnsi" w:hAnsiTheme="minorHAnsi"/>
                <w:bCs/>
                <w:i/>
                <w:color w:val="000000" w:themeColor="text1"/>
              </w:rPr>
              <w:t>GRAMMET BYGG- OG ANLEGGSTEKNIKK</w:t>
            </w:r>
            <w:r w:rsidRPr="00D26963">
              <w:rPr>
                <w:rFonts w:asciiTheme="minorHAnsi" w:hAnsiTheme="minorHAnsi"/>
                <w:i/>
                <w:color w:val="000000" w:themeColor="text1"/>
              </w:rPr>
              <w:t xml:space="preserve"> </w:t>
            </w:r>
          </w:p>
          <w:p w:rsidR="00D26963" w:rsidRDefault="00D26963" w:rsidP="00C702F5">
            <w:pPr>
              <w:rPr>
                <w:rFonts w:asciiTheme="minorHAnsi" w:hAnsiTheme="minorHAnsi"/>
                <w:bCs/>
                <w:color w:val="000000" w:themeColor="text1"/>
              </w:rPr>
            </w:pPr>
          </w:p>
          <w:p w:rsidR="00C702F5" w:rsidRPr="00B16008" w:rsidRDefault="00C702F5" w:rsidP="00C702F5">
            <w:pPr>
              <w:rPr>
                <w:rFonts w:asciiTheme="minorHAnsi" w:hAnsiTheme="minorHAnsi"/>
                <w:bCs/>
                <w:color w:val="000000" w:themeColor="text1"/>
              </w:rPr>
            </w:pPr>
            <w:r w:rsidRPr="00B16008">
              <w:rPr>
                <w:rFonts w:asciiTheme="minorHAnsi" w:hAnsiTheme="minorHAnsi"/>
                <w:bCs/>
                <w:color w:val="000000" w:themeColor="text1"/>
              </w:rPr>
              <w:t xml:space="preserve">Vedlegg 9b: </w:t>
            </w:r>
            <w:r w:rsidRPr="00D26963">
              <w:rPr>
                <w:rFonts w:asciiTheme="minorHAnsi" w:hAnsiTheme="minorHAnsi"/>
                <w:bCs/>
                <w:i/>
                <w:color w:val="000000" w:themeColor="text1"/>
              </w:rPr>
              <w:t>Gjennomgang av tilbudsstrukturen i bygg- og anleggsteknikk</w:t>
            </w:r>
            <w:r w:rsidRPr="00B16008">
              <w:rPr>
                <w:rFonts w:asciiTheme="minorHAnsi" w:hAnsiTheme="minorHAnsi"/>
                <w:bCs/>
                <w:color w:val="000000" w:themeColor="text1"/>
              </w:rPr>
              <w:t xml:space="preserve"> </w:t>
            </w:r>
          </w:p>
          <w:p w:rsidR="00C702F5" w:rsidRPr="00B16008" w:rsidRDefault="00C702F5" w:rsidP="00C702F5">
            <w:pPr>
              <w:rPr>
                <w:rFonts w:asciiTheme="minorHAnsi" w:hAnsiTheme="minorHAnsi"/>
                <w:b/>
                <w:color w:val="000000" w:themeColor="text1"/>
              </w:rPr>
            </w:pPr>
          </w:p>
          <w:p w:rsidR="00C702F5" w:rsidRPr="00B16008" w:rsidRDefault="00C702F5" w:rsidP="00C702F5">
            <w:pPr>
              <w:rPr>
                <w:rFonts w:asciiTheme="minorHAnsi" w:hAnsiTheme="minorHAnsi"/>
                <w:b/>
                <w:color w:val="000000" w:themeColor="text1"/>
              </w:rPr>
            </w:pPr>
            <w:r w:rsidRPr="00B16008">
              <w:rPr>
                <w:rFonts w:asciiTheme="minorHAnsi" w:hAnsiTheme="minorHAnsi"/>
                <w:b/>
                <w:color w:val="000000" w:themeColor="text1"/>
              </w:rPr>
              <w:t>Videre prosess i gjennomgang av tilbudsstrukturen:</w:t>
            </w:r>
          </w:p>
          <w:p w:rsidR="00C702F5" w:rsidRPr="00B16008" w:rsidRDefault="00C702F5" w:rsidP="00C702F5">
            <w:pPr>
              <w:rPr>
                <w:rFonts w:asciiTheme="minorHAnsi" w:hAnsiTheme="minorHAnsi"/>
                <w:color w:val="000000" w:themeColor="text1"/>
              </w:rPr>
            </w:pPr>
          </w:p>
          <w:p w:rsidR="00C702F5" w:rsidRPr="00B16008" w:rsidRDefault="00C702F5" w:rsidP="00C702F5">
            <w:pPr>
              <w:rPr>
                <w:rFonts w:asciiTheme="minorHAnsi" w:hAnsiTheme="minorHAnsi"/>
                <w:color w:val="000000" w:themeColor="text1"/>
              </w:rPr>
            </w:pPr>
            <w:r w:rsidRPr="00B16008">
              <w:rPr>
                <w:rFonts w:asciiTheme="minorHAnsi" w:hAnsiTheme="minorHAnsi"/>
                <w:color w:val="000000" w:themeColor="text1"/>
              </w:rPr>
              <w:t xml:space="preserve">Rådet søker direktoratet om å få utsatt fristen for innlevering av utviklingsredegjørelsenes første del til 31. oktober 2015. </w:t>
            </w:r>
          </w:p>
          <w:p w:rsidR="00C702F5" w:rsidRPr="00B16008" w:rsidRDefault="00C702F5" w:rsidP="00C702F5">
            <w:pPr>
              <w:rPr>
                <w:rFonts w:asciiTheme="minorHAnsi" w:hAnsiTheme="minorHAnsi"/>
                <w:color w:val="000000" w:themeColor="text1"/>
              </w:rPr>
            </w:pPr>
            <w:r w:rsidRPr="00B16008">
              <w:rPr>
                <w:rFonts w:asciiTheme="minorHAnsi" w:hAnsiTheme="minorHAnsi"/>
                <w:color w:val="000000" w:themeColor="text1"/>
              </w:rPr>
              <w:t>Rådet har oppfattet at dette er akseptert og vil levere innen denne fristen.</w:t>
            </w:r>
          </w:p>
          <w:p w:rsidR="00C702F5" w:rsidRPr="00B16008" w:rsidRDefault="00C702F5" w:rsidP="00C702F5">
            <w:pPr>
              <w:rPr>
                <w:rFonts w:asciiTheme="minorHAnsi" w:hAnsiTheme="minorHAnsi"/>
                <w:color w:val="000000" w:themeColor="text1"/>
                <w:u w:val="single"/>
              </w:rPr>
            </w:pPr>
          </w:p>
          <w:p w:rsidR="00C702F5" w:rsidRPr="00CE6D39" w:rsidRDefault="00C702F5" w:rsidP="00C702F5">
            <w:pPr>
              <w:rPr>
                <w:rFonts w:asciiTheme="minorHAnsi" w:hAnsiTheme="minorHAnsi"/>
                <w:color w:val="000000" w:themeColor="text1"/>
                <w:u w:val="single"/>
              </w:rPr>
            </w:pPr>
            <w:r w:rsidRPr="00CE6D39">
              <w:rPr>
                <w:rFonts w:asciiTheme="minorHAnsi" w:hAnsiTheme="minorHAnsi"/>
                <w:color w:val="000000" w:themeColor="text1"/>
                <w:u w:val="single"/>
              </w:rPr>
              <w:t>Perioden 1. mars 2016 til 1. april 2016</w:t>
            </w:r>
          </w:p>
          <w:p w:rsidR="00C702F5" w:rsidRPr="00CE6D39" w:rsidRDefault="00C702F5" w:rsidP="00C702F5">
            <w:pPr>
              <w:rPr>
                <w:rFonts w:asciiTheme="minorHAnsi" w:hAnsiTheme="minorHAnsi"/>
                <w:color w:val="000000" w:themeColor="text1"/>
              </w:rPr>
            </w:pPr>
            <w:r w:rsidRPr="00CE6D39">
              <w:rPr>
                <w:rFonts w:asciiTheme="minorHAnsi" w:hAnsiTheme="minorHAnsi"/>
                <w:color w:val="000000" w:themeColor="text1"/>
              </w:rPr>
              <w:t>Yrkesutvalgene skal levere sin innstilling til de faglige råd og SRY 1. mars 2016.</w:t>
            </w:r>
          </w:p>
          <w:p w:rsidR="00C702F5" w:rsidRPr="00CE6D39" w:rsidRDefault="00C702F5" w:rsidP="00C702F5">
            <w:pPr>
              <w:rPr>
                <w:rFonts w:asciiTheme="minorHAnsi" w:hAnsiTheme="minorHAnsi"/>
                <w:color w:val="000000" w:themeColor="text1"/>
              </w:rPr>
            </w:pPr>
            <w:r w:rsidRPr="00CE6D39">
              <w:rPr>
                <w:rFonts w:asciiTheme="minorHAnsi" w:hAnsiTheme="minorHAnsi"/>
                <w:color w:val="000000" w:themeColor="text1"/>
              </w:rPr>
              <w:t xml:space="preserve">Rådene skal levere utviklingsredegjørelsens del 2 1. april 2016. </w:t>
            </w:r>
          </w:p>
          <w:p w:rsidR="00C702F5" w:rsidRPr="00CE6D39" w:rsidRDefault="00C702F5" w:rsidP="00C702F5">
            <w:pPr>
              <w:rPr>
                <w:rFonts w:asciiTheme="minorHAnsi" w:hAnsiTheme="minorHAnsi"/>
                <w:color w:val="000000" w:themeColor="text1"/>
              </w:rPr>
            </w:pPr>
          </w:p>
          <w:p w:rsidR="00C702F5" w:rsidRPr="00CE6D39" w:rsidRDefault="00C702F5" w:rsidP="00C702F5">
            <w:pPr>
              <w:rPr>
                <w:rFonts w:asciiTheme="minorHAnsi" w:hAnsiTheme="minorHAnsi"/>
                <w:color w:val="000000" w:themeColor="text1"/>
              </w:rPr>
            </w:pPr>
            <w:r w:rsidRPr="00CE6D39">
              <w:rPr>
                <w:rFonts w:asciiTheme="minorHAnsi" w:hAnsiTheme="minorHAnsi"/>
                <w:color w:val="000000" w:themeColor="text1"/>
              </w:rPr>
              <w:t>Rådsleder ser behov for to møter i denne perioden. Først gjennomføres et dagsmøte tidlig mar</w:t>
            </w:r>
            <w:r w:rsidR="00D26963">
              <w:rPr>
                <w:rFonts w:asciiTheme="minorHAnsi" w:hAnsiTheme="minorHAnsi"/>
                <w:color w:val="000000" w:themeColor="text1"/>
              </w:rPr>
              <w:t xml:space="preserve">s for å drøfte </w:t>
            </w:r>
            <w:r w:rsidRPr="00CE6D39">
              <w:rPr>
                <w:rFonts w:asciiTheme="minorHAnsi" w:hAnsiTheme="minorHAnsi"/>
                <w:color w:val="000000" w:themeColor="text1"/>
              </w:rPr>
              <w:t>yrkesutvalgets forslag. I slutten av mars gjennomføres det et to-dagersmøte for å ferdigstille rådets rapport del 2. Mellom første og siste møte, må r</w:t>
            </w:r>
            <w:r w:rsidR="00D26963">
              <w:rPr>
                <w:rFonts w:asciiTheme="minorHAnsi" w:hAnsiTheme="minorHAnsi"/>
                <w:color w:val="000000" w:themeColor="text1"/>
              </w:rPr>
              <w:t xml:space="preserve">ådsmedlemmene forankre sakene </w:t>
            </w:r>
            <w:r w:rsidRPr="00CE6D39">
              <w:rPr>
                <w:rFonts w:asciiTheme="minorHAnsi" w:hAnsiTheme="minorHAnsi"/>
                <w:color w:val="000000" w:themeColor="text1"/>
              </w:rPr>
              <w:t>i egen organisasjon.</w:t>
            </w:r>
          </w:p>
          <w:p w:rsidR="00C702F5" w:rsidRDefault="00C702F5" w:rsidP="00C702F5">
            <w:pPr>
              <w:rPr>
                <w:rFonts w:asciiTheme="minorHAnsi" w:hAnsiTheme="minorHAnsi"/>
                <w:color w:val="000000" w:themeColor="text1"/>
              </w:rPr>
            </w:pPr>
          </w:p>
          <w:p w:rsidR="00646ACF" w:rsidRPr="00CE6D39" w:rsidRDefault="00646ACF" w:rsidP="00C702F5">
            <w:pPr>
              <w:rPr>
                <w:rFonts w:asciiTheme="minorHAnsi" w:hAnsiTheme="minorHAnsi"/>
                <w:color w:val="000000" w:themeColor="text1"/>
              </w:rPr>
            </w:pPr>
          </w:p>
          <w:p w:rsidR="00646ACF" w:rsidRDefault="00646ACF" w:rsidP="00C702F5">
            <w:pPr>
              <w:rPr>
                <w:rFonts w:asciiTheme="minorHAnsi" w:hAnsiTheme="minorHAnsi"/>
                <w:color w:val="000000" w:themeColor="text1"/>
                <w:u w:val="single"/>
              </w:rPr>
            </w:pPr>
          </w:p>
          <w:p w:rsidR="00C702F5" w:rsidRPr="00CE6D39" w:rsidRDefault="00C702F5" w:rsidP="00C702F5">
            <w:pPr>
              <w:rPr>
                <w:rFonts w:asciiTheme="minorHAnsi" w:hAnsiTheme="minorHAnsi"/>
                <w:color w:val="000000" w:themeColor="text1"/>
                <w:u w:val="single"/>
              </w:rPr>
            </w:pPr>
            <w:r w:rsidRPr="00CE6D39">
              <w:rPr>
                <w:rFonts w:asciiTheme="minorHAnsi" w:hAnsiTheme="minorHAnsi"/>
                <w:color w:val="000000" w:themeColor="text1"/>
                <w:u w:val="single"/>
              </w:rPr>
              <w:t>Perioden 3.september 2015 til 27. oktober</w:t>
            </w:r>
          </w:p>
          <w:p w:rsidR="00C702F5" w:rsidRPr="00CE6D39" w:rsidRDefault="00C702F5" w:rsidP="00C702F5">
            <w:pPr>
              <w:rPr>
                <w:rFonts w:asciiTheme="minorHAnsi" w:hAnsiTheme="minorHAnsi"/>
                <w:color w:val="000000" w:themeColor="text1"/>
              </w:rPr>
            </w:pPr>
            <w:r w:rsidRPr="00CE6D39">
              <w:rPr>
                <w:rFonts w:asciiTheme="minorHAnsi" w:hAnsiTheme="minorHAnsi"/>
                <w:color w:val="000000" w:themeColor="text1"/>
              </w:rPr>
              <w:t xml:space="preserve">Rådsleder og nestleder i rådet videreutvikler de to dokumentene (Vedlegg 9a og b) med utgangspunkt i innspillene i rådsmøte. Rådsmedlemmene har da tid til intern behandling i egen organisasjon. </w:t>
            </w:r>
          </w:p>
          <w:p w:rsidR="00C702F5" w:rsidRDefault="00C702F5" w:rsidP="00C702F5">
            <w:pPr>
              <w:rPr>
                <w:rFonts w:asciiTheme="minorHAnsi" w:hAnsiTheme="minorHAnsi"/>
                <w:color w:val="FF0000"/>
              </w:rPr>
            </w:pPr>
          </w:p>
          <w:p w:rsidR="00F2434A" w:rsidRDefault="00F2434A" w:rsidP="00C702F5">
            <w:pPr>
              <w:rPr>
                <w:rFonts w:asciiTheme="minorHAnsi" w:hAnsiTheme="minorHAnsi"/>
                <w:color w:val="000000" w:themeColor="text1"/>
              </w:rPr>
            </w:pPr>
            <w:r>
              <w:rPr>
                <w:rFonts w:asciiTheme="minorHAnsi" w:hAnsiTheme="minorHAnsi"/>
                <w:color w:val="000000" w:themeColor="text1"/>
              </w:rPr>
              <w:t xml:space="preserve">Mer om de enkelte punktene i debatten: </w:t>
            </w:r>
          </w:p>
          <w:p w:rsidR="00F2434A" w:rsidRDefault="00F2434A" w:rsidP="00C702F5">
            <w:pPr>
              <w:rPr>
                <w:rFonts w:asciiTheme="minorHAnsi" w:hAnsiTheme="minorHAnsi"/>
                <w:color w:val="000000" w:themeColor="text1"/>
              </w:rPr>
            </w:pPr>
          </w:p>
          <w:p w:rsidR="00C702F5" w:rsidRPr="00EC0813" w:rsidRDefault="00C702F5" w:rsidP="00C702F5">
            <w:pPr>
              <w:rPr>
                <w:rFonts w:asciiTheme="minorHAnsi" w:hAnsiTheme="minorHAnsi"/>
                <w:color w:val="000000" w:themeColor="text1"/>
              </w:rPr>
            </w:pPr>
            <w:r w:rsidRPr="00EC0813">
              <w:rPr>
                <w:rFonts w:asciiTheme="minorHAnsi" w:hAnsiTheme="minorHAnsi"/>
                <w:b/>
                <w:color w:val="000000" w:themeColor="text1"/>
              </w:rPr>
              <w:t>Vg0:</w:t>
            </w:r>
            <w:r w:rsidR="00EC0813">
              <w:rPr>
                <w:rFonts w:asciiTheme="minorHAnsi" w:hAnsiTheme="minorHAnsi"/>
                <w:b/>
                <w:color w:val="000000" w:themeColor="text1"/>
              </w:rPr>
              <w:t xml:space="preserve"> </w:t>
            </w:r>
            <w:r w:rsidR="00EC0813" w:rsidRPr="00EC0813">
              <w:rPr>
                <w:rFonts w:asciiTheme="minorHAnsi" w:hAnsiTheme="minorHAnsi"/>
                <w:color w:val="000000" w:themeColor="text1"/>
              </w:rPr>
              <w:t>(skjemaet over fagene og arbeidsutøvelsen i arbeidslivet</w:t>
            </w:r>
            <w:r w:rsidR="00EC0813">
              <w:rPr>
                <w:rFonts w:asciiTheme="minorHAnsi" w:hAnsiTheme="minorHAnsi"/>
                <w:color w:val="000000" w:themeColor="text1"/>
              </w:rPr>
              <w:t>, skjemaet vil bli sendt ut i revidert form sammen med innkalling 12. oktober</w:t>
            </w:r>
            <w:r w:rsidR="00EC0813" w:rsidRPr="00EC0813">
              <w:rPr>
                <w:rFonts w:asciiTheme="minorHAnsi" w:hAnsiTheme="minorHAnsi"/>
                <w:color w:val="000000" w:themeColor="text1"/>
              </w:rPr>
              <w:t>)</w:t>
            </w:r>
          </w:p>
          <w:p w:rsidR="00EC0813" w:rsidRDefault="00EC0813" w:rsidP="00C702F5">
            <w:pPr>
              <w:rPr>
                <w:rFonts w:asciiTheme="minorHAnsi" w:hAnsiTheme="minorHAnsi"/>
                <w:color w:val="000000" w:themeColor="text1"/>
              </w:rPr>
            </w:pPr>
          </w:p>
          <w:p w:rsidR="00C702F5" w:rsidRPr="004E6908" w:rsidRDefault="00C702F5" w:rsidP="00C702F5">
            <w:pPr>
              <w:rPr>
                <w:rFonts w:asciiTheme="minorHAnsi" w:hAnsiTheme="minorHAnsi"/>
                <w:color w:val="000000" w:themeColor="text1"/>
              </w:rPr>
            </w:pPr>
            <w:r w:rsidRPr="004E6908">
              <w:rPr>
                <w:rFonts w:asciiTheme="minorHAnsi" w:hAnsiTheme="minorHAnsi"/>
                <w:color w:val="000000" w:themeColor="text1"/>
              </w:rPr>
              <w:t xml:space="preserve">Petter Høglund og Ola Ivar Eikebø arbeider videre med forslag om </w:t>
            </w:r>
            <w:r w:rsidR="00EC0813">
              <w:rPr>
                <w:rFonts w:asciiTheme="minorHAnsi" w:hAnsiTheme="minorHAnsi"/>
                <w:color w:val="000000" w:themeColor="text1"/>
              </w:rPr>
              <w:t>hvordan en kvalifisering før start Vg1 (</w:t>
            </w:r>
            <w:r w:rsidR="00EC0813" w:rsidRPr="004E6908">
              <w:rPr>
                <w:rFonts w:asciiTheme="minorHAnsi" w:hAnsiTheme="minorHAnsi"/>
                <w:color w:val="000000" w:themeColor="text1"/>
              </w:rPr>
              <w:t>arbeidstittel</w:t>
            </w:r>
            <w:r w:rsidR="00EC0813">
              <w:rPr>
                <w:rFonts w:asciiTheme="minorHAnsi" w:hAnsiTheme="minorHAnsi"/>
                <w:color w:val="000000" w:themeColor="text1"/>
              </w:rPr>
              <w:t xml:space="preserve"> «Vg0») kan gjennomføres, og hvilket innhold det eventuelt skal ha. </w:t>
            </w:r>
          </w:p>
          <w:p w:rsidR="00C702F5" w:rsidRPr="004E6908" w:rsidRDefault="00C702F5" w:rsidP="00C702F5">
            <w:pPr>
              <w:rPr>
                <w:rFonts w:asciiTheme="minorHAnsi" w:hAnsiTheme="minorHAnsi"/>
                <w:color w:val="000000" w:themeColor="text1"/>
              </w:rPr>
            </w:pPr>
            <w:r w:rsidRPr="004E6908">
              <w:rPr>
                <w:rFonts w:asciiTheme="minorHAnsi" w:hAnsiTheme="minorHAnsi"/>
                <w:color w:val="000000" w:themeColor="text1"/>
              </w:rPr>
              <w:t>Dokumentet sendes ut sammen med de øvrige dokumentene 12. oktober.</w:t>
            </w:r>
          </w:p>
          <w:p w:rsidR="00C702F5" w:rsidRPr="004E6908" w:rsidRDefault="00C702F5" w:rsidP="00C702F5">
            <w:pPr>
              <w:rPr>
                <w:rFonts w:asciiTheme="minorHAnsi" w:hAnsiTheme="minorHAnsi"/>
                <w:color w:val="000000" w:themeColor="text1"/>
              </w:rPr>
            </w:pPr>
          </w:p>
          <w:p w:rsidR="00C702F5" w:rsidRPr="004E6908" w:rsidRDefault="00EC0813" w:rsidP="00C702F5">
            <w:pPr>
              <w:rPr>
                <w:rFonts w:asciiTheme="minorHAnsi" w:hAnsiTheme="minorHAnsi"/>
                <w:color w:val="000000" w:themeColor="text1"/>
                <w:u w:val="single"/>
              </w:rPr>
            </w:pPr>
            <w:r>
              <w:rPr>
                <w:rFonts w:asciiTheme="minorHAnsi" w:hAnsiTheme="minorHAnsi"/>
                <w:color w:val="000000" w:themeColor="text1"/>
                <w:u w:val="single"/>
              </w:rPr>
              <w:t>Anleggsfagene</w:t>
            </w:r>
            <w:r w:rsidR="00C702F5" w:rsidRPr="004E6908">
              <w:rPr>
                <w:rFonts w:asciiTheme="minorHAnsi" w:hAnsiTheme="minorHAnsi"/>
                <w:color w:val="000000" w:themeColor="text1"/>
                <w:u w:val="single"/>
              </w:rPr>
              <w:t xml:space="preserve"> – innspill fra MEF, NAF og </w:t>
            </w:r>
            <w:r>
              <w:rPr>
                <w:rFonts w:asciiTheme="minorHAnsi" w:hAnsiTheme="minorHAnsi"/>
                <w:color w:val="000000" w:themeColor="text1"/>
                <w:u w:val="single"/>
              </w:rPr>
              <w:t>BNL (</w:t>
            </w:r>
            <w:r w:rsidR="00C702F5" w:rsidRPr="004E6908">
              <w:rPr>
                <w:rFonts w:asciiTheme="minorHAnsi" w:hAnsiTheme="minorHAnsi"/>
                <w:color w:val="000000" w:themeColor="text1"/>
                <w:u w:val="single"/>
              </w:rPr>
              <w:t>EBA</w:t>
            </w:r>
            <w:r>
              <w:rPr>
                <w:rFonts w:asciiTheme="minorHAnsi" w:hAnsiTheme="minorHAnsi"/>
                <w:color w:val="000000" w:themeColor="text1"/>
                <w:u w:val="single"/>
              </w:rPr>
              <w:t>)</w:t>
            </w:r>
          </w:p>
          <w:p w:rsidR="00C702F5" w:rsidRPr="004E6908" w:rsidRDefault="00EC0813" w:rsidP="00C702F5">
            <w:pPr>
              <w:rPr>
                <w:rFonts w:asciiTheme="minorHAnsi" w:hAnsiTheme="minorHAnsi"/>
                <w:color w:val="000000" w:themeColor="text1"/>
              </w:rPr>
            </w:pPr>
            <w:r>
              <w:rPr>
                <w:rFonts w:asciiTheme="minorHAnsi" w:hAnsiTheme="minorHAnsi"/>
                <w:color w:val="000000" w:themeColor="text1"/>
              </w:rPr>
              <w:t xml:space="preserve">På vegne av de tre </w:t>
            </w:r>
            <w:r w:rsidR="00C702F5" w:rsidRPr="004E6908">
              <w:rPr>
                <w:rFonts w:asciiTheme="minorHAnsi" w:hAnsiTheme="minorHAnsi"/>
                <w:color w:val="000000" w:themeColor="text1"/>
              </w:rPr>
              <w:t>la Fred Aril Gyldenås frem innspill til arbeidet med tilbudsstruktur for anleggsfagene.</w:t>
            </w:r>
          </w:p>
          <w:p w:rsidR="00C702F5" w:rsidRPr="004E6908" w:rsidRDefault="00C702F5" w:rsidP="00C702F5">
            <w:pPr>
              <w:rPr>
                <w:rFonts w:asciiTheme="minorHAnsi" w:hAnsiTheme="minorHAnsi"/>
                <w:color w:val="000000" w:themeColor="text1"/>
              </w:rPr>
            </w:pPr>
            <w:r w:rsidRPr="004E6908">
              <w:rPr>
                <w:rFonts w:asciiTheme="minorHAnsi" w:hAnsiTheme="minorHAnsi"/>
                <w:color w:val="000000" w:themeColor="text1"/>
              </w:rPr>
              <w:t>I hovedtrekk går dette på hvordan man skal gruppere tilbudene inne anleggsfag på Vg3-nivå. De la frem tre mulige modeller:</w:t>
            </w:r>
          </w:p>
          <w:p w:rsidR="00C702F5" w:rsidRPr="004E6908" w:rsidRDefault="00EC0813" w:rsidP="00C702F5">
            <w:pPr>
              <w:pStyle w:val="Listeavsnitt"/>
              <w:numPr>
                <w:ilvl w:val="0"/>
                <w:numId w:val="22"/>
              </w:numPr>
              <w:rPr>
                <w:rFonts w:asciiTheme="minorHAnsi" w:hAnsiTheme="minorHAnsi"/>
                <w:color w:val="000000" w:themeColor="text1"/>
              </w:rPr>
            </w:pPr>
            <w:r>
              <w:rPr>
                <w:rFonts w:asciiTheme="minorHAnsi" w:hAnsiTheme="minorHAnsi"/>
                <w:color w:val="000000" w:themeColor="text1"/>
              </w:rPr>
              <w:t>A</w:t>
            </w:r>
            <w:r w:rsidR="00C702F5" w:rsidRPr="004E6908">
              <w:rPr>
                <w:rFonts w:asciiTheme="minorHAnsi" w:hAnsiTheme="minorHAnsi"/>
                <w:color w:val="000000" w:themeColor="text1"/>
              </w:rPr>
              <w:t>nleggsfagene slik de er organisert i dag</w:t>
            </w:r>
          </w:p>
          <w:p w:rsidR="00C702F5" w:rsidRPr="004E6908" w:rsidRDefault="00EC0813" w:rsidP="00C702F5">
            <w:pPr>
              <w:pStyle w:val="Listeavsnitt"/>
              <w:numPr>
                <w:ilvl w:val="0"/>
                <w:numId w:val="22"/>
              </w:numPr>
              <w:rPr>
                <w:rFonts w:asciiTheme="minorHAnsi" w:hAnsiTheme="minorHAnsi"/>
                <w:color w:val="000000" w:themeColor="text1"/>
              </w:rPr>
            </w:pPr>
            <w:r>
              <w:rPr>
                <w:rFonts w:asciiTheme="minorHAnsi" w:hAnsiTheme="minorHAnsi"/>
                <w:color w:val="000000" w:themeColor="text1"/>
              </w:rPr>
              <w:t>A</w:t>
            </w:r>
            <w:r w:rsidR="00C702F5" w:rsidRPr="004E6908">
              <w:rPr>
                <w:rFonts w:asciiTheme="minorHAnsi" w:hAnsiTheme="minorHAnsi"/>
                <w:color w:val="000000" w:themeColor="text1"/>
              </w:rPr>
              <w:t>nl</w:t>
            </w:r>
            <w:r>
              <w:rPr>
                <w:rFonts w:asciiTheme="minorHAnsi" w:hAnsiTheme="minorHAnsi"/>
                <w:color w:val="000000" w:themeColor="text1"/>
              </w:rPr>
              <w:t>eggsfagene slik de er organise</w:t>
            </w:r>
            <w:r w:rsidR="00C702F5" w:rsidRPr="004E6908">
              <w:rPr>
                <w:rFonts w:asciiTheme="minorHAnsi" w:hAnsiTheme="minorHAnsi"/>
                <w:color w:val="000000" w:themeColor="text1"/>
              </w:rPr>
              <w:t>rt i dag med mulighet for fordypning</w:t>
            </w:r>
          </w:p>
          <w:p w:rsidR="00C702F5" w:rsidRPr="004E6908" w:rsidRDefault="00EC0813" w:rsidP="00C702F5">
            <w:pPr>
              <w:pStyle w:val="Listeavsnitt"/>
              <w:numPr>
                <w:ilvl w:val="0"/>
                <w:numId w:val="22"/>
              </w:numPr>
              <w:rPr>
                <w:rFonts w:asciiTheme="minorHAnsi" w:hAnsiTheme="minorHAnsi"/>
                <w:color w:val="000000" w:themeColor="text1"/>
              </w:rPr>
            </w:pPr>
            <w:r>
              <w:rPr>
                <w:rFonts w:asciiTheme="minorHAnsi" w:hAnsiTheme="minorHAnsi"/>
                <w:color w:val="000000" w:themeColor="text1"/>
              </w:rPr>
              <w:t>J</w:t>
            </w:r>
            <w:r w:rsidR="00C702F5" w:rsidRPr="004E6908">
              <w:rPr>
                <w:rFonts w:asciiTheme="minorHAnsi" w:hAnsiTheme="minorHAnsi"/>
                <w:color w:val="000000" w:themeColor="text1"/>
              </w:rPr>
              <w:t>usterte og store anleggsfag (hvor i medtatt søknader om nye fag innenfor anleggsområdet) med fordypningsmuligheter for alle fagene</w:t>
            </w:r>
            <w:r>
              <w:rPr>
                <w:rFonts w:asciiTheme="minorHAnsi" w:hAnsiTheme="minorHAnsi"/>
                <w:color w:val="000000" w:themeColor="text1"/>
              </w:rPr>
              <w:t xml:space="preserve"> i læretiden. Fordypningen kan ha forskjellig innhold og antall for det enkelte fag, men må ha felles organisatoriske rammer for hele utdanningsprogrammet. </w:t>
            </w:r>
          </w:p>
          <w:p w:rsidR="00C702F5" w:rsidRPr="004E6908" w:rsidRDefault="00C702F5" w:rsidP="00C702F5">
            <w:pPr>
              <w:rPr>
                <w:rFonts w:asciiTheme="minorHAnsi" w:hAnsiTheme="minorHAnsi"/>
                <w:color w:val="000000" w:themeColor="text1"/>
              </w:rPr>
            </w:pPr>
          </w:p>
          <w:p w:rsidR="00C702F5" w:rsidRPr="004E6908" w:rsidRDefault="00C702F5" w:rsidP="00C702F5">
            <w:pPr>
              <w:rPr>
                <w:rFonts w:asciiTheme="minorHAnsi" w:hAnsiTheme="minorHAnsi"/>
                <w:b/>
                <w:color w:val="000000" w:themeColor="text1"/>
              </w:rPr>
            </w:pPr>
            <w:r w:rsidRPr="004E6908">
              <w:rPr>
                <w:rFonts w:asciiTheme="minorHAnsi" w:hAnsiTheme="minorHAnsi"/>
                <w:b/>
                <w:color w:val="000000" w:themeColor="text1"/>
              </w:rPr>
              <w:t>Vedtak:</w:t>
            </w:r>
          </w:p>
          <w:p w:rsidR="00C702F5" w:rsidRPr="00EC0813" w:rsidRDefault="00C702F5" w:rsidP="00C702F5">
            <w:pPr>
              <w:rPr>
                <w:rFonts w:asciiTheme="minorHAnsi" w:hAnsiTheme="minorHAnsi"/>
                <w:i/>
                <w:color w:val="000000" w:themeColor="text1"/>
              </w:rPr>
            </w:pPr>
            <w:r w:rsidRPr="00EC0813">
              <w:rPr>
                <w:rFonts w:asciiTheme="minorHAnsi" w:hAnsiTheme="minorHAnsi"/>
                <w:i/>
                <w:color w:val="000000" w:themeColor="text1"/>
              </w:rPr>
              <w:t>Alle innspill og kommentarer under møtet tas med videre i dokumentene vedlegg 9a og b.</w:t>
            </w:r>
          </w:p>
          <w:p w:rsidR="00C702F5" w:rsidRPr="00EC0813" w:rsidRDefault="00C702F5" w:rsidP="00C702F5">
            <w:pPr>
              <w:rPr>
                <w:rFonts w:asciiTheme="minorHAnsi" w:hAnsiTheme="minorHAnsi"/>
                <w:i/>
                <w:color w:val="000000" w:themeColor="text1"/>
              </w:rPr>
            </w:pPr>
            <w:r w:rsidRPr="00EC0813">
              <w:rPr>
                <w:rFonts w:asciiTheme="minorHAnsi" w:hAnsiTheme="minorHAnsi"/>
                <w:i/>
                <w:color w:val="000000" w:themeColor="text1"/>
              </w:rPr>
              <w:t>Videreutviklede dokumenter av vedlegg 9a og b sendes ut sammen med innkallingen 12.oktober</w:t>
            </w:r>
            <w:r w:rsidR="00EC0813" w:rsidRPr="00EC0813">
              <w:rPr>
                <w:rFonts w:asciiTheme="minorHAnsi" w:hAnsiTheme="minorHAnsi"/>
                <w:i/>
                <w:color w:val="000000" w:themeColor="text1"/>
              </w:rPr>
              <w:t>, samt skjemaet over fag og arbeidsoppgaver i arbeidslivet.</w:t>
            </w:r>
          </w:p>
          <w:p w:rsidR="00C702F5" w:rsidRPr="00EC0813" w:rsidRDefault="00C702F5" w:rsidP="00C702F5">
            <w:pPr>
              <w:rPr>
                <w:rFonts w:asciiTheme="minorHAnsi" w:hAnsiTheme="minorHAnsi"/>
                <w:i/>
                <w:color w:val="000000" w:themeColor="text1"/>
              </w:rPr>
            </w:pPr>
          </w:p>
          <w:p w:rsidR="00C702F5" w:rsidRPr="00EC0813" w:rsidRDefault="00C702F5" w:rsidP="00C702F5">
            <w:pPr>
              <w:rPr>
                <w:rFonts w:asciiTheme="minorHAnsi" w:hAnsiTheme="minorHAnsi"/>
                <w:i/>
                <w:color w:val="000000" w:themeColor="text1"/>
              </w:rPr>
            </w:pPr>
            <w:r w:rsidRPr="00EC0813">
              <w:rPr>
                <w:rFonts w:asciiTheme="minorHAnsi" w:hAnsiTheme="minorHAnsi"/>
                <w:i/>
                <w:color w:val="000000" w:themeColor="text1"/>
              </w:rPr>
              <w:t xml:space="preserve">Rådet ber direktoratet formelt legge frem søknaden om nytt anleggsrørleggerfag og borreriggoperatørfag for behandling på rådsmøte 26. og 27. oktober 2015. </w:t>
            </w:r>
          </w:p>
          <w:p w:rsidR="00442C36" w:rsidRDefault="00442C36" w:rsidP="00135B29">
            <w:pPr>
              <w:rPr>
                <w:rFonts w:ascii="Verdana" w:hAnsi="Verdana"/>
              </w:rPr>
            </w:pPr>
          </w:p>
        </w:tc>
      </w:tr>
      <w:tr w:rsidR="00442C36" w:rsidTr="00BC1C31">
        <w:tc>
          <w:tcPr>
            <w:tcW w:w="817" w:type="dxa"/>
            <w:shd w:val="clear" w:color="auto" w:fill="D9D9D9" w:themeFill="background1" w:themeFillShade="D9"/>
          </w:tcPr>
          <w:p w:rsidR="005409B5" w:rsidRDefault="005409B5" w:rsidP="00135B29">
            <w:pPr>
              <w:rPr>
                <w:rFonts w:asciiTheme="minorHAnsi" w:hAnsiTheme="minorHAnsi"/>
              </w:rPr>
            </w:pPr>
          </w:p>
          <w:p w:rsidR="00442C36" w:rsidRDefault="005409B5" w:rsidP="00135B29">
            <w:pPr>
              <w:rPr>
                <w:rFonts w:asciiTheme="minorHAnsi" w:hAnsiTheme="minorHAnsi"/>
              </w:rPr>
            </w:pPr>
            <w:r>
              <w:rPr>
                <w:rFonts w:asciiTheme="minorHAnsi" w:hAnsiTheme="minorHAnsi"/>
              </w:rPr>
              <w:t>49-15</w:t>
            </w:r>
          </w:p>
        </w:tc>
        <w:tc>
          <w:tcPr>
            <w:tcW w:w="9321" w:type="dxa"/>
          </w:tcPr>
          <w:p w:rsidR="00EC0813" w:rsidRDefault="00EC0813" w:rsidP="00EC0813">
            <w:pPr>
              <w:rPr>
                <w:rFonts w:asciiTheme="minorHAnsi" w:hAnsiTheme="minorHAnsi"/>
                <w:b/>
                <w:bCs/>
              </w:rPr>
            </w:pPr>
          </w:p>
          <w:p w:rsidR="00EC0813" w:rsidRDefault="00EC0813" w:rsidP="00EC0813">
            <w:pPr>
              <w:rPr>
                <w:rFonts w:asciiTheme="minorHAnsi" w:hAnsiTheme="minorHAnsi"/>
                <w:b/>
                <w:bCs/>
              </w:rPr>
            </w:pPr>
            <w:r w:rsidRPr="00F7122C">
              <w:rPr>
                <w:rFonts w:asciiTheme="minorHAnsi" w:hAnsiTheme="minorHAnsi"/>
                <w:b/>
                <w:bCs/>
              </w:rPr>
              <w:t>Eventuelt:</w:t>
            </w:r>
          </w:p>
          <w:p w:rsidR="00EC0813" w:rsidRPr="00F7122C" w:rsidRDefault="00EC0813" w:rsidP="00EC0813">
            <w:pPr>
              <w:rPr>
                <w:rFonts w:asciiTheme="minorHAnsi" w:hAnsiTheme="minorHAnsi"/>
                <w:b/>
                <w:bCs/>
              </w:rPr>
            </w:pPr>
          </w:p>
          <w:p w:rsidR="00EC0813" w:rsidRPr="004E6908" w:rsidRDefault="00EC0813" w:rsidP="00EC0813">
            <w:pPr>
              <w:pStyle w:val="Listeavsnitt"/>
              <w:numPr>
                <w:ilvl w:val="0"/>
                <w:numId w:val="21"/>
              </w:numPr>
              <w:rPr>
                <w:rFonts w:asciiTheme="minorHAnsi" w:hAnsiTheme="minorHAnsi"/>
                <w:b/>
                <w:color w:val="000000" w:themeColor="text1"/>
              </w:rPr>
            </w:pPr>
            <w:r w:rsidRPr="004E6908">
              <w:rPr>
                <w:rFonts w:asciiTheme="minorHAnsi" w:hAnsiTheme="minorHAnsi"/>
                <w:b/>
                <w:color w:val="000000" w:themeColor="text1"/>
              </w:rPr>
              <w:t>Møter med yrkesutvalget</w:t>
            </w:r>
          </w:p>
          <w:p w:rsidR="00EC0813" w:rsidRDefault="00EC0813" w:rsidP="00EC0813">
            <w:pPr>
              <w:pStyle w:val="Listeavsnitt"/>
              <w:rPr>
                <w:rFonts w:asciiTheme="minorHAnsi" w:hAnsiTheme="minorHAnsi"/>
                <w:i/>
                <w:color w:val="000000" w:themeColor="text1"/>
              </w:rPr>
            </w:pPr>
          </w:p>
          <w:p w:rsidR="00EC0813" w:rsidRPr="00EC0813" w:rsidRDefault="00EC0813" w:rsidP="00EC0813">
            <w:pPr>
              <w:pStyle w:val="Listeavsnitt"/>
              <w:rPr>
                <w:rFonts w:asciiTheme="minorHAnsi" w:hAnsiTheme="minorHAnsi"/>
                <w:b/>
                <w:i/>
                <w:color w:val="000000" w:themeColor="text1"/>
              </w:rPr>
            </w:pPr>
            <w:r w:rsidRPr="00EC0813">
              <w:rPr>
                <w:rFonts w:asciiTheme="minorHAnsi" w:hAnsiTheme="minorHAnsi"/>
                <w:b/>
                <w:i/>
                <w:color w:val="000000" w:themeColor="text1"/>
              </w:rPr>
              <w:t xml:space="preserve">Vedtak: </w:t>
            </w:r>
          </w:p>
          <w:p w:rsidR="00EC0813" w:rsidRPr="00EC0813" w:rsidRDefault="00EC0813" w:rsidP="00EC0813">
            <w:pPr>
              <w:pStyle w:val="Listeavsnitt"/>
              <w:rPr>
                <w:rFonts w:asciiTheme="minorHAnsi" w:hAnsiTheme="minorHAnsi"/>
                <w:i/>
                <w:color w:val="000000" w:themeColor="text1"/>
              </w:rPr>
            </w:pPr>
            <w:r w:rsidRPr="00EC0813">
              <w:rPr>
                <w:rFonts w:asciiTheme="minorHAnsi" w:hAnsiTheme="minorHAnsi"/>
                <w:i/>
                <w:color w:val="000000" w:themeColor="text1"/>
              </w:rPr>
              <w:t>Rådet ønsker ett møte med yrkesutvalget høsten 2015. (Etter rådsmøte er det blitt innkalt til møte med Yrkesutvalget fredag 18. september. Rådet møter med Jørgen Leegaa</w:t>
            </w:r>
            <w:r w:rsidR="005409B5">
              <w:rPr>
                <w:rFonts w:asciiTheme="minorHAnsi" w:hAnsiTheme="minorHAnsi"/>
                <w:i/>
                <w:color w:val="000000" w:themeColor="text1"/>
              </w:rPr>
              <w:t>r</w:t>
            </w:r>
            <w:r w:rsidRPr="00EC0813">
              <w:rPr>
                <w:rFonts w:asciiTheme="minorHAnsi" w:hAnsiTheme="minorHAnsi"/>
                <w:i/>
                <w:color w:val="000000" w:themeColor="text1"/>
              </w:rPr>
              <w:t>d og Petter Høglund.)</w:t>
            </w:r>
          </w:p>
          <w:p w:rsidR="00EC0813" w:rsidRDefault="00EC0813" w:rsidP="00EC0813">
            <w:pPr>
              <w:pStyle w:val="Listeavsnitt"/>
              <w:rPr>
                <w:rFonts w:asciiTheme="minorHAnsi" w:hAnsiTheme="minorHAnsi"/>
                <w:color w:val="000000" w:themeColor="text1"/>
              </w:rPr>
            </w:pPr>
          </w:p>
          <w:p w:rsidR="005409B5" w:rsidRPr="004E6908" w:rsidRDefault="005409B5" w:rsidP="00EC0813">
            <w:pPr>
              <w:pStyle w:val="Listeavsnitt"/>
              <w:rPr>
                <w:rFonts w:asciiTheme="minorHAnsi" w:hAnsiTheme="minorHAnsi"/>
                <w:color w:val="000000" w:themeColor="text1"/>
              </w:rPr>
            </w:pPr>
          </w:p>
          <w:p w:rsidR="00EC0813" w:rsidRPr="004E6908" w:rsidRDefault="00EC0813" w:rsidP="00EC0813">
            <w:pPr>
              <w:pStyle w:val="Listeavsnitt"/>
              <w:numPr>
                <w:ilvl w:val="0"/>
                <w:numId w:val="21"/>
              </w:numPr>
              <w:rPr>
                <w:rFonts w:asciiTheme="minorHAnsi" w:hAnsiTheme="minorHAnsi"/>
                <w:b/>
                <w:color w:val="000000" w:themeColor="text1"/>
              </w:rPr>
            </w:pPr>
            <w:r w:rsidRPr="004E6908">
              <w:rPr>
                <w:rFonts w:asciiTheme="minorHAnsi" w:hAnsiTheme="minorHAnsi"/>
                <w:b/>
                <w:color w:val="000000" w:themeColor="text1"/>
              </w:rPr>
              <w:t>Gjennomgang av to ekstra saker (delt ut under møte)</w:t>
            </w:r>
          </w:p>
          <w:p w:rsidR="005409B5" w:rsidRDefault="005409B5" w:rsidP="00EC0813">
            <w:pPr>
              <w:pStyle w:val="Listeavsnitt"/>
              <w:rPr>
                <w:rFonts w:asciiTheme="minorHAnsi" w:hAnsiTheme="minorHAnsi"/>
                <w:i/>
                <w:color w:val="000000" w:themeColor="text1"/>
              </w:rPr>
            </w:pPr>
          </w:p>
          <w:p w:rsidR="00EC0813" w:rsidRPr="005409B5" w:rsidRDefault="00EC0813" w:rsidP="00EC0813">
            <w:pPr>
              <w:pStyle w:val="Listeavsnitt"/>
              <w:rPr>
                <w:rFonts w:asciiTheme="minorHAnsi" w:hAnsiTheme="minorHAnsi"/>
                <w:b/>
                <w:i/>
                <w:color w:val="000000" w:themeColor="text1"/>
              </w:rPr>
            </w:pPr>
            <w:r w:rsidRPr="005409B5">
              <w:rPr>
                <w:rFonts w:asciiTheme="minorHAnsi" w:hAnsiTheme="minorHAnsi"/>
                <w:b/>
                <w:i/>
                <w:color w:val="000000" w:themeColor="text1"/>
              </w:rPr>
              <w:t>Vedtak:</w:t>
            </w:r>
          </w:p>
          <w:p w:rsidR="00EC0813" w:rsidRPr="005409B5" w:rsidRDefault="00EC0813" w:rsidP="00EC0813">
            <w:pPr>
              <w:pStyle w:val="Listeavsnitt"/>
              <w:rPr>
                <w:rFonts w:asciiTheme="minorHAnsi" w:hAnsiTheme="minorHAnsi"/>
                <w:i/>
                <w:color w:val="000000" w:themeColor="text1"/>
              </w:rPr>
            </w:pPr>
            <w:r w:rsidRPr="005409B5">
              <w:rPr>
                <w:rFonts w:asciiTheme="minorHAnsi" w:hAnsiTheme="minorHAnsi"/>
                <w:i/>
                <w:color w:val="000000" w:themeColor="text1"/>
              </w:rPr>
              <w:t xml:space="preserve">Sakene om kryssløp fra Vg1 elektrofag til byggdrifterfaget, og saken om nytt Vg2 rørteknikk, behandles </w:t>
            </w:r>
            <w:r w:rsidR="005409B5">
              <w:rPr>
                <w:rFonts w:asciiTheme="minorHAnsi" w:hAnsiTheme="minorHAnsi"/>
                <w:i/>
                <w:color w:val="000000" w:themeColor="text1"/>
              </w:rPr>
              <w:t>på rådsmøte 26. og 26. oktober</w:t>
            </w:r>
            <w:r w:rsidRPr="005409B5">
              <w:rPr>
                <w:rFonts w:asciiTheme="minorHAnsi" w:hAnsiTheme="minorHAnsi"/>
                <w:i/>
                <w:color w:val="000000" w:themeColor="text1"/>
              </w:rPr>
              <w:t>.</w:t>
            </w:r>
          </w:p>
          <w:p w:rsidR="00EC0813" w:rsidRDefault="00EC0813" w:rsidP="00EC0813">
            <w:pPr>
              <w:pStyle w:val="Listeavsnitt"/>
              <w:rPr>
                <w:rFonts w:asciiTheme="minorHAnsi" w:hAnsiTheme="minorHAnsi"/>
                <w:color w:val="000000" w:themeColor="text1"/>
              </w:rPr>
            </w:pPr>
            <w:r w:rsidRPr="004E6908">
              <w:rPr>
                <w:rFonts w:asciiTheme="minorHAnsi" w:hAnsiTheme="minorHAnsi"/>
                <w:color w:val="000000" w:themeColor="text1"/>
              </w:rPr>
              <w:t xml:space="preserve"> </w:t>
            </w:r>
          </w:p>
          <w:p w:rsidR="005409B5" w:rsidRDefault="005409B5" w:rsidP="00EC0813">
            <w:pPr>
              <w:pStyle w:val="Listeavsnitt"/>
              <w:rPr>
                <w:rFonts w:asciiTheme="minorHAnsi" w:hAnsiTheme="minorHAnsi"/>
                <w:color w:val="000000" w:themeColor="text1"/>
              </w:rPr>
            </w:pPr>
          </w:p>
          <w:p w:rsidR="00EC0813" w:rsidRPr="004E6908" w:rsidRDefault="00EC0813" w:rsidP="00EC0813">
            <w:pPr>
              <w:pStyle w:val="Listeavsnitt"/>
              <w:numPr>
                <w:ilvl w:val="0"/>
                <w:numId w:val="21"/>
              </w:numPr>
              <w:rPr>
                <w:rFonts w:asciiTheme="minorHAnsi" w:hAnsiTheme="minorHAnsi"/>
                <w:b/>
                <w:color w:val="000000" w:themeColor="text1"/>
              </w:rPr>
            </w:pPr>
            <w:r w:rsidRPr="004E6908">
              <w:rPr>
                <w:rFonts w:asciiTheme="minorHAnsi" w:hAnsiTheme="minorHAnsi"/>
                <w:b/>
                <w:color w:val="000000" w:themeColor="text1"/>
              </w:rPr>
              <w:t>Fremdriftsplan for møter våren 2016</w:t>
            </w:r>
          </w:p>
          <w:p w:rsidR="005409B5" w:rsidRDefault="005409B5" w:rsidP="00EC0813">
            <w:pPr>
              <w:pStyle w:val="Listeavsnitt"/>
              <w:rPr>
                <w:rFonts w:asciiTheme="minorHAnsi" w:hAnsiTheme="minorHAnsi"/>
                <w:color w:val="000000" w:themeColor="text1"/>
              </w:rPr>
            </w:pPr>
          </w:p>
          <w:p w:rsidR="00EC0813" w:rsidRPr="005409B5" w:rsidRDefault="00EC0813" w:rsidP="00EC0813">
            <w:pPr>
              <w:pStyle w:val="Listeavsnitt"/>
              <w:rPr>
                <w:rFonts w:asciiTheme="minorHAnsi" w:hAnsiTheme="minorHAnsi"/>
                <w:b/>
                <w:i/>
                <w:color w:val="000000" w:themeColor="text1"/>
              </w:rPr>
            </w:pPr>
            <w:r w:rsidRPr="005409B5">
              <w:rPr>
                <w:rFonts w:asciiTheme="minorHAnsi" w:hAnsiTheme="minorHAnsi"/>
                <w:b/>
                <w:i/>
                <w:color w:val="000000" w:themeColor="text1"/>
              </w:rPr>
              <w:t>Vedtak:</w:t>
            </w:r>
          </w:p>
          <w:p w:rsidR="00EC0813" w:rsidRPr="005409B5" w:rsidRDefault="00EC0813" w:rsidP="00EC0813">
            <w:pPr>
              <w:pStyle w:val="Listeavsnitt"/>
              <w:rPr>
                <w:rFonts w:asciiTheme="minorHAnsi" w:hAnsiTheme="minorHAnsi"/>
                <w:i/>
                <w:color w:val="000000" w:themeColor="text1"/>
              </w:rPr>
            </w:pPr>
            <w:r w:rsidRPr="005409B5">
              <w:rPr>
                <w:rFonts w:asciiTheme="minorHAnsi" w:hAnsiTheme="minorHAnsi"/>
                <w:i/>
                <w:color w:val="000000" w:themeColor="text1"/>
              </w:rPr>
              <w:t>Rådsleder ser det som nødvendig å avklare møtetidspunkt for våren 2016. Rådsleder og sekretær sender ut forslag til datoer så raskt som mulig.</w:t>
            </w:r>
          </w:p>
          <w:p w:rsidR="00EC0813" w:rsidRPr="009A1452" w:rsidRDefault="00EC0813" w:rsidP="009A1452">
            <w:pPr>
              <w:rPr>
                <w:rFonts w:asciiTheme="minorHAnsi" w:hAnsiTheme="minorHAnsi"/>
                <w:color w:val="000000" w:themeColor="text1"/>
              </w:rPr>
            </w:pPr>
          </w:p>
          <w:p w:rsidR="005409B5" w:rsidRPr="004E6908" w:rsidRDefault="005409B5" w:rsidP="00EC0813">
            <w:pPr>
              <w:pStyle w:val="Listeavsnitt"/>
              <w:rPr>
                <w:rFonts w:asciiTheme="minorHAnsi" w:hAnsiTheme="minorHAnsi"/>
                <w:color w:val="000000" w:themeColor="text1"/>
              </w:rPr>
            </w:pPr>
          </w:p>
          <w:p w:rsidR="00EC0813" w:rsidRPr="004E6908" w:rsidRDefault="00EC0813" w:rsidP="00EC0813">
            <w:pPr>
              <w:pStyle w:val="Listeavsnitt"/>
              <w:numPr>
                <w:ilvl w:val="0"/>
                <w:numId w:val="21"/>
              </w:numPr>
              <w:rPr>
                <w:rFonts w:asciiTheme="minorHAnsi" w:hAnsiTheme="minorHAnsi"/>
                <w:b/>
                <w:color w:val="000000" w:themeColor="text1"/>
              </w:rPr>
            </w:pPr>
            <w:r w:rsidRPr="004E6908">
              <w:rPr>
                <w:rFonts w:asciiTheme="minorHAnsi" w:hAnsiTheme="minorHAnsi"/>
                <w:b/>
                <w:color w:val="000000" w:themeColor="text1"/>
              </w:rPr>
              <w:t xml:space="preserve">Gjennomgående dokumentasjon </w:t>
            </w:r>
          </w:p>
          <w:p w:rsidR="005409B5" w:rsidRDefault="005409B5" w:rsidP="00EC0813">
            <w:pPr>
              <w:pStyle w:val="Listeavsnitt"/>
              <w:rPr>
                <w:rFonts w:asciiTheme="minorHAnsi" w:hAnsiTheme="minorHAnsi"/>
                <w:color w:val="000000" w:themeColor="text1"/>
              </w:rPr>
            </w:pPr>
          </w:p>
          <w:p w:rsidR="00EC0813" w:rsidRPr="005409B5" w:rsidRDefault="00EC0813" w:rsidP="00EC0813">
            <w:pPr>
              <w:pStyle w:val="Listeavsnitt"/>
              <w:rPr>
                <w:rFonts w:asciiTheme="minorHAnsi" w:hAnsiTheme="minorHAnsi"/>
                <w:b/>
                <w:i/>
                <w:color w:val="000000" w:themeColor="text1"/>
              </w:rPr>
            </w:pPr>
            <w:r w:rsidRPr="005409B5">
              <w:rPr>
                <w:rFonts w:asciiTheme="minorHAnsi" w:hAnsiTheme="minorHAnsi"/>
                <w:b/>
                <w:i/>
                <w:color w:val="000000" w:themeColor="text1"/>
              </w:rPr>
              <w:t>Vedtak:</w:t>
            </w:r>
          </w:p>
          <w:p w:rsidR="00EC0813" w:rsidRPr="005409B5" w:rsidRDefault="00EC0813" w:rsidP="00EC0813">
            <w:pPr>
              <w:pStyle w:val="Listeavsnitt"/>
              <w:rPr>
                <w:rFonts w:asciiTheme="minorHAnsi" w:hAnsiTheme="minorHAnsi"/>
                <w:i/>
                <w:color w:val="000000" w:themeColor="text1"/>
              </w:rPr>
            </w:pPr>
            <w:r w:rsidRPr="005409B5">
              <w:rPr>
                <w:rFonts w:asciiTheme="minorHAnsi" w:hAnsiTheme="minorHAnsi"/>
                <w:i/>
                <w:color w:val="000000" w:themeColor="text1"/>
              </w:rPr>
              <w:t>R</w:t>
            </w:r>
            <w:r w:rsidR="005409B5" w:rsidRPr="005409B5">
              <w:rPr>
                <w:rFonts w:asciiTheme="minorHAnsi" w:hAnsiTheme="minorHAnsi"/>
                <w:i/>
                <w:color w:val="000000" w:themeColor="text1"/>
              </w:rPr>
              <w:t xml:space="preserve">ådsleder og sekretær skriver </w:t>
            </w:r>
            <w:r w:rsidRPr="005409B5">
              <w:rPr>
                <w:rFonts w:asciiTheme="minorHAnsi" w:hAnsiTheme="minorHAnsi"/>
                <w:i/>
                <w:color w:val="000000" w:themeColor="text1"/>
              </w:rPr>
              <w:t>brev til KD hvor man ber om informasjon om hvor saken står i dag.</w:t>
            </w:r>
          </w:p>
          <w:p w:rsidR="00442C36" w:rsidRDefault="00442C36" w:rsidP="00135B29">
            <w:pPr>
              <w:rPr>
                <w:rFonts w:ascii="Verdana" w:hAnsi="Verdana"/>
              </w:rPr>
            </w:pPr>
          </w:p>
        </w:tc>
      </w:tr>
    </w:tbl>
    <w:p w:rsidR="0026346E" w:rsidRDefault="0026346E"/>
    <w:sectPr w:rsidR="0026346E" w:rsidSect="00D916BC">
      <w:headerReference w:type="default" r:id="rId10"/>
      <w:footerReference w:type="first" r:id="rId11"/>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07" w:rsidRDefault="00FA0E07">
      <w:r>
        <w:separator/>
      </w:r>
    </w:p>
  </w:endnote>
  <w:endnote w:type="continuationSeparator" w:id="0">
    <w:p w:rsidR="00FA0E07" w:rsidRDefault="00FA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D9" w:rsidRDefault="00C73DD9"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C73DD9" w:rsidRPr="00020A07" w:rsidRDefault="00C73DD9"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C73DD9" w:rsidRPr="00020A07" w:rsidRDefault="00C73DD9"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C73DD9" w:rsidRDefault="00C73DD9">
    <w:pPr>
      <w:pStyle w:val="Bunntekst"/>
      <w:rPr>
        <w:sz w:val="14"/>
        <w:szCs w:val="14"/>
        <w:lang w:val="nn-NO"/>
      </w:rPr>
    </w:pPr>
  </w:p>
  <w:p w:rsidR="00C73DD9" w:rsidRPr="004D5238" w:rsidRDefault="00C73DD9">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07" w:rsidRDefault="00FA0E07">
      <w:r>
        <w:separator/>
      </w:r>
    </w:p>
  </w:footnote>
  <w:footnote w:type="continuationSeparator" w:id="0">
    <w:p w:rsidR="00FA0E07" w:rsidRDefault="00FA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C73DD9">
      <w:tc>
        <w:tcPr>
          <w:tcW w:w="5031" w:type="dxa"/>
        </w:tcPr>
        <w:p w:rsidR="00C73DD9" w:rsidRDefault="00C73DD9" w:rsidP="00D916BC">
          <w:pPr>
            <w:pStyle w:val="Topptekst"/>
            <w:tabs>
              <w:tab w:val="left" w:pos="267"/>
              <w:tab w:val="right" w:pos="9922"/>
            </w:tabs>
            <w:spacing w:after="240"/>
            <w:jc w:val="center"/>
            <w:rPr>
              <w:sz w:val="16"/>
            </w:rPr>
          </w:pPr>
        </w:p>
      </w:tc>
      <w:tc>
        <w:tcPr>
          <w:tcW w:w="5031" w:type="dxa"/>
        </w:tcPr>
        <w:p w:rsidR="00C73DD9" w:rsidRDefault="00C73DD9"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037C7">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037C7">
            <w:rPr>
              <w:rFonts w:ascii="Verdana" w:hAnsi="Verdana"/>
              <w:noProof/>
              <w:sz w:val="16"/>
            </w:rPr>
            <w:t>10</w:t>
          </w:r>
          <w:r>
            <w:rPr>
              <w:rFonts w:ascii="Verdana" w:hAnsi="Verdana"/>
              <w:sz w:val="16"/>
            </w:rPr>
            <w:fldChar w:fldCharType="end"/>
          </w:r>
        </w:p>
      </w:tc>
    </w:tr>
  </w:tbl>
  <w:p w:rsidR="00C73DD9" w:rsidRDefault="00C73DD9" w:rsidP="00DA1184">
    <w:pPr>
      <w:pStyle w:val="Topptekst"/>
      <w:tabs>
        <w:tab w:val="left" w:pos="267"/>
        <w:tab w:val="right" w:pos="9922"/>
      </w:tabs>
      <w:spacing w:after="240"/>
      <w:rPr>
        <w:sz w:val="16"/>
      </w:rPr>
    </w:pPr>
    <w:r>
      <w:rPr>
        <w:noProof/>
        <w:sz w:val="16"/>
      </w:rPr>
      <w:drawing>
        <wp:inline distT="0" distB="0" distL="0" distR="0" wp14:anchorId="142B1C88" wp14:editId="54F24B72">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30A"/>
    <w:multiLevelType w:val="hybridMultilevel"/>
    <w:tmpl w:val="BA12E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185F5D"/>
    <w:multiLevelType w:val="hybridMultilevel"/>
    <w:tmpl w:val="822C53A0"/>
    <w:lvl w:ilvl="0" w:tplc="EEA6E9F8">
      <w:start w:val="2618"/>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4B01C5"/>
    <w:multiLevelType w:val="multilevel"/>
    <w:tmpl w:val="46A0F4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411E10"/>
    <w:multiLevelType w:val="hybridMultilevel"/>
    <w:tmpl w:val="DE82B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755EB4"/>
    <w:multiLevelType w:val="hybridMultilevel"/>
    <w:tmpl w:val="B23E7A32"/>
    <w:lvl w:ilvl="0" w:tplc="81DEABAA">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EC3ED0"/>
    <w:multiLevelType w:val="hybridMultilevel"/>
    <w:tmpl w:val="E2C09496"/>
    <w:lvl w:ilvl="0" w:tplc="C4C0A026">
      <w:start w:val="1"/>
      <w:numFmt w:val="bullet"/>
      <w:lvlText w:val="•"/>
      <w:lvlJc w:val="left"/>
      <w:pPr>
        <w:tabs>
          <w:tab w:val="num" w:pos="720"/>
        </w:tabs>
        <w:ind w:left="720" w:hanging="360"/>
      </w:pPr>
      <w:rPr>
        <w:rFonts w:ascii="Arial" w:hAnsi="Arial" w:cs="Times New Roman" w:hint="default"/>
      </w:rPr>
    </w:lvl>
    <w:lvl w:ilvl="1" w:tplc="848A3666">
      <w:start w:val="43"/>
      <w:numFmt w:val="bullet"/>
      <w:lvlText w:val="•"/>
      <w:lvlJc w:val="left"/>
      <w:pPr>
        <w:tabs>
          <w:tab w:val="num" w:pos="1440"/>
        </w:tabs>
        <w:ind w:left="1440" w:hanging="360"/>
      </w:pPr>
      <w:rPr>
        <w:rFonts w:ascii="Arial" w:hAnsi="Arial" w:cs="Times New Roman" w:hint="default"/>
      </w:rPr>
    </w:lvl>
    <w:lvl w:ilvl="2" w:tplc="5230615A">
      <w:start w:val="1"/>
      <w:numFmt w:val="bullet"/>
      <w:lvlText w:val="•"/>
      <w:lvlJc w:val="left"/>
      <w:pPr>
        <w:tabs>
          <w:tab w:val="num" w:pos="2160"/>
        </w:tabs>
        <w:ind w:left="2160" w:hanging="360"/>
      </w:pPr>
      <w:rPr>
        <w:rFonts w:ascii="Arial" w:hAnsi="Arial" w:cs="Times New Roman" w:hint="default"/>
      </w:rPr>
    </w:lvl>
    <w:lvl w:ilvl="3" w:tplc="4E3CC520">
      <w:start w:val="1"/>
      <w:numFmt w:val="bullet"/>
      <w:lvlText w:val="•"/>
      <w:lvlJc w:val="left"/>
      <w:pPr>
        <w:tabs>
          <w:tab w:val="num" w:pos="2880"/>
        </w:tabs>
        <w:ind w:left="2880" w:hanging="360"/>
      </w:pPr>
      <w:rPr>
        <w:rFonts w:ascii="Arial" w:hAnsi="Arial" w:cs="Times New Roman" w:hint="default"/>
      </w:rPr>
    </w:lvl>
    <w:lvl w:ilvl="4" w:tplc="DB888C80">
      <w:start w:val="1"/>
      <w:numFmt w:val="bullet"/>
      <w:lvlText w:val="•"/>
      <w:lvlJc w:val="left"/>
      <w:pPr>
        <w:tabs>
          <w:tab w:val="num" w:pos="3600"/>
        </w:tabs>
        <w:ind w:left="3600" w:hanging="360"/>
      </w:pPr>
      <w:rPr>
        <w:rFonts w:ascii="Arial" w:hAnsi="Arial" w:cs="Times New Roman" w:hint="default"/>
      </w:rPr>
    </w:lvl>
    <w:lvl w:ilvl="5" w:tplc="8EB407A0">
      <w:start w:val="1"/>
      <w:numFmt w:val="bullet"/>
      <w:lvlText w:val="•"/>
      <w:lvlJc w:val="left"/>
      <w:pPr>
        <w:tabs>
          <w:tab w:val="num" w:pos="4320"/>
        </w:tabs>
        <w:ind w:left="4320" w:hanging="360"/>
      </w:pPr>
      <w:rPr>
        <w:rFonts w:ascii="Arial" w:hAnsi="Arial" w:cs="Times New Roman" w:hint="default"/>
      </w:rPr>
    </w:lvl>
    <w:lvl w:ilvl="6" w:tplc="D612F9C2">
      <w:start w:val="1"/>
      <w:numFmt w:val="bullet"/>
      <w:lvlText w:val="•"/>
      <w:lvlJc w:val="left"/>
      <w:pPr>
        <w:tabs>
          <w:tab w:val="num" w:pos="5040"/>
        </w:tabs>
        <w:ind w:left="5040" w:hanging="360"/>
      </w:pPr>
      <w:rPr>
        <w:rFonts w:ascii="Arial" w:hAnsi="Arial" w:cs="Times New Roman" w:hint="default"/>
      </w:rPr>
    </w:lvl>
    <w:lvl w:ilvl="7" w:tplc="54F23524">
      <w:start w:val="1"/>
      <w:numFmt w:val="bullet"/>
      <w:lvlText w:val="•"/>
      <w:lvlJc w:val="left"/>
      <w:pPr>
        <w:tabs>
          <w:tab w:val="num" w:pos="5760"/>
        </w:tabs>
        <w:ind w:left="5760" w:hanging="360"/>
      </w:pPr>
      <w:rPr>
        <w:rFonts w:ascii="Arial" w:hAnsi="Arial" w:cs="Times New Roman" w:hint="default"/>
      </w:rPr>
    </w:lvl>
    <w:lvl w:ilvl="8" w:tplc="12F0F17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26D77E0"/>
    <w:multiLevelType w:val="hybridMultilevel"/>
    <w:tmpl w:val="D72EB8A2"/>
    <w:lvl w:ilvl="0" w:tplc="011261A8">
      <w:start w:val="60"/>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F475D3"/>
    <w:multiLevelType w:val="hybridMultilevel"/>
    <w:tmpl w:val="EC3099CA"/>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FD54FA"/>
    <w:multiLevelType w:val="hybridMultilevel"/>
    <w:tmpl w:val="8506C0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4A6224E"/>
    <w:multiLevelType w:val="hybridMultilevel"/>
    <w:tmpl w:val="25FED67C"/>
    <w:lvl w:ilvl="0" w:tplc="82C2F636">
      <w:numFmt w:val="bullet"/>
      <w:lvlText w:val="-"/>
      <w:lvlJc w:val="left"/>
      <w:pPr>
        <w:ind w:left="360" w:hanging="360"/>
      </w:pPr>
      <w:rPr>
        <w:rFonts w:ascii="Verdana" w:eastAsia="Times New Roman" w:hAnsi="Verdan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775041"/>
    <w:multiLevelType w:val="hybridMultilevel"/>
    <w:tmpl w:val="E11EE5C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0794114"/>
    <w:multiLevelType w:val="hybridMultilevel"/>
    <w:tmpl w:val="787CA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DD5CA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E9088C"/>
    <w:multiLevelType w:val="hybridMultilevel"/>
    <w:tmpl w:val="438EE9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D130A2C"/>
    <w:multiLevelType w:val="hybridMultilevel"/>
    <w:tmpl w:val="BEDC79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1171AE2"/>
    <w:multiLevelType w:val="hybridMultilevel"/>
    <w:tmpl w:val="5476A948"/>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16" w15:restartNumberingAfterBreak="0">
    <w:nsid w:val="529E2B76"/>
    <w:multiLevelType w:val="hybridMultilevel"/>
    <w:tmpl w:val="1F80E6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1956B9"/>
    <w:multiLevelType w:val="hybridMultilevel"/>
    <w:tmpl w:val="1F80E6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79548B"/>
    <w:multiLevelType w:val="hybridMultilevel"/>
    <w:tmpl w:val="1C6E07AC"/>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703C22"/>
    <w:multiLevelType w:val="hybridMultilevel"/>
    <w:tmpl w:val="2CC865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B4C15AA"/>
    <w:multiLevelType w:val="hybridMultilevel"/>
    <w:tmpl w:val="0908DB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CB33DF4"/>
    <w:multiLevelType w:val="hybridMultilevel"/>
    <w:tmpl w:val="D5582F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8"/>
  </w:num>
  <w:num w:numId="6">
    <w:abstractNumId w:val="5"/>
  </w:num>
  <w:num w:numId="7">
    <w:abstractNumId w:val="15"/>
  </w:num>
  <w:num w:numId="8">
    <w:abstractNumId w:val="19"/>
  </w:num>
  <w:num w:numId="9">
    <w:abstractNumId w:val="9"/>
  </w:num>
  <w:num w:numId="10">
    <w:abstractNumId w:val="10"/>
  </w:num>
  <w:num w:numId="11">
    <w:abstractNumId w:val="6"/>
  </w:num>
  <w:num w:numId="12">
    <w:abstractNumId w:val="4"/>
  </w:num>
  <w:num w:numId="13">
    <w:abstractNumId w:val="7"/>
  </w:num>
  <w:num w:numId="14">
    <w:abstractNumId w:val="12"/>
  </w:num>
  <w:num w:numId="15">
    <w:abstractNumId w:val="2"/>
  </w:num>
  <w:num w:numId="16">
    <w:abstractNumId w:val="3"/>
  </w:num>
  <w:num w:numId="17">
    <w:abstractNumId w:val="0"/>
  </w:num>
  <w:num w:numId="18">
    <w:abstractNumId w:val="16"/>
  </w:num>
  <w:num w:numId="19">
    <w:abstractNumId w:val="20"/>
  </w:num>
  <w:num w:numId="20">
    <w:abstractNumId w:val="17"/>
  </w:num>
  <w:num w:numId="21">
    <w:abstractNumId w:val="14"/>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5461"/>
    <w:rsid w:val="00021635"/>
    <w:rsid w:val="0005618C"/>
    <w:rsid w:val="00060659"/>
    <w:rsid w:val="00060B41"/>
    <w:rsid w:val="00076BCF"/>
    <w:rsid w:val="00087243"/>
    <w:rsid w:val="00087A91"/>
    <w:rsid w:val="00096AA4"/>
    <w:rsid w:val="000A3AA9"/>
    <w:rsid w:val="000E3136"/>
    <w:rsid w:val="000E3AA8"/>
    <w:rsid w:val="000F7390"/>
    <w:rsid w:val="001207A5"/>
    <w:rsid w:val="00131619"/>
    <w:rsid w:val="00135B29"/>
    <w:rsid w:val="00136E8E"/>
    <w:rsid w:val="0014105E"/>
    <w:rsid w:val="0015007C"/>
    <w:rsid w:val="00156C61"/>
    <w:rsid w:val="001830AC"/>
    <w:rsid w:val="001842C6"/>
    <w:rsid w:val="001A14CD"/>
    <w:rsid w:val="001A41D6"/>
    <w:rsid w:val="001A4B3E"/>
    <w:rsid w:val="001A7556"/>
    <w:rsid w:val="001C4803"/>
    <w:rsid w:val="001D4BE5"/>
    <w:rsid w:val="001D6D14"/>
    <w:rsid w:val="001E5EDF"/>
    <w:rsid w:val="001F0E61"/>
    <w:rsid w:val="002069A2"/>
    <w:rsid w:val="00244DAF"/>
    <w:rsid w:val="0026346E"/>
    <w:rsid w:val="002676DF"/>
    <w:rsid w:val="00281A94"/>
    <w:rsid w:val="00285CD5"/>
    <w:rsid w:val="00293AA3"/>
    <w:rsid w:val="002B7446"/>
    <w:rsid w:val="002C0882"/>
    <w:rsid w:val="002C111C"/>
    <w:rsid w:val="002D5603"/>
    <w:rsid w:val="003030F0"/>
    <w:rsid w:val="003063BB"/>
    <w:rsid w:val="00310AE6"/>
    <w:rsid w:val="0032576C"/>
    <w:rsid w:val="00336149"/>
    <w:rsid w:val="00337370"/>
    <w:rsid w:val="00340F56"/>
    <w:rsid w:val="00341DAC"/>
    <w:rsid w:val="00342278"/>
    <w:rsid w:val="00344894"/>
    <w:rsid w:val="003520E8"/>
    <w:rsid w:val="00380264"/>
    <w:rsid w:val="003849B4"/>
    <w:rsid w:val="00384BBD"/>
    <w:rsid w:val="00386B56"/>
    <w:rsid w:val="003A599B"/>
    <w:rsid w:val="003C538D"/>
    <w:rsid w:val="003D4C1C"/>
    <w:rsid w:val="003E112B"/>
    <w:rsid w:val="003F7A70"/>
    <w:rsid w:val="00402EFC"/>
    <w:rsid w:val="00405E38"/>
    <w:rsid w:val="004164D3"/>
    <w:rsid w:val="00416963"/>
    <w:rsid w:val="0043480B"/>
    <w:rsid w:val="00436DB0"/>
    <w:rsid w:val="00441E1D"/>
    <w:rsid w:val="00442C36"/>
    <w:rsid w:val="0044580D"/>
    <w:rsid w:val="00445999"/>
    <w:rsid w:val="004659F5"/>
    <w:rsid w:val="00467E59"/>
    <w:rsid w:val="00470D83"/>
    <w:rsid w:val="00472564"/>
    <w:rsid w:val="004736D7"/>
    <w:rsid w:val="0048196C"/>
    <w:rsid w:val="00485E43"/>
    <w:rsid w:val="004B27A9"/>
    <w:rsid w:val="004B2935"/>
    <w:rsid w:val="004B7AB1"/>
    <w:rsid w:val="004C1E18"/>
    <w:rsid w:val="004C3A0E"/>
    <w:rsid w:val="004C41F8"/>
    <w:rsid w:val="004D0547"/>
    <w:rsid w:val="004D4B2E"/>
    <w:rsid w:val="004D5238"/>
    <w:rsid w:val="004D72C8"/>
    <w:rsid w:val="004E3631"/>
    <w:rsid w:val="004E6908"/>
    <w:rsid w:val="004F046B"/>
    <w:rsid w:val="00511424"/>
    <w:rsid w:val="00511783"/>
    <w:rsid w:val="0053560E"/>
    <w:rsid w:val="005409B5"/>
    <w:rsid w:val="005505A7"/>
    <w:rsid w:val="00566813"/>
    <w:rsid w:val="00575BF5"/>
    <w:rsid w:val="00580CC8"/>
    <w:rsid w:val="0059256B"/>
    <w:rsid w:val="005A6765"/>
    <w:rsid w:val="005B2F05"/>
    <w:rsid w:val="005C33C2"/>
    <w:rsid w:val="005C61D5"/>
    <w:rsid w:val="005C693E"/>
    <w:rsid w:val="005D651D"/>
    <w:rsid w:val="005F2D78"/>
    <w:rsid w:val="006015AF"/>
    <w:rsid w:val="00607139"/>
    <w:rsid w:val="00636564"/>
    <w:rsid w:val="00646ACF"/>
    <w:rsid w:val="0065174A"/>
    <w:rsid w:val="00673FA2"/>
    <w:rsid w:val="0068578C"/>
    <w:rsid w:val="006924C4"/>
    <w:rsid w:val="00692912"/>
    <w:rsid w:val="00696986"/>
    <w:rsid w:val="006A6BA3"/>
    <w:rsid w:val="006B0433"/>
    <w:rsid w:val="006B2F8A"/>
    <w:rsid w:val="006D13FE"/>
    <w:rsid w:val="006D57A1"/>
    <w:rsid w:val="0070102B"/>
    <w:rsid w:val="00707F9F"/>
    <w:rsid w:val="00720C48"/>
    <w:rsid w:val="0075088D"/>
    <w:rsid w:val="0075499E"/>
    <w:rsid w:val="00764239"/>
    <w:rsid w:val="007A2217"/>
    <w:rsid w:val="007A2DC8"/>
    <w:rsid w:val="007A3D6F"/>
    <w:rsid w:val="007B0960"/>
    <w:rsid w:val="007B795F"/>
    <w:rsid w:val="007C3F5B"/>
    <w:rsid w:val="007D0BD2"/>
    <w:rsid w:val="007D146F"/>
    <w:rsid w:val="007D3334"/>
    <w:rsid w:val="007E1BD2"/>
    <w:rsid w:val="00800CD3"/>
    <w:rsid w:val="008019CD"/>
    <w:rsid w:val="008037C7"/>
    <w:rsid w:val="00804A35"/>
    <w:rsid w:val="00844AAD"/>
    <w:rsid w:val="008458C3"/>
    <w:rsid w:val="00853596"/>
    <w:rsid w:val="00882D43"/>
    <w:rsid w:val="00885E82"/>
    <w:rsid w:val="008A2E98"/>
    <w:rsid w:val="008A3980"/>
    <w:rsid w:val="008A4851"/>
    <w:rsid w:val="008A7067"/>
    <w:rsid w:val="008B428C"/>
    <w:rsid w:val="008D35A8"/>
    <w:rsid w:val="008D50BC"/>
    <w:rsid w:val="008D6936"/>
    <w:rsid w:val="008E762A"/>
    <w:rsid w:val="00904934"/>
    <w:rsid w:val="00914481"/>
    <w:rsid w:val="009155DF"/>
    <w:rsid w:val="00932097"/>
    <w:rsid w:val="00935633"/>
    <w:rsid w:val="00937719"/>
    <w:rsid w:val="00940437"/>
    <w:rsid w:val="00944245"/>
    <w:rsid w:val="00950E84"/>
    <w:rsid w:val="00954DB5"/>
    <w:rsid w:val="009720D0"/>
    <w:rsid w:val="00974325"/>
    <w:rsid w:val="009A1452"/>
    <w:rsid w:val="009A199E"/>
    <w:rsid w:val="009C4FDF"/>
    <w:rsid w:val="009C7052"/>
    <w:rsid w:val="009D3A38"/>
    <w:rsid w:val="009D58B6"/>
    <w:rsid w:val="009D5BA7"/>
    <w:rsid w:val="009E52F0"/>
    <w:rsid w:val="009E5734"/>
    <w:rsid w:val="00A01B60"/>
    <w:rsid w:val="00A059C8"/>
    <w:rsid w:val="00A14E9A"/>
    <w:rsid w:val="00A24E4C"/>
    <w:rsid w:val="00A262FD"/>
    <w:rsid w:val="00A416F2"/>
    <w:rsid w:val="00A41B0D"/>
    <w:rsid w:val="00A431E0"/>
    <w:rsid w:val="00A500BE"/>
    <w:rsid w:val="00A618B5"/>
    <w:rsid w:val="00A75D48"/>
    <w:rsid w:val="00A9754B"/>
    <w:rsid w:val="00AB2D2A"/>
    <w:rsid w:val="00AB429B"/>
    <w:rsid w:val="00AC2DA8"/>
    <w:rsid w:val="00AC3B85"/>
    <w:rsid w:val="00AC504A"/>
    <w:rsid w:val="00AD0399"/>
    <w:rsid w:val="00AE2B25"/>
    <w:rsid w:val="00AE36B7"/>
    <w:rsid w:val="00AE456E"/>
    <w:rsid w:val="00AF70DE"/>
    <w:rsid w:val="00B00191"/>
    <w:rsid w:val="00B00500"/>
    <w:rsid w:val="00B121AB"/>
    <w:rsid w:val="00B1518E"/>
    <w:rsid w:val="00B16008"/>
    <w:rsid w:val="00B167BD"/>
    <w:rsid w:val="00B31B35"/>
    <w:rsid w:val="00B33B8E"/>
    <w:rsid w:val="00B44041"/>
    <w:rsid w:val="00B56631"/>
    <w:rsid w:val="00B66E3F"/>
    <w:rsid w:val="00BA37C9"/>
    <w:rsid w:val="00BA3DA8"/>
    <w:rsid w:val="00BC1C31"/>
    <w:rsid w:val="00BC31B6"/>
    <w:rsid w:val="00BD349E"/>
    <w:rsid w:val="00BD351A"/>
    <w:rsid w:val="00BE28C2"/>
    <w:rsid w:val="00BF5D29"/>
    <w:rsid w:val="00C00619"/>
    <w:rsid w:val="00C01DDE"/>
    <w:rsid w:val="00C13627"/>
    <w:rsid w:val="00C34973"/>
    <w:rsid w:val="00C36441"/>
    <w:rsid w:val="00C52B5B"/>
    <w:rsid w:val="00C674A2"/>
    <w:rsid w:val="00C702F5"/>
    <w:rsid w:val="00C73DD9"/>
    <w:rsid w:val="00C91567"/>
    <w:rsid w:val="00CA3BB5"/>
    <w:rsid w:val="00CA4657"/>
    <w:rsid w:val="00CA544A"/>
    <w:rsid w:val="00CC0A98"/>
    <w:rsid w:val="00CE6D39"/>
    <w:rsid w:val="00CF6312"/>
    <w:rsid w:val="00D07313"/>
    <w:rsid w:val="00D1443C"/>
    <w:rsid w:val="00D26963"/>
    <w:rsid w:val="00D27CCB"/>
    <w:rsid w:val="00D27EC4"/>
    <w:rsid w:val="00D66D05"/>
    <w:rsid w:val="00D7184A"/>
    <w:rsid w:val="00D84306"/>
    <w:rsid w:val="00D91337"/>
    <w:rsid w:val="00D916BC"/>
    <w:rsid w:val="00D94A1A"/>
    <w:rsid w:val="00DA1184"/>
    <w:rsid w:val="00DA63FA"/>
    <w:rsid w:val="00DC6A74"/>
    <w:rsid w:val="00DE4492"/>
    <w:rsid w:val="00DF49B1"/>
    <w:rsid w:val="00E06B04"/>
    <w:rsid w:val="00E17EA4"/>
    <w:rsid w:val="00E21603"/>
    <w:rsid w:val="00E364C2"/>
    <w:rsid w:val="00E454CF"/>
    <w:rsid w:val="00E70CDE"/>
    <w:rsid w:val="00E71448"/>
    <w:rsid w:val="00E736AF"/>
    <w:rsid w:val="00E83F23"/>
    <w:rsid w:val="00E9124D"/>
    <w:rsid w:val="00EB57CE"/>
    <w:rsid w:val="00EC0813"/>
    <w:rsid w:val="00EC2C72"/>
    <w:rsid w:val="00EC3484"/>
    <w:rsid w:val="00EC47F2"/>
    <w:rsid w:val="00F06325"/>
    <w:rsid w:val="00F16949"/>
    <w:rsid w:val="00F23352"/>
    <w:rsid w:val="00F2434A"/>
    <w:rsid w:val="00F337E9"/>
    <w:rsid w:val="00F47320"/>
    <w:rsid w:val="00F53DA0"/>
    <w:rsid w:val="00F557A9"/>
    <w:rsid w:val="00F6763E"/>
    <w:rsid w:val="00F7122C"/>
    <w:rsid w:val="00F72206"/>
    <w:rsid w:val="00F74B5E"/>
    <w:rsid w:val="00F74D12"/>
    <w:rsid w:val="00F96B21"/>
    <w:rsid w:val="00FA0E07"/>
    <w:rsid w:val="00FA59B0"/>
    <w:rsid w:val="00FA652E"/>
    <w:rsid w:val="00FA6C55"/>
    <w:rsid w:val="00FB379D"/>
    <w:rsid w:val="00FB5801"/>
    <w:rsid w:val="00FD38EE"/>
    <w:rsid w:val="00FE40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0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semiHidden/>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ascii="Calibri" w:eastAsia="Calibri" w:hAnsi="Calibri"/>
      <w:lang w:eastAsia="en-US"/>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gligerad.no/tilbudsstruktu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4937-6890-4731-BD83-6110FCE6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3275</Words>
  <Characters>17358</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Åge Risdal</dc:creator>
  <cp:keywords/>
  <dc:description/>
  <cp:lastModifiedBy>Ine Edvardsen</cp:lastModifiedBy>
  <cp:revision>2</cp:revision>
  <cp:lastPrinted>2015-09-03T05:12:00Z</cp:lastPrinted>
  <dcterms:created xsi:type="dcterms:W3CDTF">2018-01-11T07:22:00Z</dcterms:created>
  <dcterms:modified xsi:type="dcterms:W3CDTF">2018-01-11T07:22:00Z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ies>
</file>