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251AA7">
            <w:pPr>
              <w:rPr>
                <w:rFonts w:ascii="Verdana" w:hAnsi="Verdana"/>
                <w:sz w:val="16"/>
              </w:rPr>
            </w:pPr>
            <w:bookmarkStart w:id="2" w:name="BREVDATO"/>
            <w:r>
              <w:rPr>
                <w:rFonts w:ascii="Verdana" w:hAnsi="Verdana"/>
                <w:sz w:val="16"/>
              </w:rPr>
              <w:t>07</w:t>
            </w:r>
            <w:r w:rsidR="00853596">
              <w:rPr>
                <w:rFonts w:ascii="Verdana" w:hAnsi="Verdana"/>
                <w:sz w:val="16"/>
              </w:rPr>
              <w:t>.</w:t>
            </w:r>
            <w:r w:rsidR="00081487">
              <w:rPr>
                <w:rFonts w:ascii="Verdana" w:hAnsi="Verdana"/>
                <w:sz w:val="16"/>
              </w:rPr>
              <w:t>0</w:t>
            </w:r>
            <w:r>
              <w:rPr>
                <w:rFonts w:ascii="Verdana" w:hAnsi="Verdana"/>
                <w:sz w:val="16"/>
              </w:rPr>
              <w:t>4</w:t>
            </w:r>
            <w:r w:rsidR="00853596">
              <w:rPr>
                <w:rFonts w:ascii="Verdana" w:hAnsi="Verdana"/>
                <w:sz w:val="16"/>
              </w:rPr>
              <w:t>.201</w:t>
            </w:r>
            <w:bookmarkEnd w:id="2"/>
            <w:r w:rsidR="00BB2A90">
              <w:rPr>
                <w:rFonts w:ascii="Verdana" w:hAnsi="Verdana"/>
                <w:sz w:val="16"/>
              </w:rPr>
              <w:t>6</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B545AC">
            <w:pPr>
              <w:rPr>
                <w:rFonts w:ascii="Verdana" w:hAnsi="Verdana"/>
                <w:noProof/>
                <w:sz w:val="16"/>
              </w:rPr>
            </w:pPr>
            <w:r>
              <w:rPr>
                <w:rFonts w:ascii="Verdana" w:hAnsi="Verdana"/>
                <w:noProof/>
                <w:sz w:val="16"/>
              </w:rPr>
              <w:t>2016/145</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3" w:name="REFDATO"/>
            <w:bookmarkEnd w:id="3"/>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4" w:name="REF"/>
            <w:bookmarkEnd w:id="4"/>
          </w:p>
        </w:tc>
        <w:tc>
          <w:tcPr>
            <w:tcW w:w="2870" w:type="dxa"/>
          </w:tcPr>
          <w:p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3B2C1952" wp14:editId="25D43B41">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5" w:name="UOFFPARAGRAF"/>
            <w:bookmarkEnd w:id="5"/>
          </w:p>
        </w:tc>
      </w:tr>
    </w:tbl>
    <w:p w:rsidR="00A41B0D" w:rsidRDefault="00A41B0D">
      <w:pPr>
        <w:rPr>
          <w:rFonts w:ascii="Verdana" w:hAnsi="Verdana"/>
        </w:rPr>
      </w:pPr>
      <w:bookmarkStart w:id="6" w:name="MOTTAKERNAVN"/>
    </w:p>
    <w:p w:rsidR="003849B4" w:rsidRPr="00EC47F2" w:rsidRDefault="003849B4">
      <w:pPr>
        <w:rPr>
          <w:rFonts w:ascii="Verdana" w:hAnsi="Verdana"/>
          <w:sz w:val="16"/>
        </w:rPr>
      </w:pPr>
      <w:bookmarkStart w:id="7" w:name="KONTAKT"/>
      <w:bookmarkEnd w:id="6"/>
      <w:bookmarkEnd w:id="7"/>
    </w:p>
    <w:p w:rsidR="00AC504A" w:rsidRDefault="00AC504A">
      <w:pPr>
        <w:pStyle w:val="overskrift"/>
        <w:rPr>
          <w:rFonts w:ascii="Verdana" w:hAnsi="Verdana"/>
          <w:caps w:val="0"/>
        </w:rPr>
      </w:pPr>
      <w:bookmarkStart w:id="8" w:name="TITTEL"/>
    </w:p>
    <w:p w:rsidR="00293AA3" w:rsidRPr="00F87503" w:rsidRDefault="00EC7226" w:rsidP="007C3F5B">
      <w:pPr>
        <w:pStyle w:val="overskrift"/>
        <w:rPr>
          <w:rFonts w:ascii="Verdana" w:hAnsi="Verdana"/>
          <w:caps w:val="0"/>
          <w:sz w:val="32"/>
          <w:szCs w:val="32"/>
        </w:rPr>
      </w:pPr>
      <w:r>
        <w:rPr>
          <w:rFonts w:ascii="Verdana" w:hAnsi="Verdana"/>
          <w:caps w:val="0"/>
          <w:sz w:val="32"/>
          <w:szCs w:val="32"/>
        </w:rPr>
        <w:t xml:space="preserve">Referat fra </w:t>
      </w:r>
      <w:r w:rsidR="00853596" w:rsidRPr="00F87503">
        <w:rPr>
          <w:rFonts w:ascii="Verdana" w:hAnsi="Verdana"/>
          <w:caps w:val="0"/>
          <w:sz w:val="32"/>
          <w:szCs w:val="32"/>
        </w:rPr>
        <w:t>møte faglig råd for</w:t>
      </w:r>
    </w:p>
    <w:p w:rsidR="003849B4" w:rsidRPr="00F87503" w:rsidRDefault="00853596" w:rsidP="007C3F5B">
      <w:pPr>
        <w:pStyle w:val="overskrift"/>
        <w:rPr>
          <w:rFonts w:ascii="Verdana" w:hAnsi="Verdana"/>
          <w:caps w:val="0"/>
          <w:sz w:val="32"/>
          <w:szCs w:val="32"/>
        </w:rPr>
      </w:pPr>
      <w:r w:rsidRPr="00F87503">
        <w:rPr>
          <w:rFonts w:ascii="Verdana" w:hAnsi="Verdana"/>
          <w:caps w:val="0"/>
          <w:sz w:val="32"/>
          <w:szCs w:val="32"/>
        </w:rPr>
        <w:t>bygg- og anleggsteknikk (FRBA)</w:t>
      </w:r>
      <w:bookmarkEnd w:id="8"/>
    </w:p>
    <w:p w:rsidR="007C3F5B" w:rsidRPr="00F87503" w:rsidRDefault="007C3F5B" w:rsidP="007C3F5B">
      <w:pPr>
        <w:pStyle w:val="Default"/>
        <w:rPr>
          <w:sz w:val="20"/>
          <w:szCs w:val="20"/>
        </w:rPr>
      </w:pPr>
    </w:p>
    <w:p w:rsidR="007C3F5B" w:rsidRPr="00F87503" w:rsidRDefault="004C3A0E" w:rsidP="007C3F5B">
      <w:pPr>
        <w:pStyle w:val="Default"/>
        <w:rPr>
          <w:sz w:val="20"/>
          <w:szCs w:val="20"/>
        </w:rPr>
      </w:pPr>
      <w:r w:rsidRPr="00F87503">
        <w:rPr>
          <w:sz w:val="20"/>
          <w:szCs w:val="20"/>
        </w:rPr>
        <w:t xml:space="preserve">      </w:t>
      </w:r>
    </w:p>
    <w:p w:rsidR="00B71BC7" w:rsidRDefault="001D6D14" w:rsidP="001D6D14">
      <w:pPr>
        <w:pStyle w:val="Default"/>
        <w:rPr>
          <w:color w:val="000000" w:themeColor="text1"/>
          <w:sz w:val="20"/>
          <w:szCs w:val="20"/>
        </w:rPr>
      </w:pPr>
      <w:r w:rsidRPr="002425FB">
        <w:rPr>
          <w:color w:val="000000" w:themeColor="text1"/>
          <w:sz w:val="20"/>
          <w:szCs w:val="20"/>
        </w:rPr>
        <w:t>Tid:</w:t>
      </w:r>
      <w:r w:rsidRPr="002425FB">
        <w:rPr>
          <w:color w:val="000000" w:themeColor="text1"/>
          <w:sz w:val="20"/>
          <w:szCs w:val="20"/>
        </w:rPr>
        <w:tab/>
      </w:r>
      <w:r w:rsidR="003054C1" w:rsidRPr="00FB03C7">
        <w:rPr>
          <w:color w:val="000000" w:themeColor="text1"/>
          <w:sz w:val="20"/>
          <w:szCs w:val="20"/>
        </w:rPr>
        <w:t xml:space="preserve">Fredag </w:t>
      </w:r>
      <w:r w:rsidR="00081487" w:rsidRPr="00FB03C7">
        <w:rPr>
          <w:color w:val="000000" w:themeColor="text1"/>
          <w:sz w:val="20"/>
          <w:szCs w:val="20"/>
        </w:rPr>
        <w:t>11</w:t>
      </w:r>
      <w:r w:rsidR="00B71BC7" w:rsidRPr="00FB03C7">
        <w:rPr>
          <w:color w:val="000000" w:themeColor="text1"/>
          <w:sz w:val="20"/>
          <w:szCs w:val="20"/>
        </w:rPr>
        <w:t xml:space="preserve">. </w:t>
      </w:r>
      <w:r w:rsidR="00081487" w:rsidRPr="00FB03C7">
        <w:rPr>
          <w:color w:val="000000" w:themeColor="text1"/>
          <w:sz w:val="20"/>
          <w:szCs w:val="20"/>
        </w:rPr>
        <w:t>mars</w:t>
      </w:r>
      <w:r w:rsidR="00B8463B" w:rsidRPr="00FB03C7">
        <w:rPr>
          <w:color w:val="000000" w:themeColor="text1"/>
          <w:sz w:val="20"/>
          <w:szCs w:val="20"/>
        </w:rPr>
        <w:t xml:space="preserve"> </w:t>
      </w:r>
      <w:r w:rsidR="00081487" w:rsidRPr="00FB03C7">
        <w:rPr>
          <w:color w:val="000000" w:themeColor="text1"/>
          <w:sz w:val="20"/>
          <w:szCs w:val="20"/>
        </w:rPr>
        <w:t>2016 klokken 09</w:t>
      </w:r>
      <w:r w:rsidR="00B71BC7">
        <w:rPr>
          <w:color w:val="000000" w:themeColor="text1"/>
          <w:sz w:val="20"/>
          <w:szCs w:val="20"/>
        </w:rPr>
        <w:t>:00 – 1</w:t>
      </w:r>
      <w:r w:rsidR="00081487">
        <w:rPr>
          <w:color w:val="000000" w:themeColor="text1"/>
          <w:sz w:val="20"/>
          <w:szCs w:val="20"/>
        </w:rPr>
        <w:t>4</w:t>
      </w:r>
      <w:r w:rsidR="00B71BC7">
        <w:rPr>
          <w:color w:val="000000" w:themeColor="text1"/>
          <w:sz w:val="20"/>
          <w:szCs w:val="20"/>
        </w:rPr>
        <w:t>:00</w:t>
      </w:r>
      <w:r w:rsidR="00081487">
        <w:rPr>
          <w:color w:val="000000" w:themeColor="text1"/>
          <w:sz w:val="20"/>
          <w:szCs w:val="20"/>
        </w:rPr>
        <w:t>, inkludert lunsj.</w:t>
      </w:r>
    </w:p>
    <w:p w:rsidR="001D6D14" w:rsidRPr="002425FB" w:rsidRDefault="001D6D14" w:rsidP="001D6D14">
      <w:pPr>
        <w:pStyle w:val="Default"/>
        <w:rPr>
          <w:color w:val="FF0000"/>
          <w:sz w:val="20"/>
          <w:szCs w:val="20"/>
        </w:rPr>
      </w:pPr>
    </w:p>
    <w:p w:rsidR="007C3F5B" w:rsidRDefault="001D6D14" w:rsidP="009E52F0">
      <w:pPr>
        <w:pStyle w:val="Default"/>
        <w:rPr>
          <w:color w:val="000000" w:themeColor="text1"/>
          <w:sz w:val="20"/>
          <w:szCs w:val="20"/>
        </w:rPr>
      </w:pPr>
      <w:r w:rsidRPr="002425FB">
        <w:rPr>
          <w:color w:val="000000" w:themeColor="text1"/>
          <w:sz w:val="20"/>
          <w:szCs w:val="20"/>
        </w:rPr>
        <w:t>Sted:</w:t>
      </w:r>
      <w:r w:rsidRPr="002425FB">
        <w:rPr>
          <w:color w:val="000000" w:themeColor="text1"/>
          <w:sz w:val="20"/>
          <w:szCs w:val="20"/>
        </w:rPr>
        <w:tab/>
      </w:r>
      <w:r w:rsidR="005505A7" w:rsidRPr="002425FB">
        <w:rPr>
          <w:color w:val="000000" w:themeColor="text1"/>
          <w:sz w:val="20"/>
          <w:szCs w:val="20"/>
        </w:rPr>
        <w:t xml:space="preserve">Utdanningsdirektoratet, 1 etg. </w:t>
      </w:r>
      <w:r w:rsidR="005505A7" w:rsidRPr="00F87503">
        <w:rPr>
          <w:color w:val="000000" w:themeColor="text1"/>
          <w:sz w:val="20"/>
          <w:szCs w:val="20"/>
        </w:rPr>
        <w:t>Schweigaards gate 15 B, Oslo</w:t>
      </w:r>
    </w:p>
    <w:p w:rsidR="00EC7226" w:rsidRDefault="00EC7226" w:rsidP="009E52F0">
      <w:pPr>
        <w:pStyle w:val="Default"/>
        <w:rPr>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230"/>
        <w:gridCol w:w="4134"/>
        <w:gridCol w:w="283"/>
      </w:tblGrid>
      <w:tr w:rsidR="00EC7226" w:rsidRPr="007C3F5B" w:rsidTr="00EC7226">
        <w:trPr>
          <w:trHeight w:val="330"/>
        </w:trPr>
        <w:tc>
          <w:tcPr>
            <w:tcW w:w="4230" w:type="dxa"/>
          </w:tcPr>
          <w:p w:rsidR="00EC7226" w:rsidRPr="00127754" w:rsidRDefault="00EC7226" w:rsidP="00A40D62">
            <w:pPr>
              <w:pStyle w:val="Default"/>
              <w:rPr>
                <w:b/>
                <w:i/>
                <w:color w:val="000000" w:themeColor="text1"/>
                <w:sz w:val="20"/>
                <w:szCs w:val="20"/>
              </w:rPr>
            </w:pPr>
          </w:p>
          <w:p w:rsidR="00EC7226" w:rsidRPr="0042348A" w:rsidRDefault="00EC7226" w:rsidP="00A40D62">
            <w:pPr>
              <w:pStyle w:val="Default"/>
              <w:rPr>
                <w:b/>
                <w:i/>
                <w:color w:val="000000" w:themeColor="text1"/>
                <w:sz w:val="20"/>
                <w:szCs w:val="20"/>
              </w:rPr>
            </w:pPr>
            <w:r w:rsidRPr="0042348A">
              <w:rPr>
                <w:b/>
                <w:i/>
                <w:color w:val="000000" w:themeColor="text1"/>
                <w:sz w:val="20"/>
                <w:szCs w:val="20"/>
              </w:rPr>
              <w:t>Deltatt:</w:t>
            </w:r>
          </w:p>
          <w:p w:rsidR="00EC7226" w:rsidRPr="0042348A" w:rsidRDefault="00EC7226" w:rsidP="00A40D62">
            <w:pPr>
              <w:pStyle w:val="Default"/>
              <w:rPr>
                <w:bCs/>
                <w:sz w:val="20"/>
                <w:szCs w:val="20"/>
                <w:u w:val="single"/>
                <w:lang w:val="nn-NO"/>
              </w:rPr>
            </w:pPr>
            <w:r w:rsidRPr="0042348A">
              <w:rPr>
                <w:bCs/>
                <w:sz w:val="20"/>
                <w:szCs w:val="20"/>
                <w:u w:val="single"/>
                <w:lang w:val="nn-NO"/>
              </w:rPr>
              <w:t>Medlem</w:t>
            </w:r>
            <w:r>
              <w:rPr>
                <w:bCs/>
                <w:sz w:val="20"/>
                <w:szCs w:val="20"/>
                <w:u w:val="single"/>
                <w:lang w:val="nn-NO"/>
              </w:rPr>
              <w:t>mer</w:t>
            </w:r>
          </w:p>
        </w:tc>
        <w:tc>
          <w:tcPr>
            <w:tcW w:w="4417" w:type="dxa"/>
            <w:gridSpan w:val="2"/>
          </w:tcPr>
          <w:p w:rsidR="00EC7226" w:rsidRDefault="00EC7226" w:rsidP="00A40D62">
            <w:pPr>
              <w:pStyle w:val="Default"/>
              <w:rPr>
                <w:b/>
                <w:bCs/>
                <w:sz w:val="20"/>
                <w:szCs w:val="20"/>
                <w:lang w:val="nn-NO"/>
              </w:rPr>
            </w:pPr>
          </w:p>
          <w:p w:rsidR="00EC7226" w:rsidRDefault="00EC7226" w:rsidP="00A40D62">
            <w:pPr>
              <w:pStyle w:val="Default"/>
              <w:rPr>
                <w:bCs/>
                <w:sz w:val="20"/>
                <w:szCs w:val="20"/>
                <w:u w:val="single"/>
                <w:lang w:val="nn-NO"/>
              </w:rPr>
            </w:pPr>
          </w:p>
          <w:p w:rsidR="00EC7226" w:rsidRPr="0042348A" w:rsidRDefault="00EC7226" w:rsidP="00A40D62">
            <w:pPr>
              <w:pStyle w:val="Default"/>
              <w:rPr>
                <w:bCs/>
                <w:sz w:val="20"/>
                <w:szCs w:val="20"/>
                <w:u w:val="single"/>
                <w:lang w:val="nn-NO"/>
              </w:rPr>
            </w:pPr>
            <w:r w:rsidRPr="0042348A">
              <w:rPr>
                <w:bCs/>
                <w:sz w:val="20"/>
                <w:szCs w:val="20"/>
                <w:u w:val="single"/>
                <w:lang w:val="nn-NO"/>
              </w:rPr>
              <w:t>Representerer</w:t>
            </w:r>
          </w:p>
        </w:tc>
      </w:tr>
      <w:tr w:rsidR="00EC7226" w:rsidRPr="007C3F5B" w:rsidTr="00EC7226">
        <w:trPr>
          <w:trHeight w:val="99"/>
        </w:trPr>
        <w:tc>
          <w:tcPr>
            <w:tcW w:w="4230" w:type="dxa"/>
          </w:tcPr>
          <w:p w:rsidR="00EC7226" w:rsidRDefault="00EC7226" w:rsidP="00A40D62">
            <w:pPr>
              <w:pStyle w:val="Default"/>
              <w:rPr>
                <w:sz w:val="20"/>
                <w:szCs w:val="20"/>
                <w:lang w:val="nn-NO"/>
              </w:rPr>
            </w:pPr>
          </w:p>
          <w:p w:rsidR="00EC7226" w:rsidRPr="007C3F5B" w:rsidRDefault="00EC7226" w:rsidP="00A40D62">
            <w:pPr>
              <w:pStyle w:val="Default"/>
              <w:rPr>
                <w:sz w:val="20"/>
                <w:szCs w:val="20"/>
                <w:lang w:val="nn-NO"/>
              </w:rPr>
            </w:pPr>
            <w:r w:rsidRPr="007C3F5B">
              <w:rPr>
                <w:sz w:val="20"/>
                <w:szCs w:val="20"/>
                <w:lang w:val="nn-NO"/>
              </w:rPr>
              <w:t xml:space="preserve">Jørgen Leegaard </w:t>
            </w:r>
          </w:p>
        </w:tc>
        <w:tc>
          <w:tcPr>
            <w:tcW w:w="4417" w:type="dxa"/>
            <w:gridSpan w:val="2"/>
          </w:tcPr>
          <w:p w:rsidR="00EC7226" w:rsidRDefault="00EC7226" w:rsidP="00A40D62">
            <w:pPr>
              <w:pStyle w:val="Default"/>
              <w:rPr>
                <w:sz w:val="20"/>
                <w:szCs w:val="20"/>
                <w:lang w:val="nn-NO"/>
              </w:rPr>
            </w:pPr>
          </w:p>
          <w:p w:rsidR="00EC7226" w:rsidRPr="007C3F5B" w:rsidRDefault="00EC7226" w:rsidP="00A40D62">
            <w:pPr>
              <w:pStyle w:val="Default"/>
              <w:rPr>
                <w:sz w:val="20"/>
                <w:szCs w:val="20"/>
                <w:lang w:val="nn-NO"/>
              </w:rPr>
            </w:pPr>
            <w:r w:rsidRPr="007C3F5B">
              <w:rPr>
                <w:sz w:val="20"/>
                <w:szCs w:val="20"/>
                <w:lang w:val="nn-NO"/>
              </w:rPr>
              <w:t xml:space="preserve">BNL </w:t>
            </w:r>
          </w:p>
        </w:tc>
      </w:tr>
      <w:tr w:rsidR="00EC7226" w:rsidRPr="007C3F5B" w:rsidTr="00EC7226">
        <w:trPr>
          <w:trHeight w:val="99"/>
        </w:trPr>
        <w:tc>
          <w:tcPr>
            <w:tcW w:w="4230" w:type="dxa"/>
          </w:tcPr>
          <w:p w:rsidR="00EC7226" w:rsidRPr="007C3F5B" w:rsidRDefault="00EC7226" w:rsidP="00A40D62">
            <w:pPr>
              <w:pStyle w:val="Default"/>
              <w:rPr>
                <w:sz w:val="20"/>
                <w:szCs w:val="20"/>
                <w:lang w:val="nn-NO"/>
              </w:rPr>
            </w:pPr>
            <w:r w:rsidRPr="007C3F5B">
              <w:rPr>
                <w:sz w:val="20"/>
                <w:szCs w:val="20"/>
                <w:lang w:val="nn-NO"/>
              </w:rPr>
              <w:t xml:space="preserve">Halvor Langseth </w:t>
            </w:r>
          </w:p>
        </w:tc>
        <w:tc>
          <w:tcPr>
            <w:tcW w:w="4417" w:type="dxa"/>
            <w:gridSpan w:val="2"/>
          </w:tcPr>
          <w:p w:rsidR="00EC7226" w:rsidRPr="007C3F5B" w:rsidRDefault="00EC7226" w:rsidP="00A40D62">
            <w:pPr>
              <w:pStyle w:val="Default"/>
              <w:rPr>
                <w:sz w:val="20"/>
                <w:szCs w:val="20"/>
                <w:lang w:val="nn-NO"/>
              </w:rPr>
            </w:pPr>
            <w:r w:rsidRPr="007C3F5B">
              <w:rPr>
                <w:sz w:val="20"/>
                <w:szCs w:val="20"/>
                <w:lang w:val="nn-NO"/>
              </w:rPr>
              <w:t xml:space="preserve">Fellesforbundet </w:t>
            </w:r>
          </w:p>
        </w:tc>
      </w:tr>
      <w:tr w:rsidR="00EC7226" w:rsidRPr="007C3F5B" w:rsidTr="00EC7226">
        <w:trPr>
          <w:trHeight w:val="99"/>
        </w:trPr>
        <w:tc>
          <w:tcPr>
            <w:tcW w:w="4230" w:type="dxa"/>
          </w:tcPr>
          <w:p w:rsidR="00EC7226" w:rsidRPr="007C3F5B" w:rsidRDefault="00EC7226" w:rsidP="00A40D62">
            <w:pPr>
              <w:pStyle w:val="Default"/>
              <w:rPr>
                <w:sz w:val="20"/>
                <w:szCs w:val="20"/>
                <w:lang w:val="nn-NO"/>
              </w:rPr>
            </w:pPr>
            <w:r w:rsidRPr="007C3F5B">
              <w:rPr>
                <w:sz w:val="20"/>
                <w:szCs w:val="20"/>
                <w:lang w:val="nn-NO"/>
              </w:rPr>
              <w:t xml:space="preserve">Thomas Norland </w:t>
            </w:r>
            <w:r>
              <w:rPr>
                <w:sz w:val="20"/>
                <w:szCs w:val="20"/>
                <w:lang w:val="nn-NO"/>
              </w:rPr>
              <w:t>(1)</w:t>
            </w:r>
          </w:p>
        </w:tc>
        <w:tc>
          <w:tcPr>
            <w:tcW w:w="4417" w:type="dxa"/>
            <w:gridSpan w:val="2"/>
          </w:tcPr>
          <w:p w:rsidR="00EC7226" w:rsidRPr="007C3F5B" w:rsidRDefault="00EC7226" w:rsidP="00A40D62">
            <w:pPr>
              <w:pStyle w:val="Default"/>
              <w:rPr>
                <w:sz w:val="20"/>
                <w:szCs w:val="20"/>
                <w:lang w:val="nn-NO"/>
              </w:rPr>
            </w:pPr>
            <w:r w:rsidRPr="007C3F5B">
              <w:rPr>
                <w:sz w:val="20"/>
                <w:szCs w:val="20"/>
                <w:lang w:val="nn-NO"/>
              </w:rPr>
              <w:t xml:space="preserve">BNL </w:t>
            </w:r>
          </w:p>
        </w:tc>
      </w:tr>
      <w:tr w:rsidR="00EC7226" w:rsidTr="00EC7226">
        <w:trPr>
          <w:trHeight w:val="99"/>
        </w:trPr>
        <w:tc>
          <w:tcPr>
            <w:tcW w:w="4230" w:type="dxa"/>
          </w:tcPr>
          <w:p w:rsidR="00501447" w:rsidRDefault="00501447" w:rsidP="00A40D62">
            <w:pPr>
              <w:pStyle w:val="Default"/>
              <w:rPr>
                <w:sz w:val="20"/>
                <w:szCs w:val="20"/>
              </w:rPr>
            </w:pPr>
            <w:r>
              <w:rPr>
                <w:sz w:val="20"/>
                <w:szCs w:val="20"/>
              </w:rPr>
              <w:t xml:space="preserve">Fred Arild Gyldenås </w:t>
            </w:r>
          </w:p>
          <w:p w:rsidR="00EC7226" w:rsidRDefault="00EC7226" w:rsidP="00A40D62">
            <w:pPr>
              <w:pStyle w:val="Default"/>
              <w:rPr>
                <w:sz w:val="20"/>
                <w:szCs w:val="20"/>
              </w:rPr>
            </w:pPr>
            <w:r>
              <w:rPr>
                <w:sz w:val="20"/>
                <w:szCs w:val="20"/>
              </w:rPr>
              <w:t xml:space="preserve">Helge Haukeland </w:t>
            </w:r>
          </w:p>
        </w:tc>
        <w:tc>
          <w:tcPr>
            <w:tcW w:w="4417" w:type="dxa"/>
            <w:gridSpan w:val="2"/>
          </w:tcPr>
          <w:p w:rsidR="00501447" w:rsidRDefault="00501447" w:rsidP="00A40D62">
            <w:pPr>
              <w:pStyle w:val="Default"/>
              <w:rPr>
                <w:sz w:val="20"/>
                <w:szCs w:val="20"/>
              </w:rPr>
            </w:pPr>
            <w:r>
              <w:rPr>
                <w:sz w:val="20"/>
                <w:szCs w:val="20"/>
              </w:rPr>
              <w:t>MEF</w:t>
            </w:r>
          </w:p>
          <w:p w:rsidR="00EC7226" w:rsidRDefault="00EC7226" w:rsidP="00A40D62">
            <w:pPr>
              <w:pStyle w:val="Default"/>
              <w:rPr>
                <w:sz w:val="20"/>
                <w:szCs w:val="20"/>
              </w:rPr>
            </w:pPr>
            <w:r>
              <w:rPr>
                <w:sz w:val="20"/>
                <w:szCs w:val="20"/>
              </w:rPr>
              <w:t xml:space="preserve">Arbeidsmandsforbundet </w:t>
            </w:r>
          </w:p>
        </w:tc>
      </w:tr>
      <w:tr w:rsidR="00EC7226" w:rsidTr="00EC7226">
        <w:trPr>
          <w:trHeight w:val="99"/>
        </w:trPr>
        <w:tc>
          <w:tcPr>
            <w:tcW w:w="4230" w:type="dxa"/>
          </w:tcPr>
          <w:p w:rsidR="00EC7226" w:rsidRDefault="00EC7226" w:rsidP="00A40D62">
            <w:pPr>
              <w:pStyle w:val="Default"/>
              <w:rPr>
                <w:sz w:val="20"/>
                <w:szCs w:val="20"/>
              </w:rPr>
            </w:pPr>
            <w:r>
              <w:rPr>
                <w:sz w:val="20"/>
                <w:szCs w:val="20"/>
              </w:rPr>
              <w:t xml:space="preserve">Jarle Kristoffersen </w:t>
            </w:r>
          </w:p>
        </w:tc>
        <w:tc>
          <w:tcPr>
            <w:tcW w:w="4417" w:type="dxa"/>
            <w:gridSpan w:val="2"/>
          </w:tcPr>
          <w:p w:rsidR="00EC7226" w:rsidRDefault="00EC7226" w:rsidP="00A40D62">
            <w:pPr>
              <w:pStyle w:val="Default"/>
              <w:rPr>
                <w:sz w:val="20"/>
                <w:szCs w:val="20"/>
              </w:rPr>
            </w:pPr>
            <w:r>
              <w:rPr>
                <w:sz w:val="20"/>
                <w:szCs w:val="20"/>
              </w:rPr>
              <w:t xml:space="preserve">Fagforbundet </w:t>
            </w:r>
          </w:p>
        </w:tc>
      </w:tr>
      <w:tr w:rsidR="00EC7226" w:rsidTr="00EC7226">
        <w:trPr>
          <w:trHeight w:val="80"/>
        </w:trPr>
        <w:tc>
          <w:tcPr>
            <w:tcW w:w="4230" w:type="dxa"/>
          </w:tcPr>
          <w:p w:rsidR="00EC7226" w:rsidRDefault="00EC7226" w:rsidP="00EC7226">
            <w:pPr>
              <w:pStyle w:val="Default"/>
              <w:rPr>
                <w:sz w:val="20"/>
                <w:szCs w:val="20"/>
              </w:rPr>
            </w:pPr>
            <w:r w:rsidRPr="00EC7226">
              <w:rPr>
                <w:color w:val="000000" w:themeColor="text1"/>
                <w:sz w:val="20"/>
                <w:szCs w:val="20"/>
                <w:lang w:val="nn-NO"/>
              </w:rPr>
              <w:t xml:space="preserve">Marit Lensjø </w:t>
            </w:r>
          </w:p>
        </w:tc>
        <w:tc>
          <w:tcPr>
            <w:tcW w:w="4417" w:type="dxa"/>
            <w:gridSpan w:val="2"/>
          </w:tcPr>
          <w:p w:rsidR="00EC7226" w:rsidRDefault="00EC7226" w:rsidP="00EC7226">
            <w:pPr>
              <w:pStyle w:val="Default"/>
              <w:rPr>
                <w:sz w:val="20"/>
                <w:szCs w:val="20"/>
              </w:rPr>
            </w:pPr>
            <w:r w:rsidRPr="00C32349">
              <w:rPr>
                <w:color w:val="000000" w:themeColor="text1"/>
                <w:sz w:val="20"/>
                <w:szCs w:val="20"/>
              </w:rPr>
              <w:t xml:space="preserve">SL </w:t>
            </w:r>
          </w:p>
        </w:tc>
      </w:tr>
      <w:tr w:rsidR="00EC7226" w:rsidTr="00EC7226">
        <w:trPr>
          <w:trHeight w:val="99"/>
        </w:trPr>
        <w:tc>
          <w:tcPr>
            <w:tcW w:w="4230" w:type="dxa"/>
          </w:tcPr>
          <w:p w:rsidR="00EC7226" w:rsidRDefault="00EC7226" w:rsidP="00D30F66">
            <w:pPr>
              <w:pStyle w:val="Default"/>
              <w:rPr>
                <w:sz w:val="20"/>
                <w:szCs w:val="20"/>
              </w:rPr>
            </w:pPr>
            <w:r>
              <w:rPr>
                <w:sz w:val="20"/>
                <w:szCs w:val="20"/>
              </w:rPr>
              <w:t xml:space="preserve">Ola Ivar Eikebø </w:t>
            </w:r>
          </w:p>
        </w:tc>
        <w:tc>
          <w:tcPr>
            <w:tcW w:w="4417" w:type="dxa"/>
            <w:gridSpan w:val="2"/>
          </w:tcPr>
          <w:p w:rsidR="00EC7226" w:rsidRDefault="00EC7226" w:rsidP="00D30F66">
            <w:pPr>
              <w:pStyle w:val="Default"/>
              <w:rPr>
                <w:sz w:val="20"/>
                <w:szCs w:val="20"/>
              </w:rPr>
            </w:pPr>
            <w:r>
              <w:rPr>
                <w:sz w:val="20"/>
                <w:szCs w:val="20"/>
              </w:rPr>
              <w:t xml:space="preserve">KS </w:t>
            </w:r>
          </w:p>
        </w:tc>
      </w:tr>
      <w:tr w:rsidR="00EC7226" w:rsidTr="00EC7226">
        <w:trPr>
          <w:gridAfter w:val="1"/>
          <w:wAfter w:w="283" w:type="dxa"/>
          <w:trHeight w:val="99"/>
        </w:trPr>
        <w:tc>
          <w:tcPr>
            <w:tcW w:w="4230" w:type="dxa"/>
          </w:tcPr>
          <w:p w:rsidR="00EC7226" w:rsidRDefault="00EC7226" w:rsidP="00D30F66">
            <w:pPr>
              <w:pStyle w:val="Default"/>
              <w:rPr>
                <w:sz w:val="20"/>
                <w:szCs w:val="20"/>
              </w:rPr>
            </w:pPr>
            <w:r w:rsidRPr="00EC7226">
              <w:rPr>
                <w:sz w:val="20"/>
                <w:szCs w:val="20"/>
                <w:lang w:val="nn-NO"/>
              </w:rPr>
              <w:t>Hilde Flotoft</w:t>
            </w:r>
          </w:p>
        </w:tc>
        <w:tc>
          <w:tcPr>
            <w:tcW w:w="4134" w:type="dxa"/>
          </w:tcPr>
          <w:p w:rsidR="00EC7226" w:rsidRDefault="00EC7226" w:rsidP="00D30F66">
            <w:pPr>
              <w:pStyle w:val="Default"/>
              <w:rPr>
                <w:sz w:val="20"/>
                <w:szCs w:val="20"/>
              </w:rPr>
            </w:pPr>
            <w:r w:rsidRPr="007C3F5B">
              <w:rPr>
                <w:sz w:val="20"/>
                <w:szCs w:val="20"/>
                <w:lang w:val="nn-NO"/>
              </w:rPr>
              <w:t>NHO Servic</w:t>
            </w:r>
            <w:r>
              <w:rPr>
                <w:sz w:val="20"/>
                <w:szCs w:val="20"/>
              </w:rPr>
              <w:t>e (Vara for</w:t>
            </w:r>
            <w:r w:rsidRPr="007C3F5B">
              <w:rPr>
                <w:sz w:val="20"/>
                <w:szCs w:val="20"/>
                <w:lang w:val="nn-NO"/>
              </w:rPr>
              <w:t xml:space="preserve"> </w:t>
            </w:r>
            <w:r>
              <w:rPr>
                <w:sz w:val="20"/>
                <w:szCs w:val="20"/>
                <w:lang w:val="nn-NO"/>
              </w:rPr>
              <w:t>A</w:t>
            </w:r>
            <w:r w:rsidRPr="007C3F5B">
              <w:rPr>
                <w:sz w:val="20"/>
                <w:szCs w:val="20"/>
                <w:lang w:val="nn-NO"/>
              </w:rPr>
              <w:t>nne Jensen</w:t>
            </w:r>
            <w:r>
              <w:rPr>
                <w:sz w:val="20"/>
                <w:szCs w:val="20"/>
                <w:lang w:val="nn-NO"/>
              </w:rPr>
              <w:t>)</w:t>
            </w:r>
          </w:p>
        </w:tc>
      </w:tr>
      <w:tr w:rsidR="00251AA7" w:rsidTr="00EC7226">
        <w:trPr>
          <w:gridAfter w:val="1"/>
          <w:wAfter w:w="283" w:type="dxa"/>
          <w:trHeight w:val="99"/>
        </w:trPr>
        <w:tc>
          <w:tcPr>
            <w:tcW w:w="4230" w:type="dxa"/>
          </w:tcPr>
          <w:p w:rsidR="00251AA7" w:rsidRPr="00EC7226" w:rsidRDefault="00251AA7" w:rsidP="00D30F66">
            <w:pPr>
              <w:pStyle w:val="Default"/>
              <w:rPr>
                <w:sz w:val="20"/>
                <w:szCs w:val="20"/>
                <w:lang w:val="nn-NO"/>
              </w:rPr>
            </w:pPr>
            <w:r>
              <w:rPr>
                <w:sz w:val="20"/>
                <w:szCs w:val="20"/>
              </w:rPr>
              <w:t>Marie Granøien (2)</w:t>
            </w:r>
          </w:p>
        </w:tc>
        <w:tc>
          <w:tcPr>
            <w:tcW w:w="4134" w:type="dxa"/>
          </w:tcPr>
          <w:p w:rsidR="00251AA7" w:rsidRPr="007C3F5B" w:rsidRDefault="00251AA7" w:rsidP="00D30F66">
            <w:pPr>
              <w:pStyle w:val="Default"/>
              <w:rPr>
                <w:sz w:val="20"/>
                <w:szCs w:val="20"/>
                <w:lang w:val="nn-NO"/>
              </w:rPr>
            </w:pPr>
            <w:r>
              <w:rPr>
                <w:sz w:val="20"/>
                <w:szCs w:val="20"/>
                <w:lang w:val="nn-NO"/>
              </w:rPr>
              <w:t>Fellesforbundet</w:t>
            </w:r>
          </w:p>
        </w:tc>
      </w:tr>
      <w:tr w:rsidR="00251AA7" w:rsidTr="00EC7226">
        <w:trPr>
          <w:gridAfter w:val="1"/>
          <w:wAfter w:w="283" w:type="dxa"/>
          <w:trHeight w:val="99"/>
        </w:trPr>
        <w:tc>
          <w:tcPr>
            <w:tcW w:w="4230" w:type="dxa"/>
          </w:tcPr>
          <w:p w:rsidR="00251AA7" w:rsidRDefault="00251AA7" w:rsidP="00251AA7">
            <w:pPr>
              <w:pStyle w:val="Default"/>
              <w:spacing w:after="240"/>
              <w:rPr>
                <w:sz w:val="20"/>
                <w:szCs w:val="20"/>
              </w:rPr>
            </w:pPr>
            <w:r>
              <w:rPr>
                <w:sz w:val="20"/>
                <w:szCs w:val="20"/>
              </w:rPr>
              <w:t xml:space="preserve">Inge Rasmussen </w:t>
            </w:r>
          </w:p>
          <w:p w:rsidR="00251AA7" w:rsidRPr="00EC7226" w:rsidRDefault="00251AA7" w:rsidP="00D30F66">
            <w:pPr>
              <w:pStyle w:val="Default"/>
              <w:rPr>
                <w:sz w:val="20"/>
                <w:szCs w:val="20"/>
                <w:lang w:val="nn-NO"/>
              </w:rPr>
            </w:pPr>
          </w:p>
        </w:tc>
        <w:tc>
          <w:tcPr>
            <w:tcW w:w="4134" w:type="dxa"/>
          </w:tcPr>
          <w:p w:rsidR="00251AA7" w:rsidRPr="007C3F5B" w:rsidRDefault="00251AA7" w:rsidP="00251AA7">
            <w:pPr>
              <w:pStyle w:val="Default"/>
              <w:rPr>
                <w:sz w:val="20"/>
                <w:szCs w:val="20"/>
                <w:lang w:val="nn-NO"/>
              </w:rPr>
            </w:pPr>
            <w:r>
              <w:rPr>
                <w:sz w:val="20"/>
                <w:szCs w:val="20"/>
              </w:rPr>
              <w:t>Utdanningsforbundet</w:t>
            </w:r>
          </w:p>
        </w:tc>
      </w:tr>
      <w:tr w:rsidR="00EC7226" w:rsidTr="00EC7226">
        <w:trPr>
          <w:trHeight w:val="342"/>
        </w:trPr>
        <w:tc>
          <w:tcPr>
            <w:tcW w:w="4230" w:type="dxa"/>
          </w:tcPr>
          <w:p w:rsidR="00251AA7" w:rsidRPr="007C3F5B" w:rsidRDefault="00251AA7" w:rsidP="00251AA7">
            <w:pPr>
              <w:pStyle w:val="Default"/>
              <w:spacing w:after="240"/>
              <w:rPr>
                <w:sz w:val="20"/>
                <w:szCs w:val="20"/>
                <w:lang w:val="nn-NO"/>
              </w:rPr>
            </w:pPr>
          </w:p>
        </w:tc>
        <w:tc>
          <w:tcPr>
            <w:tcW w:w="4417" w:type="dxa"/>
            <w:gridSpan w:val="2"/>
          </w:tcPr>
          <w:p w:rsidR="00EC7226" w:rsidRDefault="00EC7226" w:rsidP="00EC7226">
            <w:pPr>
              <w:pStyle w:val="Default"/>
              <w:spacing w:after="240"/>
              <w:rPr>
                <w:sz w:val="20"/>
                <w:szCs w:val="20"/>
              </w:rPr>
            </w:pPr>
          </w:p>
        </w:tc>
      </w:tr>
    </w:tbl>
    <w:p w:rsidR="00EC7226" w:rsidRPr="00BF5D29" w:rsidRDefault="00EC7226" w:rsidP="00EC7226">
      <w:pPr>
        <w:rPr>
          <w:rFonts w:ascii="Verdana" w:hAnsi="Verdan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219"/>
        <w:gridCol w:w="3871"/>
      </w:tblGrid>
      <w:tr w:rsidR="00EC7226" w:rsidRPr="0043480B" w:rsidTr="00A40D62">
        <w:trPr>
          <w:trHeight w:val="104"/>
        </w:trPr>
        <w:tc>
          <w:tcPr>
            <w:tcW w:w="4219" w:type="dxa"/>
          </w:tcPr>
          <w:p w:rsidR="00EC7226" w:rsidRPr="00A66B01" w:rsidRDefault="00EC7226" w:rsidP="00A40D62">
            <w:pPr>
              <w:rPr>
                <w:rFonts w:ascii="Verdana" w:hAnsi="Verdana"/>
                <w:sz w:val="20"/>
                <w:szCs w:val="20"/>
                <w:u w:val="single"/>
              </w:rPr>
            </w:pPr>
            <w:r w:rsidRPr="00A66B01">
              <w:rPr>
                <w:rFonts w:ascii="Verdana" w:hAnsi="Verdana"/>
                <w:bCs/>
                <w:sz w:val="20"/>
                <w:szCs w:val="20"/>
                <w:u w:val="single"/>
              </w:rPr>
              <w:t xml:space="preserve">Fra Utdanningsdirektoratet </w:t>
            </w:r>
          </w:p>
        </w:tc>
        <w:tc>
          <w:tcPr>
            <w:tcW w:w="3871" w:type="dxa"/>
          </w:tcPr>
          <w:p w:rsidR="00EC7226" w:rsidRPr="0042348A" w:rsidRDefault="00EC7226" w:rsidP="00A40D62">
            <w:pPr>
              <w:rPr>
                <w:rFonts w:ascii="Verdana" w:hAnsi="Verdana"/>
                <w:i/>
                <w:sz w:val="20"/>
                <w:szCs w:val="20"/>
              </w:rPr>
            </w:pPr>
          </w:p>
        </w:tc>
      </w:tr>
      <w:tr w:rsidR="00EC7226" w:rsidRPr="0043480B" w:rsidTr="00A40D62">
        <w:trPr>
          <w:trHeight w:val="104"/>
        </w:trPr>
        <w:tc>
          <w:tcPr>
            <w:tcW w:w="4219" w:type="dxa"/>
          </w:tcPr>
          <w:p w:rsidR="00EC7226" w:rsidRDefault="00EC7226" w:rsidP="00D43BA0">
            <w:pPr>
              <w:rPr>
                <w:rFonts w:ascii="Verdana" w:hAnsi="Verdana"/>
                <w:sz w:val="20"/>
                <w:szCs w:val="20"/>
              </w:rPr>
            </w:pPr>
            <w:r w:rsidRPr="000C1F27">
              <w:rPr>
                <w:rFonts w:ascii="Verdana" w:hAnsi="Verdana"/>
                <w:sz w:val="20"/>
                <w:szCs w:val="20"/>
              </w:rPr>
              <w:t xml:space="preserve">Åge Risdal </w:t>
            </w:r>
          </w:p>
          <w:p w:rsidR="000340FC" w:rsidRPr="0042348A" w:rsidRDefault="000340FC" w:rsidP="000340FC">
            <w:pPr>
              <w:rPr>
                <w:rFonts w:ascii="Verdana" w:hAnsi="Verdana"/>
                <w:sz w:val="20"/>
                <w:szCs w:val="20"/>
                <w:lang w:val="nn-NO"/>
              </w:rPr>
            </w:pPr>
            <w:r>
              <w:rPr>
                <w:rFonts w:ascii="Verdana" w:hAnsi="Verdana"/>
                <w:sz w:val="20"/>
                <w:szCs w:val="20"/>
              </w:rPr>
              <w:t>Viil Gombos (3)</w:t>
            </w:r>
          </w:p>
        </w:tc>
        <w:tc>
          <w:tcPr>
            <w:tcW w:w="3871" w:type="dxa"/>
          </w:tcPr>
          <w:p w:rsidR="00EC7226" w:rsidRDefault="00EC7226" w:rsidP="00D43BA0">
            <w:pPr>
              <w:rPr>
                <w:rFonts w:ascii="Verdana" w:hAnsi="Verdana"/>
                <w:sz w:val="20"/>
                <w:szCs w:val="20"/>
              </w:rPr>
            </w:pPr>
            <w:r w:rsidRPr="00431440">
              <w:rPr>
                <w:rFonts w:ascii="Verdana" w:hAnsi="Verdana"/>
                <w:sz w:val="20"/>
                <w:szCs w:val="20"/>
              </w:rPr>
              <w:t>Avdeling for fag- og yrkesopplæring</w:t>
            </w:r>
          </w:p>
          <w:p w:rsidR="000340FC" w:rsidRPr="00431440" w:rsidRDefault="000340FC" w:rsidP="000340FC">
            <w:pPr>
              <w:rPr>
                <w:rFonts w:ascii="Verdana" w:hAnsi="Verdana"/>
                <w:sz w:val="20"/>
                <w:szCs w:val="20"/>
              </w:rPr>
            </w:pPr>
            <w:r>
              <w:rPr>
                <w:rFonts w:ascii="Verdana" w:hAnsi="Verdana"/>
                <w:sz w:val="20"/>
                <w:szCs w:val="20"/>
              </w:rPr>
              <w:t xml:space="preserve">Avdeling for læreplanutvikling </w:t>
            </w:r>
          </w:p>
        </w:tc>
      </w:tr>
      <w:tr w:rsidR="000340FC" w:rsidRPr="0043480B" w:rsidTr="00A40D62">
        <w:trPr>
          <w:trHeight w:val="104"/>
        </w:trPr>
        <w:tc>
          <w:tcPr>
            <w:tcW w:w="4219" w:type="dxa"/>
          </w:tcPr>
          <w:p w:rsidR="000340FC" w:rsidRPr="000C1F27" w:rsidRDefault="000340FC" w:rsidP="00D43BA0">
            <w:pPr>
              <w:rPr>
                <w:rFonts w:ascii="Verdana" w:hAnsi="Verdana"/>
                <w:sz w:val="20"/>
                <w:szCs w:val="20"/>
              </w:rPr>
            </w:pPr>
          </w:p>
        </w:tc>
        <w:tc>
          <w:tcPr>
            <w:tcW w:w="3871" w:type="dxa"/>
          </w:tcPr>
          <w:p w:rsidR="000340FC" w:rsidRPr="00431440" w:rsidRDefault="000340FC" w:rsidP="00D43BA0">
            <w:pPr>
              <w:rPr>
                <w:rFonts w:ascii="Verdana" w:hAnsi="Verdana"/>
                <w:sz w:val="20"/>
                <w:szCs w:val="20"/>
              </w:rPr>
            </w:pPr>
          </w:p>
        </w:tc>
      </w:tr>
    </w:tbl>
    <w:p w:rsidR="00EC7226" w:rsidRDefault="00EC7226" w:rsidP="00EC7226">
      <w:pPr>
        <w:rPr>
          <w:rFonts w:ascii="Verdana" w:hAnsi="Verdana"/>
        </w:rPr>
      </w:pPr>
    </w:p>
    <w:tbl>
      <w:tblPr>
        <w:tblW w:w="0" w:type="auto"/>
        <w:tblLook w:val="01E0" w:firstRow="1" w:lastRow="1" w:firstColumn="1" w:lastColumn="1" w:noHBand="0" w:noVBand="0"/>
      </w:tblPr>
      <w:tblGrid>
        <w:gridCol w:w="1843"/>
        <w:gridCol w:w="2387"/>
        <w:gridCol w:w="3992"/>
        <w:gridCol w:w="1066"/>
      </w:tblGrid>
      <w:tr w:rsidR="00EC7226" w:rsidRPr="00AE2EA2" w:rsidTr="00A40D62">
        <w:tc>
          <w:tcPr>
            <w:tcW w:w="1843" w:type="dxa"/>
          </w:tcPr>
          <w:p w:rsidR="00EC7226" w:rsidRPr="0042348A" w:rsidRDefault="00EC7226" w:rsidP="00A40D62">
            <w:pPr>
              <w:rPr>
                <w:rFonts w:ascii="Verdana" w:hAnsi="Verdana"/>
                <w:b/>
                <w:i/>
              </w:rPr>
            </w:pPr>
            <w:r w:rsidRPr="0042348A">
              <w:rPr>
                <w:rFonts w:ascii="Verdana" w:hAnsi="Verdana"/>
                <w:b/>
                <w:i/>
              </w:rPr>
              <w:t>Ikke deltatt:</w:t>
            </w:r>
          </w:p>
        </w:tc>
        <w:tc>
          <w:tcPr>
            <w:tcW w:w="7445" w:type="dxa"/>
            <w:gridSpan w:val="3"/>
          </w:tcPr>
          <w:p w:rsidR="00EC7226" w:rsidRPr="0042348A" w:rsidRDefault="00EC7226" w:rsidP="00A40D62">
            <w:pPr>
              <w:rPr>
                <w:rFonts w:ascii="Verdana" w:hAnsi="Verdana"/>
                <w:b/>
                <w:i/>
              </w:rPr>
            </w:pPr>
          </w:p>
        </w:tc>
      </w:tr>
      <w:tr w:rsidR="00EC7226" w:rsidRPr="0042348A" w:rsidTr="000340FC">
        <w:tblPrEx>
          <w:tblBorders>
            <w:top w:val="nil"/>
            <w:left w:val="nil"/>
            <w:bottom w:val="nil"/>
            <w:right w:val="nil"/>
          </w:tblBorders>
          <w:tblLook w:val="0000" w:firstRow="0" w:lastRow="0" w:firstColumn="0" w:lastColumn="0" w:noHBand="0" w:noVBand="0"/>
        </w:tblPrEx>
        <w:trPr>
          <w:trHeight w:val="99"/>
        </w:trPr>
        <w:tc>
          <w:tcPr>
            <w:tcW w:w="4230" w:type="dxa"/>
            <w:gridSpan w:val="2"/>
          </w:tcPr>
          <w:p w:rsidR="00EC7226" w:rsidRPr="00D43BA0" w:rsidRDefault="00EC7226" w:rsidP="00A40D62">
            <w:pPr>
              <w:pStyle w:val="Default"/>
              <w:rPr>
                <w:color w:val="000000" w:themeColor="text1"/>
                <w:sz w:val="20"/>
                <w:szCs w:val="20"/>
                <w:lang w:val="nn-NO"/>
              </w:rPr>
            </w:pPr>
            <w:r w:rsidRPr="00D43BA0">
              <w:rPr>
                <w:color w:val="000000" w:themeColor="text1"/>
                <w:sz w:val="20"/>
                <w:szCs w:val="20"/>
                <w:lang w:val="nn-NO"/>
              </w:rPr>
              <w:t xml:space="preserve">Anne Jensen </w:t>
            </w:r>
          </w:p>
        </w:tc>
        <w:tc>
          <w:tcPr>
            <w:tcW w:w="5058" w:type="dxa"/>
            <w:gridSpan w:val="2"/>
          </w:tcPr>
          <w:p w:rsidR="00EC7226" w:rsidRPr="00D43BA0" w:rsidRDefault="00EC7226" w:rsidP="00A40D62">
            <w:pPr>
              <w:pStyle w:val="Default"/>
              <w:rPr>
                <w:color w:val="000000" w:themeColor="text1"/>
                <w:sz w:val="20"/>
                <w:szCs w:val="20"/>
              </w:rPr>
            </w:pPr>
            <w:r w:rsidRPr="00D43BA0">
              <w:rPr>
                <w:color w:val="000000" w:themeColor="text1"/>
                <w:sz w:val="20"/>
                <w:szCs w:val="20"/>
                <w:lang w:val="nn-NO"/>
              </w:rPr>
              <w:t>NHO Servic</w:t>
            </w:r>
            <w:r w:rsidRPr="00D43BA0">
              <w:rPr>
                <w:color w:val="000000" w:themeColor="text1"/>
                <w:sz w:val="20"/>
                <w:szCs w:val="20"/>
              </w:rPr>
              <w:t xml:space="preserve">e </w:t>
            </w:r>
          </w:p>
        </w:tc>
      </w:tr>
      <w:tr w:rsidR="00EC7226" w:rsidRPr="0042348A" w:rsidTr="000340FC">
        <w:tblPrEx>
          <w:tblBorders>
            <w:top w:val="nil"/>
            <w:left w:val="nil"/>
            <w:bottom w:val="nil"/>
            <w:right w:val="nil"/>
          </w:tblBorders>
          <w:tblLook w:val="0000" w:firstRow="0" w:lastRow="0" w:firstColumn="0" w:lastColumn="0" w:noHBand="0" w:noVBand="0"/>
        </w:tblPrEx>
        <w:trPr>
          <w:trHeight w:val="99"/>
        </w:trPr>
        <w:tc>
          <w:tcPr>
            <w:tcW w:w="4230" w:type="dxa"/>
            <w:gridSpan w:val="2"/>
          </w:tcPr>
          <w:p w:rsidR="00EC7226" w:rsidRPr="00D43BA0" w:rsidRDefault="00EC7226" w:rsidP="00EC7226">
            <w:pPr>
              <w:pStyle w:val="Default"/>
              <w:rPr>
                <w:color w:val="000000" w:themeColor="text1"/>
                <w:sz w:val="20"/>
                <w:szCs w:val="20"/>
              </w:rPr>
            </w:pPr>
            <w:r w:rsidRPr="00D43BA0">
              <w:rPr>
                <w:sz w:val="20"/>
                <w:szCs w:val="20"/>
              </w:rPr>
              <w:t xml:space="preserve">Petter Høglund </w:t>
            </w:r>
          </w:p>
        </w:tc>
        <w:tc>
          <w:tcPr>
            <w:tcW w:w="5058" w:type="dxa"/>
            <w:gridSpan w:val="2"/>
          </w:tcPr>
          <w:p w:rsidR="00EC7226" w:rsidRPr="00D43BA0" w:rsidRDefault="00EC7226" w:rsidP="00EC7226">
            <w:pPr>
              <w:pStyle w:val="Default"/>
              <w:rPr>
                <w:color w:val="000000" w:themeColor="text1"/>
                <w:sz w:val="20"/>
                <w:szCs w:val="20"/>
              </w:rPr>
            </w:pPr>
            <w:r w:rsidRPr="00D43BA0">
              <w:rPr>
                <w:sz w:val="20"/>
                <w:szCs w:val="20"/>
              </w:rPr>
              <w:t xml:space="preserve">Utdanningsforbundet </w:t>
            </w:r>
          </w:p>
        </w:tc>
      </w:tr>
      <w:tr w:rsidR="00EC7226" w:rsidRPr="0042348A" w:rsidTr="000340FC">
        <w:tblPrEx>
          <w:tblBorders>
            <w:top w:val="nil"/>
            <w:left w:val="nil"/>
            <w:bottom w:val="nil"/>
            <w:right w:val="nil"/>
          </w:tblBorders>
          <w:tblLook w:val="0000" w:firstRow="0" w:lastRow="0" w:firstColumn="0" w:lastColumn="0" w:noHBand="0" w:noVBand="0"/>
        </w:tblPrEx>
        <w:trPr>
          <w:trHeight w:val="99"/>
        </w:trPr>
        <w:tc>
          <w:tcPr>
            <w:tcW w:w="4230" w:type="dxa"/>
            <w:gridSpan w:val="2"/>
          </w:tcPr>
          <w:p w:rsidR="00EC7226" w:rsidRDefault="00EC7226" w:rsidP="00A40D62">
            <w:pPr>
              <w:pStyle w:val="Default"/>
              <w:rPr>
                <w:color w:val="000000" w:themeColor="text1"/>
                <w:sz w:val="20"/>
                <w:szCs w:val="20"/>
              </w:rPr>
            </w:pPr>
          </w:p>
          <w:p w:rsidR="00D43BA0" w:rsidRPr="0042348A" w:rsidRDefault="00D43BA0" w:rsidP="00A40D62">
            <w:pPr>
              <w:pStyle w:val="Default"/>
              <w:rPr>
                <w:color w:val="000000" w:themeColor="text1"/>
                <w:sz w:val="20"/>
                <w:szCs w:val="20"/>
              </w:rPr>
            </w:pPr>
          </w:p>
        </w:tc>
        <w:tc>
          <w:tcPr>
            <w:tcW w:w="5058" w:type="dxa"/>
            <w:gridSpan w:val="2"/>
          </w:tcPr>
          <w:p w:rsidR="00EC7226" w:rsidRPr="0042348A" w:rsidRDefault="00EC7226" w:rsidP="00A40D62">
            <w:pPr>
              <w:pStyle w:val="Default"/>
              <w:rPr>
                <w:color w:val="000000" w:themeColor="text1"/>
                <w:sz w:val="20"/>
                <w:szCs w:val="20"/>
              </w:rPr>
            </w:pPr>
          </w:p>
        </w:tc>
      </w:tr>
      <w:tr w:rsidR="00EC7226" w:rsidTr="000340FC">
        <w:tblPrEx>
          <w:tblBorders>
            <w:top w:val="nil"/>
            <w:left w:val="nil"/>
            <w:bottom w:val="nil"/>
            <w:right w:val="nil"/>
          </w:tblBorders>
          <w:tblLook w:val="0000" w:firstRow="0" w:lastRow="0" w:firstColumn="0" w:lastColumn="0" w:noHBand="0" w:noVBand="0"/>
        </w:tblPrEx>
        <w:trPr>
          <w:trHeight w:val="99"/>
        </w:trPr>
        <w:tc>
          <w:tcPr>
            <w:tcW w:w="8222" w:type="dxa"/>
            <w:gridSpan w:val="3"/>
          </w:tcPr>
          <w:p w:rsidR="00EC7226" w:rsidRPr="00D43BA0" w:rsidRDefault="00D43BA0" w:rsidP="00D43BA0">
            <w:pPr>
              <w:pStyle w:val="Default"/>
              <w:numPr>
                <w:ilvl w:val="0"/>
                <w:numId w:val="39"/>
              </w:numPr>
              <w:rPr>
                <w:i/>
                <w:color w:val="000000" w:themeColor="text1"/>
                <w:sz w:val="20"/>
                <w:szCs w:val="20"/>
              </w:rPr>
            </w:pPr>
            <w:r w:rsidRPr="00D43BA0">
              <w:rPr>
                <w:i/>
                <w:color w:val="000000" w:themeColor="text1"/>
                <w:sz w:val="20"/>
                <w:szCs w:val="20"/>
              </w:rPr>
              <w:t>Nordland måtte gå 11:15</w:t>
            </w:r>
          </w:p>
          <w:p w:rsidR="00D43BA0" w:rsidRPr="0042348A" w:rsidRDefault="00D43BA0" w:rsidP="00D43BA0">
            <w:pPr>
              <w:pStyle w:val="Default"/>
              <w:numPr>
                <w:ilvl w:val="0"/>
                <w:numId w:val="39"/>
              </w:numPr>
              <w:rPr>
                <w:color w:val="000000" w:themeColor="text1"/>
                <w:sz w:val="20"/>
                <w:szCs w:val="20"/>
              </w:rPr>
            </w:pPr>
            <w:r w:rsidRPr="00D43BA0">
              <w:rPr>
                <w:i/>
                <w:color w:val="000000" w:themeColor="text1"/>
                <w:sz w:val="20"/>
                <w:szCs w:val="20"/>
              </w:rPr>
              <w:t>Granøien kom 11:15</w:t>
            </w:r>
          </w:p>
        </w:tc>
        <w:tc>
          <w:tcPr>
            <w:tcW w:w="1066" w:type="dxa"/>
          </w:tcPr>
          <w:p w:rsidR="00EC7226" w:rsidRPr="0042348A" w:rsidRDefault="00EC7226" w:rsidP="00A40D62">
            <w:pPr>
              <w:pStyle w:val="Default"/>
              <w:rPr>
                <w:color w:val="000000" w:themeColor="text1"/>
                <w:sz w:val="20"/>
                <w:szCs w:val="20"/>
              </w:rPr>
            </w:pPr>
          </w:p>
        </w:tc>
      </w:tr>
      <w:tr w:rsidR="000340FC" w:rsidTr="000340FC">
        <w:tblPrEx>
          <w:tblBorders>
            <w:top w:val="nil"/>
            <w:left w:val="nil"/>
            <w:bottom w:val="nil"/>
            <w:right w:val="nil"/>
          </w:tblBorders>
          <w:tblLook w:val="0000" w:firstRow="0" w:lastRow="0" w:firstColumn="0" w:lastColumn="0" w:noHBand="0" w:noVBand="0"/>
        </w:tblPrEx>
        <w:trPr>
          <w:trHeight w:val="99"/>
        </w:trPr>
        <w:tc>
          <w:tcPr>
            <w:tcW w:w="8222" w:type="dxa"/>
            <w:gridSpan w:val="3"/>
          </w:tcPr>
          <w:p w:rsidR="000340FC" w:rsidRPr="00D43BA0" w:rsidRDefault="000340FC" w:rsidP="00D43BA0">
            <w:pPr>
              <w:pStyle w:val="Default"/>
              <w:numPr>
                <w:ilvl w:val="0"/>
                <w:numId w:val="39"/>
              </w:numPr>
              <w:rPr>
                <w:i/>
                <w:color w:val="000000" w:themeColor="text1"/>
                <w:sz w:val="20"/>
                <w:szCs w:val="20"/>
              </w:rPr>
            </w:pPr>
            <w:r>
              <w:rPr>
                <w:sz w:val="20"/>
                <w:szCs w:val="20"/>
              </w:rPr>
              <w:t>Gombos deltok under sak 11-16, kl 11:05</w:t>
            </w:r>
            <w:r w:rsidRPr="000340FC">
              <w:rPr>
                <w:sz w:val="20"/>
                <w:szCs w:val="20"/>
              </w:rPr>
              <w:t xml:space="preserve"> – 11:40)</w:t>
            </w:r>
          </w:p>
        </w:tc>
        <w:tc>
          <w:tcPr>
            <w:tcW w:w="1066" w:type="dxa"/>
          </w:tcPr>
          <w:p w:rsidR="000340FC" w:rsidRPr="0042348A" w:rsidRDefault="000340FC" w:rsidP="00A40D62">
            <w:pPr>
              <w:pStyle w:val="Default"/>
              <w:rPr>
                <w:color w:val="000000" w:themeColor="text1"/>
                <w:sz w:val="20"/>
                <w:szCs w:val="20"/>
              </w:rPr>
            </w:pPr>
          </w:p>
        </w:tc>
      </w:tr>
    </w:tbl>
    <w:p w:rsidR="00D43BA0" w:rsidRPr="000340FC" w:rsidRDefault="00D43BA0" w:rsidP="000340FC">
      <w:pPr>
        <w:pStyle w:val="Listeavsnitt"/>
        <w:ind w:left="360"/>
        <w:rPr>
          <w:rFonts w:ascii="Verdana" w:hAnsi="Verdana"/>
        </w:rPr>
      </w:pPr>
      <w:r w:rsidRPr="000340FC">
        <w:rPr>
          <w:rFonts w:ascii="Verdana" w:hAnsi="Verdana"/>
        </w:rPr>
        <w:br w:type="page"/>
      </w:r>
    </w:p>
    <w:p w:rsidR="00EC7226" w:rsidRDefault="00EC7226" w:rsidP="00EC7226">
      <w:pPr>
        <w:rPr>
          <w:rFonts w:ascii="Verdana" w:hAnsi="Verdana"/>
        </w:rPr>
      </w:pPr>
    </w:p>
    <w:p w:rsidR="00AC504A" w:rsidRPr="00E8673F" w:rsidRDefault="00AC504A" w:rsidP="00AC504A">
      <w:pPr>
        <w:rPr>
          <w:rFonts w:ascii="Verdana" w:hAnsi="Verdana"/>
          <w:b/>
          <w:bCs/>
        </w:rPr>
      </w:pPr>
      <w:r w:rsidRPr="00E8673F">
        <w:rPr>
          <w:rFonts w:ascii="Verdana" w:hAnsi="Verdana"/>
          <w:b/>
          <w:bCs/>
        </w:rPr>
        <w:t>Dagsorden:</w:t>
      </w:r>
    </w:p>
    <w:p w:rsidR="00C52B5B" w:rsidRDefault="00C52B5B" w:rsidP="00A41B0D">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F53DA0" w:rsidRPr="002D3AAF" w:rsidTr="00F06325">
        <w:tc>
          <w:tcPr>
            <w:tcW w:w="817" w:type="dxa"/>
          </w:tcPr>
          <w:p w:rsidR="00F53DA0" w:rsidRPr="002D3AAF" w:rsidRDefault="00F53DA0" w:rsidP="00A41B0D">
            <w:pPr>
              <w:rPr>
                <w:rFonts w:asciiTheme="minorHAnsi" w:hAnsiTheme="minorHAnsi"/>
                <w:sz w:val="20"/>
                <w:szCs w:val="20"/>
              </w:rPr>
            </w:pPr>
          </w:p>
          <w:p w:rsidR="00135B29" w:rsidRPr="002D3AAF" w:rsidRDefault="006428BC" w:rsidP="006428BC">
            <w:pPr>
              <w:rPr>
                <w:rFonts w:asciiTheme="minorHAnsi" w:hAnsiTheme="minorHAnsi"/>
                <w:sz w:val="20"/>
                <w:szCs w:val="20"/>
              </w:rPr>
            </w:pPr>
            <w:r>
              <w:rPr>
                <w:rFonts w:asciiTheme="minorHAnsi" w:hAnsiTheme="minorHAnsi"/>
                <w:sz w:val="20"/>
                <w:szCs w:val="20"/>
              </w:rPr>
              <w:t>01</w:t>
            </w:r>
            <w:r w:rsidR="00135B29" w:rsidRPr="002D3AAF">
              <w:rPr>
                <w:rFonts w:asciiTheme="minorHAnsi" w:hAnsiTheme="minorHAnsi"/>
                <w:sz w:val="20"/>
                <w:szCs w:val="20"/>
              </w:rPr>
              <w:t>-1</w:t>
            </w:r>
            <w:r>
              <w:rPr>
                <w:rFonts w:asciiTheme="minorHAnsi" w:hAnsiTheme="minorHAnsi"/>
                <w:sz w:val="20"/>
                <w:szCs w:val="20"/>
              </w:rPr>
              <w:t>6</w:t>
            </w:r>
          </w:p>
        </w:tc>
        <w:tc>
          <w:tcPr>
            <w:tcW w:w="9321" w:type="dxa"/>
          </w:tcPr>
          <w:p w:rsidR="0014105E" w:rsidRPr="002D3AAF" w:rsidRDefault="0014105E" w:rsidP="00944245">
            <w:pPr>
              <w:rPr>
                <w:rFonts w:asciiTheme="minorHAnsi" w:hAnsiTheme="minorHAnsi"/>
                <w:sz w:val="20"/>
                <w:szCs w:val="20"/>
              </w:rPr>
            </w:pPr>
          </w:p>
          <w:p w:rsidR="00F53DA0" w:rsidRPr="002D3AAF" w:rsidRDefault="00F53DA0" w:rsidP="00944245">
            <w:pPr>
              <w:rPr>
                <w:rFonts w:asciiTheme="minorHAnsi" w:hAnsiTheme="minorHAnsi"/>
                <w:b/>
                <w:sz w:val="20"/>
                <w:szCs w:val="20"/>
              </w:rPr>
            </w:pPr>
            <w:r w:rsidRPr="002D3AAF">
              <w:rPr>
                <w:rFonts w:asciiTheme="minorHAnsi" w:hAnsiTheme="minorHAnsi"/>
                <w:b/>
                <w:sz w:val="20"/>
                <w:szCs w:val="20"/>
              </w:rPr>
              <w:t>Godkjenne innkallingen til dagens møte</w:t>
            </w:r>
          </w:p>
          <w:p w:rsidR="00337370" w:rsidRPr="002D3AAF" w:rsidRDefault="00337370" w:rsidP="00944245">
            <w:pPr>
              <w:rPr>
                <w:rFonts w:asciiTheme="minorHAnsi" w:hAnsiTheme="minorHAnsi"/>
                <w:b/>
                <w:sz w:val="20"/>
                <w:szCs w:val="20"/>
              </w:rPr>
            </w:pPr>
          </w:p>
          <w:p w:rsidR="00F53DA0" w:rsidRPr="002D3AAF" w:rsidRDefault="00D43BA0" w:rsidP="00944245">
            <w:pPr>
              <w:rPr>
                <w:rFonts w:asciiTheme="minorHAnsi" w:hAnsiTheme="minorHAnsi"/>
                <w:b/>
                <w:i/>
                <w:sz w:val="20"/>
                <w:szCs w:val="20"/>
              </w:rPr>
            </w:pPr>
            <w:r>
              <w:rPr>
                <w:rFonts w:asciiTheme="minorHAnsi" w:hAnsiTheme="minorHAnsi"/>
                <w:b/>
                <w:i/>
                <w:sz w:val="20"/>
                <w:szCs w:val="20"/>
              </w:rPr>
              <w:t>V</w:t>
            </w:r>
            <w:r w:rsidR="00F53DA0" w:rsidRPr="002D3AAF">
              <w:rPr>
                <w:rFonts w:asciiTheme="minorHAnsi" w:hAnsiTheme="minorHAnsi"/>
                <w:b/>
                <w:i/>
                <w:sz w:val="20"/>
                <w:szCs w:val="20"/>
              </w:rPr>
              <w:t>edtak:</w:t>
            </w:r>
          </w:p>
          <w:p w:rsidR="00F53DA0" w:rsidRPr="002D3AAF" w:rsidRDefault="00F53DA0" w:rsidP="00944245">
            <w:pPr>
              <w:rPr>
                <w:rFonts w:asciiTheme="minorHAnsi" w:hAnsiTheme="minorHAnsi"/>
                <w:i/>
                <w:sz w:val="20"/>
                <w:szCs w:val="20"/>
              </w:rPr>
            </w:pPr>
            <w:r w:rsidRPr="002D3AAF">
              <w:rPr>
                <w:rFonts w:asciiTheme="minorHAnsi" w:hAnsiTheme="minorHAnsi"/>
                <w:i/>
                <w:sz w:val="20"/>
                <w:szCs w:val="20"/>
              </w:rPr>
              <w:t xml:space="preserve">Rådet godkjenner innkallingen. </w:t>
            </w:r>
          </w:p>
          <w:p w:rsidR="0047321E" w:rsidRPr="002D3AAF" w:rsidRDefault="0047321E" w:rsidP="00944245">
            <w:pPr>
              <w:rPr>
                <w:rFonts w:asciiTheme="minorHAnsi" w:hAnsiTheme="minorHAnsi"/>
                <w:i/>
                <w:sz w:val="20"/>
                <w:szCs w:val="20"/>
              </w:rPr>
            </w:pPr>
          </w:p>
        </w:tc>
      </w:tr>
      <w:tr w:rsidR="00F53DA0" w:rsidRPr="00081487" w:rsidTr="00F06325">
        <w:tc>
          <w:tcPr>
            <w:tcW w:w="817" w:type="dxa"/>
          </w:tcPr>
          <w:p w:rsidR="00F53DA0" w:rsidRPr="002D3AAF" w:rsidRDefault="00F53DA0" w:rsidP="00A41B0D">
            <w:pPr>
              <w:rPr>
                <w:rFonts w:asciiTheme="minorHAnsi" w:hAnsiTheme="minorHAnsi"/>
                <w:sz w:val="20"/>
                <w:szCs w:val="20"/>
              </w:rPr>
            </w:pPr>
          </w:p>
          <w:p w:rsidR="00135B29" w:rsidRPr="002D3AAF" w:rsidRDefault="006428BC" w:rsidP="006428BC">
            <w:pPr>
              <w:rPr>
                <w:rFonts w:asciiTheme="minorHAnsi" w:hAnsiTheme="minorHAnsi"/>
                <w:sz w:val="20"/>
                <w:szCs w:val="20"/>
              </w:rPr>
            </w:pPr>
            <w:r>
              <w:rPr>
                <w:rFonts w:asciiTheme="minorHAnsi" w:hAnsiTheme="minorHAnsi"/>
                <w:sz w:val="20"/>
                <w:szCs w:val="20"/>
              </w:rPr>
              <w:t>02</w:t>
            </w:r>
            <w:r w:rsidR="00135B29" w:rsidRPr="002D3AAF">
              <w:rPr>
                <w:rFonts w:asciiTheme="minorHAnsi" w:hAnsiTheme="minorHAnsi"/>
                <w:sz w:val="20"/>
                <w:szCs w:val="20"/>
              </w:rPr>
              <w:t>-1</w:t>
            </w:r>
            <w:r>
              <w:rPr>
                <w:rFonts w:asciiTheme="minorHAnsi" w:hAnsiTheme="minorHAnsi"/>
                <w:sz w:val="20"/>
                <w:szCs w:val="20"/>
              </w:rPr>
              <w:t>6</w:t>
            </w:r>
          </w:p>
        </w:tc>
        <w:tc>
          <w:tcPr>
            <w:tcW w:w="9321" w:type="dxa"/>
          </w:tcPr>
          <w:p w:rsidR="0014105E" w:rsidRPr="002D3AAF" w:rsidRDefault="0014105E" w:rsidP="00944245">
            <w:pPr>
              <w:rPr>
                <w:rFonts w:asciiTheme="minorHAnsi" w:hAnsiTheme="minorHAnsi"/>
                <w:sz w:val="20"/>
                <w:szCs w:val="20"/>
              </w:rPr>
            </w:pPr>
          </w:p>
          <w:p w:rsidR="00F53DA0" w:rsidRPr="002D3AAF" w:rsidRDefault="00F53DA0" w:rsidP="00944245">
            <w:pPr>
              <w:rPr>
                <w:rFonts w:asciiTheme="minorHAnsi" w:hAnsiTheme="minorHAnsi"/>
                <w:b/>
                <w:color w:val="000000" w:themeColor="text1"/>
                <w:sz w:val="20"/>
                <w:szCs w:val="20"/>
              </w:rPr>
            </w:pPr>
            <w:r w:rsidRPr="002D3AAF">
              <w:rPr>
                <w:rFonts w:asciiTheme="minorHAnsi" w:hAnsiTheme="minorHAnsi"/>
                <w:b/>
                <w:color w:val="000000" w:themeColor="text1"/>
                <w:sz w:val="20"/>
                <w:szCs w:val="20"/>
              </w:rPr>
              <w:t xml:space="preserve">Godkjenne referatet fra møtet </w:t>
            </w:r>
            <w:r w:rsidR="00081487">
              <w:rPr>
                <w:rFonts w:asciiTheme="minorHAnsi" w:hAnsiTheme="minorHAnsi"/>
                <w:b/>
                <w:color w:val="000000" w:themeColor="text1"/>
                <w:sz w:val="20"/>
                <w:szCs w:val="20"/>
              </w:rPr>
              <w:t>9</w:t>
            </w:r>
            <w:r w:rsidR="00AE456E" w:rsidRPr="002D3AAF">
              <w:rPr>
                <w:rFonts w:asciiTheme="minorHAnsi" w:hAnsiTheme="minorHAnsi"/>
                <w:b/>
                <w:color w:val="000000" w:themeColor="text1"/>
                <w:sz w:val="20"/>
                <w:szCs w:val="20"/>
              </w:rPr>
              <w:t>.</w:t>
            </w:r>
            <w:r w:rsidR="00104C01" w:rsidRPr="002D3AAF">
              <w:rPr>
                <w:rFonts w:asciiTheme="minorHAnsi" w:hAnsiTheme="minorHAnsi"/>
                <w:b/>
                <w:color w:val="000000" w:themeColor="text1"/>
                <w:sz w:val="20"/>
                <w:szCs w:val="20"/>
              </w:rPr>
              <w:t xml:space="preserve"> </w:t>
            </w:r>
            <w:r w:rsidR="00081487">
              <w:rPr>
                <w:rFonts w:asciiTheme="minorHAnsi" w:hAnsiTheme="minorHAnsi"/>
                <w:b/>
                <w:color w:val="000000" w:themeColor="text1"/>
                <w:sz w:val="20"/>
                <w:szCs w:val="20"/>
              </w:rPr>
              <w:t>desember</w:t>
            </w:r>
            <w:r w:rsidR="001D6D14" w:rsidRPr="002D3AAF">
              <w:rPr>
                <w:rFonts w:asciiTheme="minorHAnsi" w:hAnsiTheme="minorHAnsi"/>
                <w:b/>
                <w:color w:val="000000" w:themeColor="text1"/>
                <w:sz w:val="20"/>
                <w:szCs w:val="20"/>
              </w:rPr>
              <w:t xml:space="preserve"> 2015</w:t>
            </w:r>
          </w:p>
          <w:p w:rsidR="00511783" w:rsidRPr="002D3AAF" w:rsidRDefault="00511783" w:rsidP="00944245">
            <w:pPr>
              <w:rPr>
                <w:rFonts w:asciiTheme="minorHAnsi" w:hAnsiTheme="minorHAnsi"/>
                <w:i/>
                <w:sz w:val="20"/>
                <w:szCs w:val="20"/>
              </w:rPr>
            </w:pPr>
          </w:p>
          <w:p w:rsidR="002C1319" w:rsidRPr="002C1319" w:rsidRDefault="00806409" w:rsidP="00944245">
            <w:pPr>
              <w:rPr>
                <w:rFonts w:asciiTheme="minorHAnsi" w:hAnsiTheme="minorHAnsi"/>
                <w:sz w:val="20"/>
                <w:szCs w:val="20"/>
              </w:rPr>
            </w:pPr>
            <w:r w:rsidRPr="002C1319">
              <w:rPr>
                <w:rFonts w:asciiTheme="minorHAnsi" w:hAnsiTheme="minorHAnsi"/>
                <w:sz w:val="20"/>
                <w:szCs w:val="20"/>
              </w:rPr>
              <w:t xml:space="preserve">Referat, se </w:t>
            </w:r>
            <w:r w:rsidR="008832A6" w:rsidRPr="002C1319">
              <w:rPr>
                <w:rFonts w:asciiTheme="minorHAnsi" w:hAnsiTheme="minorHAnsi"/>
                <w:sz w:val="20"/>
                <w:szCs w:val="20"/>
              </w:rPr>
              <w:t>v</w:t>
            </w:r>
            <w:r w:rsidR="00F53DA0" w:rsidRPr="002C1319">
              <w:rPr>
                <w:rFonts w:asciiTheme="minorHAnsi" w:hAnsiTheme="minorHAnsi"/>
                <w:sz w:val="20"/>
                <w:szCs w:val="20"/>
              </w:rPr>
              <w:t>edlegg 1</w:t>
            </w:r>
            <w:r w:rsidR="002C1319">
              <w:t xml:space="preserve"> (</w:t>
            </w:r>
            <w:hyperlink r:id="rId9" w:history="1">
              <w:r w:rsidR="002C1319" w:rsidRPr="002C1319">
                <w:rPr>
                  <w:rStyle w:val="Hyperkobling"/>
                  <w:rFonts w:asciiTheme="minorHAnsi" w:hAnsiTheme="minorHAnsi"/>
                  <w:sz w:val="20"/>
                  <w:szCs w:val="20"/>
                </w:rPr>
                <w:t>https://fagligerad.no/frba/</w:t>
              </w:r>
            </w:hyperlink>
            <w:r w:rsidR="002C1319" w:rsidRPr="002C1319">
              <w:rPr>
                <w:rFonts w:asciiTheme="minorHAnsi" w:hAnsiTheme="minorHAnsi"/>
                <w:sz w:val="20"/>
                <w:szCs w:val="20"/>
              </w:rPr>
              <w:t>)</w:t>
            </w:r>
          </w:p>
          <w:p w:rsidR="00806409" w:rsidRPr="002C1319" w:rsidRDefault="00806409" w:rsidP="00944245">
            <w:pPr>
              <w:rPr>
                <w:rFonts w:asciiTheme="minorHAnsi" w:hAnsiTheme="minorHAnsi"/>
                <w:b/>
                <w:i/>
                <w:sz w:val="20"/>
                <w:szCs w:val="20"/>
              </w:rPr>
            </w:pPr>
          </w:p>
          <w:p w:rsidR="00F53DA0" w:rsidRPr="002D3AAF" w:rsidRDefault="00D43BA0" w:rsidP="00944245">
            <w:pPr>
              <w:rPr>
                <w:rFonts w:asciiTheme="minorHAnsi" w:hAnsiTheme="minorHAnsi"/>
                <w:b/>
                <w:i/>
                <w:sz w:val="20"/>
                <w:szCs w:val="20"/>
                <w:lang w:val="nn-NO"/>
              </w:rPr>
            </w:pPr>
            <w:r>
              <w:rPr>
                <w:rFonts w:asciiTheme="minorHAnsi" w:hAnsiTheme="minorHAnsi"/>
                <w:b/>
                <w:i/>
                <w:sz w:val="20"/>
                <w:szCs w:val="20"/>
                <w:lang w:val="nn-NO"/>
              </w:rPr>
              <w:t>V</w:t>
            </w:r>
            <w:r w:rsidR="00F53DA0" w:rsidRPr="002D3AAF">
              <w:rPr>
                <w:rFonts w:asciiTheme="minorHAnsi" w:hAnsiTheme="minorHAnsi"/>
                <w:b/>
                <w:i/>
                <w:sz w:val="20"/>
                <w:szCs w:val="20"/>
                <w:lang w:val="nn-NO"/>
              </w:rPr>
              <w:t>edtak:</w:t>
            </w:r>
          </w:p>
          <w:p w:rsidR="0014105E" w:rsidRPr="002D3AAF" w:rsidRDefault="00AE456E" w:rsidP="00944245">
            <w:pPr>
              <w:rPr>
                <w:rFonts w:asciiTheme="minorHAnsi" w:hAnsiTheme="minorHAnsi"/>
                <w:i/>
                <w:sz w:val="20"/>
                <w:szCs w:val="20"/>
                <w:lang w:val="nn-NO"/>
              </w:rPr>
            </w:pPr>
            <w:r w:rsidRPr="002D3AAF">
              <w:rPr>
                <w:rFonts w:asciiTheme="minorHAnsi" w:hAnsiTheme="minorHAnsi"/>
                <w:i/>
                <w:sz w:val="20"/>
                <w:szCs w:val="20"/>
                <w:lang w:val="nn-NO"/>
              </w:rPr>
              <w:t>Rådet godkjenner referatet</w:t>
            </w:r>
          </w:p>
          <w:p w:rsidR="001D6D14" w:rsidRPr="002D3AAF" w:rsidRDefault="001D6D14" w:rsidP="00944245">
            <w:pPr>
              <w:rPr>
                <w:rFonts w:asciiTheme="minorHAnsi" w:hAnsiTheme="minorHAnsi"/>
                <w:sz w:val="20"/>
                <w:szCs w:val="20"/>
                <w:lang w:val="nn-NO"/>
              </w:rPr>
            </w:pPr>
          </w:p>
        </w:tc>
      </w:tr>
      <w:tr w:rsidR="00135B29" w:rsidRPr="002D3AAF" w:rsidTr="00C34973">
        <w:tc>
          <w:tcPr>
            <w:tcW w:w="817" w:type="dxa"/>
            <w:shd w:val="clear" w:color="auto" w:fill="D9D9D9" w:themeFill="background1" w:themeFillShade="D9"/>
          </w:tcPr>
          <w:p w:rsidR="00135B29" w:rsidRPr="002D3AAF" w:rsidRDefault="00135B29" w:rsidP="00135B29">
            <w:pPr>
              <w:rPr>
                <w:rFonts w:asciiTheme="minorHAnsi" w:hAnsiTheme="minorHAnsi"/>
                <w:sz w:val="20"/>
                <w:szCs w:val="20"/>
                <w:lang w:val="nn-NO"/>
              </w:rPr>
            </w:pPr>
          </w:p>
          <w:p w:rsidR="00135B29" w:rsidRPr="002D3AAF" w:rsidRDefault="006428BC" w:rsidP="006428BC">
            <w:pPr>
              <w:rPr>
                <w:rFonts w:asciiTheme="minorHAnsi" w:hAnsiTheme="minorHAnsi"/>
                <w:sz w:val="20"/>
                <w:szCs w:val="20"/>
              </w:rPr>
            </w:pPr>
            <w:r>
              <w:rPr>
                <w:rFonts w:asciiTheme="minorHAnsi" w:hAnsiTheme="minorHAnsi"/>
                <w:sz w:val="20"/>
                <w:szCs w:val="20"/>
              </w:rPr>
              <w:t>03</w:t>
            </w:r>
            <w:r w:rsidR="00135B29" w:rsidRPr="002D3AAF">
              <w:rPr>
                <w:rFonts w:asciiTheme="minorHAnsi" w:hAnsiTheme="minorHAnsi"/>
                <w:sz w:val="20"/>
                <w:szCs w:val="20"/>
              </w:rPr>
              <w:t>-1</w:t>
            </w:r>
            <w:r>
              <w:rPr>
                <w:rFonts w:asciiTheme="minorHAnsi" w:hAnsiTheme="minorHAnsi"/>
                <w:sz w:val="20"/>
                <w:szCs w:val="20"/>
              </w:rPr>
              <w:t>6</w:t>
            </w:r>
          </w:p>
        </w:tc>
        <w:tc>
          <w:tcPr>
            <w:tcW w:w="9321" w:type="dxa"/>
          </w:tcPr>
          <w:p w:rsidR="00135B29" w:rsidRPr="002D3AAF" w:rsidRDefault="00135B29" w:rsidP="00135B29">
            <w:pPr>
              <w:rPr>
                <w:rFonts w:asciiTheme="minorHAnsi" w:hAnsiTheme="minorHAnsi"/>
                <w:sz w:val="20"/>
                <w:szCs w:val="20"/>
              </w:rPr>
            </w:pPr>
          </w:p>
          <w:p w:rsidR="00135B29" w:rsidRPr="002D3AAF" w:rsidRDefault="00135B29" w:rsidP="00135B29">
            <w:pPr>
              <w:rPr>
                <w:rFonts w:asciiTheme="minorHAnsi" w:hAnsiTheme="minorHAnsi"/>
                <w:sz w:val="20"/>
                <w:szCs w:val="20"/>
              </w:rPr>
            </w:pPr>
            <w:r w:rsidRPr="002D3AAF">
              <w:rPr>
                <w:rFonts w:asciiTheme="minorHAnsi" w:hAnsiTheme="minorHAnsi"/>
                <w:sz w:val="20"/>
                <w:szCs w:val="20"/>
              </w:rPr>
              <w:t>Orienteringssak:</w:t>
            </w:r>
          </w:p>
          <w:p w:rsidR="00023B5F" w:rsidRDefault="00023B5F" w:rsidP="00023B5F">
            <w:pPr>
              <w:rPr>
                <w:rFonts w:asciiTheme="minorHAnsi" w:eastAsia="Times New Roman" w:hAnsiTheme="minorHAnsi"/>
                <w:b/>
                <w:bCs/>
                <w:color w:val="000000" w:themeColor="text1"/>
                <w:sz w:val="20"/>
                <w:szCs w:val="20"/>
                <w:lang w:eastAsia="nb-NO"/>
              </w:rPr>
            </w:pPr>
          </w:p>
          <w:p w:rsidR="00023B5F" w:rsidRDefault="00023B5F" w:rsidP="00023B5F">
            <w:pPr>
              <w:rPr>
                <w:rFonts w:asciiTheme="minorHAnsi" w:eastAsia="Times New Roman" w:hAnsiTheme="minorHAnsi"/>
                <w:b/>
                <w:bCs/>
                <w:color w:val="000000" w:themeColor="text1"/>
                <w:sz w:val="20"/>
                <w:szCs w:val="20"/>
                <w:lang w:eastAsia="nb-NO"/>
              </w:rPr>
            </w:pPr>
            <w:r w:rsidRPr="00507808">
              <w:rPr>
                <w:rFonts w:asciiTheme="minorHAnsi" w:eastAsia="Times New Roman" w:hAnsiTheme="minorHAnsi"/>
                <w:b/>
                <w:bCs/>
                <w:color w:val="000000" w:themeColor="text1"/>
                <w:sz w:val="20"/>
                <w:szCs w:val="20"/>
                <w:lang w:eastAsia="nb-NO"/>
              </w:rPr>
              <w:t>Fellesmøte med statsråden for SRY og ledere og nestledere av faglige råd</w:t>
            </w:r>
            <w:r>
              <w:rPr>
                <w:rFonts w:asciiTheme="minorHAnsi" w:eastAsia="Times New Roman" w:hAnsiTheme="minorHAnsi"/>
                <w:b/>
                <w:bCs/>
                <w:color w:val="000000" w:themeColor="text1"/>
                <w:sz w:val="20"/>
                <w:szCs w:val="20"/>
                <w:lang w:eastAsia="nb-NO"/>
              </w:rPr>
              <w:t xml:space="preserve">, </w:t>
            </w:r>
          </w:p>
          <w:p w:rsidR="00023B5F" w:rsidRPr="00507808" w:rsidRDefault="00023B5F" w:rsidP="00023B5F">
            <w:pPr>
              <w:rPr>
                <w:rFonts w:asciiTheme="minorHAnsi" w:eastAsia="Times New Roman" w:hAnsiTheme="minorHAnsi"/>
                <w:b/>
                <w:bCs/>
                <w:color w:val="000000" w:themeColor="text1"/>
                <w:sz w:val="20"/>
                <w:szCs w:val="20"/>
                <w:lang w:eastAsia="nb-NO"/>
              </w:rPr>
            </w:pPr>
            <w:r>
              <w:rPr>
                <w:rFonts w:asciiTheme="minorHAnsi" w:eastAsia="Times New Roman" w:hAnsiTheme="minorHAnsi"/>
                <w:b/>
                <w:bCs/>
                <w:color w:val="000000" w:themeColor="text1"/>
                <w:sz w:val="20"/>
                <w:szCs w:val="20"/>
                <w:lang w:eastAsia="nb-NO"/>
              </w:rPr>
              <w:t>3. desember 2015.</w:t>
            </w:r>
          </w:p>
          <w:p w:rsidR="002C1319" w:rsidRDefault="002C1319" w:rsidP="00023B5F">
            <w:pPr>
              <w:rPr>
                <w:rFonts w:asciiTheme="minorHAnsi" w:hAnsiTheme="minorHAnsi"/>
                <w:color w:val="000000" w:themeColor="text1"/>
                <w:sz w:val="20"/>
                <w:szCs w:val="20"/>
              </w:rPr>
            </w:pPr>
          </w:p>
          <w:p w:rsidR="00023B5F" w:rsidRDefault="00023B5F" w:rsidP="00023B5F">
            <w:pPr>
              <w:rPr>
                <w:rFonts w:asciiTheme="minorHAnsi" w:hAnsiTheme="minorHAnsi"/>
                <w:color w:val="000000" w:themeColor="text1"/>
                <w:sz w:val="20"/>
                <w:szCs w:val="20"/>
              </w:rPr>
            </w:pPr>
            <w:r>
              <w:rPr>
                <w:rFonts w:asciiTheme="minorHAnsi" w:hAnsiTheme="minorHAnsi"/>
                <w:color w:val="000000" w:themeColor="text1"/>
                <w:sz w:val="20"/>
                <w:szCs w:val="20"/>
              </w:rPr>
              <w:t xml:space="preserve">Viser til Sak 65-15. </w:t>
            </w:r>
            <w:r w:rsidR="008832A6">
              <w:rPr>
                <w:rFonts w:asciiTheme="minorHAnsi" w:hAnsiTheme="minorHAnsi"/>
                <w:color w:val="000000" w:themeColor="text1"/>
                <w:sz w:val="20"/>
                <w:szCs w:val="20"/>
              </w:rPr>
              <w:t xml:space="preserve">Referat fra </w:t>
            </w:r>
            <w:r w:rsidR="004F3BF2">
              <w:rPr>
                <w:rFonts w:asciiTheme="minorHAnsi" w:hAnsiTheme="minorHAnsi"/>
                <w:color w:val="000000" w:themeColor="text1"/>
                <w:sz w:val="20"/>
                <w:szCs w:val="20"/>
              </w:rPr>
              <w:t xml:space="preserve">dette </w:t>
            </w:r>
            <w:r w:rsidR="008832A6">
              <w:rPr>
                <w:rFonts w:asciiTheme="minorHAnsi" w:hAnsiTheme="minorHAnsi"/>
                <w:color w:val="000000" w:themeColor="text1"/>
                <w:sz w:val="20"/>
                <w:szCs w:val="20"/>
              </w:rPr>
              <w:t>fellesmøte (vedlegg 2</w:t>
            </w:r>
            <w:r w:rsidR="008832A6" w:rsidRPr="00D31BBE">
              <w:rPr>
                <w:rFonts w:asciiTheme="minorHAnsi" w:hAnsiTheme="minorHAnsi"/>
                <w:color w:val="000000" w:themeColor="text1"/>
                <w:sz w:val="20"/>
                <w:szCs w:val="20"/>
              </w:rPr>
              <w:t>):</w:t>
            </w:r>
            <w:r w:rsidR="00D31BBE">
              <w:rPr>
                <w:rFonts w:asciiTheme="minorHAnsi" w:hAnsiTheme="minorHAnsi"/>
                <w:color w:val="000000" w:themeColor="text1"/>
                <w:sz w:val="20"/>
                <w:szCs w:val="20"/>
              </w:rPr>
              <w:t xml:space="preserve"> </w:t>
            </w:r>
            <w:hyperlink r:id="rId10" w:history="1">
              <w:r w:rsidR="00806409" w:rsidRPr="006E628D">
                <w:rPr>
                  <w:rStyle w:val="Hyperkobling"/>
                  <w:rFonts w:asciiTheme="minorHAnsi" w:hAnsiTheme="minorHAnsi"/>
                  <w:sz w:val="20"/>
                  <w:szCs w:val="20"/>
                </w:rPr>
                <w:t>https://fagligerad.no/sry/</w:t>
              </w:r>
            </w:hyperlink>
          </w:p>
          <w:p w:rsidR="000A27C4" w:rsidRDefault="000A27C4" w:rsidP="000A27C4">
            <w:pPr>
              <w:rPr>
                <w:rFonts w:asciiTheme="minorHAnsi" w:hAnsiTheme="minorHAnsi"/>
                <w:color w:val="000000" w:themeColor="text1"/>
                <w:sz w:val="20"/>
                <w:szCs w:val="20"/>
              </w:rPr>
            </w:pPr>
          </w:p>
          <w:p w:rsidR="000A27C4" w:rsidRPr="00230BEF" w:rsidRDefault="002C38A9" w:rsidP="000A27C4">
            <w:pPr>
              <w:rPr>
                <w:rFonts w:asciiTheme="minorHAnsi" w:hAnsiTheme="minorHAnsi"/>
                <w:sz w:val="20"/>
                <w:szCs w:val="20"/>
              </w:rPr>
            </w:pPr>
            <w:r w:rsidRPr="00230BEF">
              <w:rPr>
                <w:rFonts w:asciiTheme="minorHAnsi" w:hAnsiTheme="minorHAnsi"/>
                <w:sz w:val="20"/>
                <w:szCs w:val="20"/>
              </w:rPr>
              <w:t>Nest</w:t>
            </w:r>
            <w:r w:rsidR="000A27C4" w:rsidRPr="00230BEF">
              <w:rPr>
                <w:rFonts w:asciiTheme="minorHAnsi" w:hAnsiTheme="minorHAnsi"/>
                <w:sz w:val="20"/>
                <w:szCs w:val="20"/>
              </w:rPr>
              <w:t xml:space="preserve">leder </w:t>
            </w:r>
            <w:r w:rsidRPr="00230BEF">
              <w:rPr>
                <w:rFonts w:asciiTheme="minorHAnsi" w:hAnsiTheme="minorHAnsi"/>
                <w:sz w:val="20"/>
                <w:szCs w:val="20"/>
              </w:rPr>
              <w:t xml:space="preserve">orienterte </w:t>
            </w:r>
            <w:r w:rsidR="000A27C4" w:rsidRPr="00230BEF">
              <w:rPr>
                <w:rFonts w:asciiTheme="minorHAnsi" w:hAnsiTheme="minorHAnsi"/>
                <w:sz w:val="20"/>
                <w:szCs w:val="20"/>
              </w:rPr>
              <w:t>kort om møtet, viste til sakene som ble gjennomgått og vedlagte referat.</w:t>
            </w:r>
          </w:p>
          <w:p w:rsidR="00135B29" w:rsidRPr="002D3AAF" w:rsidRDefault="00135B29" w:rsidP="00023B5F">
            <w:pPr>
              <w:rPr>
                <w:rFonts w:asciiTheme="minorHAnsi" w:hAnsiTheme="minorHAnsi"/>
                <w:sz w:val="20"/>
                <w:szCs w:val="20"/>
              </w:rPr>
            </w:pPr>
          </w:p>
        </w:tc>
      </w:tr>
      <w:tr w:rsidR="00135B29" w:rsidRPr="002C1319" w:rsidTr="00C34973">
        <w:tc>
          <w:tcPr>
            <w:tcW w:w="817" w:type="dxa"/>
            <w:shd w:val="clear" w:color="auto" w:fill="D9D9D9" w:themeFill="background1" w:themeFillShade="D9"/>
          </w:tcPr>
          <w:p w:rsidR="00135B29" w:rsidRPr="002D3AAF" w:rsidRDefault="00135B29" w:rsidP="00135B29">
            <w:pPr>
              <w:rPr>
                <w:rFonts w:asciiTheme="minorHAnsi" w:hAnsiTheme="minorHAnsi"/>
                <w:sz w:val="20"/>
                <w:szCs w:val="20"/>
              </w:rPr>
            </w:pPr>
          </w:p>
          <w:p w:rsidR="00135B29" w:rsidRPr="002D3AAF" w:rsidRDefault="006428BC" w:rsidP="006428BC">
            <w:pPr>
              <w:rPr>
                <w:rFonts w:asciiTheme="minorHAnsi" w:hAnsiTheme="minorHAnsi"/>
                <w:sz w:val="20"/>
                <w:szCs w:val="20"/>
              </w:rPr>
            </w:pPr>
            <w:r>
              <w:rPr>
                <w:rFonts w:asciiTheme="minorHAnsi" w:hAnsiTheme="minorHAnsi"/>
                <w:sz w:val="20"/>
                <w:szCs w:val="20"/>
              </w:rPr>
              <w:t>04</w:t>
            </w:r>
            <w:r w:rsidR="00135B29" w:rsidRPr="002D3AAF">
              <w:rPr>
                <w:rFonts w:asciiTheme="minorHAnsi" w:hAnsiTheme="minorHAnsi"/>
                <w:sz w:val="20"/>
                <w:szCs w:val="20"/>
              </w:rPr>
              <w:t>-1</w:t>
            </w:r>
            <w:r>
              <w:rPr>
                <w:rFonts w:asciiTheme="minorHAnsi" w:hAnsiTheme="minorHAnsi"/>
                <w:sz w:val="20"/>
                <w:szCs w:val="20"/>
              </w:rPr>
              <w:t>6</w:t>
            </w:r>
          </w:p>
        </w:tc>
        <w:tc>
          <w:tcPr>
            <w:tcW w:w="9321" w:type="dxa"/>
          </w:tcPr>
          <w:p w:rsidR="00135B29" w:rsidRPr="002D3AAF" w:rsidRDefault="00135B29" w:rsidP="00135B29">
            <w:pPr>
              <w:rPr>
                <w:rFonts w:asciiTheme="minorHAnsi" w:hAnsiTheme="minorHAnsi"/>
                <w:sz w:val="20"/>
                <w:szCs w:val="20"/>
              </w:rPr>
            </w:pPr>
          </w:p>
          <w:p w:rsidR="00135B29" w:rsidRDefault="00135B29" w:rsidP="00135B29">
            <w:pPr>
              <w:rPr>
                <w:rFonts w:asciiTheme="minorHAnsi" w:hAnsiTheme="minorHAnsi"/>
                <w:sz w:val="20"/>
                <w:szCs w:val="20"/>
              </w:rPr>
            </w:pPr>
            <w:r w:rsidRPr="002D3AAF">
              <w:rPr>
                <w:rFonts w:asciiTheme="minorHAnsi" w:hAnsiTheme="minorHAnsi"/>
                <w:sz w:val="20"/>
                <w:szCs w:val="20"/>
              </w:rPr>
              <w:t>Orienteringssak:</w:t>
            </w:r>
          </w:p>
          <w:p w:rsidR="006428BC" w:rsidRDefault="006428BC" w:rsidP="00135B29">
            <w:pPr>
              <w:rPr>
                <w:rFonts w:asciiTheme="minorHAnsi" w:hAnsiTheme="minorHAnsi"/>
                <w:sz w:val="20"/>
                <w:szCs w:val="20"/>
              </w:rPr>
            </w:pPr>
          </w:p>
          <w:p w:rsidR="006428BC" w:rsidRPr="00507808" w:rsidRDefault="006428BC" w:rsidP="006428BC">
            <w:pPr>
              <w:rPr>
                <w:rFonts w:asciiTheme="minorHAnsi" w:eastAsia="Times New Roman" w:hAnsiTheme="minorHAnsi"/>
                <w:b/>
                <w:bCs/>
                <w:color w:val="000000" w:themeColor="text1"/>
                <w:sz w:val="20"/>
                <w:szCs w:val="20"/>
                <w:lang w:eastAsia="nb-NO"/>
              </w:rPr>
            </w:pPr>
            <w:r w:rsidRPr="00507808">
              <w:rPr>
                <w:rFonts w:asciiTheme="minorHAnsi" w:eastAsia="Times New Roman" w:hAnsiTheme="minorHAnsi"/>
                <w:b/>
                <w:bCs/>
                <w:color w:val="000000" w:themeColor="text1"/>
                <w:sz w:val="20"/>
                <w:szCs w:val="20"/>
                <w:lang w:eastAsia="nb-NO"/>
              </w:rPr>
              <w:t>Fellesmøte SRY og ledere og nestledere av faglige råd</w:t>
            </w:r>
            <w:r>
              <w:rPr>
                <w:rFonts w:asciiTheme="minorHAnsi" w:eastAsia="Times New Roman" w:hAnsiTheme="minorHAnsi"/>
                <w:b/>
                <w:bCs/>
                <w:color w:val="000000" w:themeColor="text1"/>
                <w:sz w:val="20"/>
                <w:szCs w:val="20"/>
                <w:lang w:eastAsia="nb-NO"/>
              </w:rPr>
              <w:t>, 17. februar 2016.</w:t>
            </w:r>
          </w:p>
          <w:p w:rsidR="006428BC" w:rsidRDefault="006428BC" w:rsidP="00135B29">
            <w:pPr>
              <w:rPr>
                <w:rFonts w:asciiTheme="minorHAnsi" w:hAnsiTheme="minorHAnsi"/>
                <w:sz w:val="20"/>
                <w:szCs w:val="20"/>
              </w:rPr>
            </w:pPr>
          </w:p>
          <w:p w:rsidR="002C1319" w:rsidRDefault="006428BC" w:rsidP="002C1319">
            <w:pPr>
              <w:rPr>
                <w:rFonts w:asciiTheme="minorHAnsi" w:hAnsiTheme="minorHAnsi"/>
                <w:color w:val="000000" w:themeColor="text1"/>
                <w:sz w:val="20"/>
                <w:szCs w:val="20"/>
              </w:rPr>
            </w:pPr>
            <w:r>
              <w:rPr>
                <w:rFonts w:asciiTheme="minorHAnsi" w:hAnsiTheme="minorHAnsi"/>
                <w:sz w:val="20"/>
                <w:szCs w:val="20"/>
              </w:rPr>
              <w:t>Jørgen Leegaard og Halvor Langseth deltok på møtet.</w:t>
            </w:r>
            <w:r w:rsidR="002C1319">
              <w:rPr>
                <w:rFonts w:asciiTheme="minorHAnsi" w:hAnsiTheme="minorHAnsi"/>
                <w:color w:val="000000" w:themeColor="text1"/>
                <w:sz w:val="20"/>
                <w:szCs w:val="20"/>
              </w:rPr>
              <w:t xml:space="preserve"> </w:t>
            </w:r>
          </w:p>
          <w:p w:rsidR="00135B29" w:rsidRPr="00230BEF" w:rsidRDefault="002C1319" w:rsidP="00C37FBB">
            <w:pPr>
              <w:rPr>
                <w:rFonts w:asciiTheme="minorHAnsi" w:hAnsiTheme="minorHAnsi"/>
                <w:color w:val="FF0000"/>
                <w:sz w:val="20"/>
                <w:szCs w:val="20"/>
              </w:rPr>
            </w:pPr>
            <w:r w:rsidRPr="00230BEF">
              <w:rPr>
                <w:rFonts w:asciiTheme="minorHAnsi" w:hAnsiTheme="minorHAnsi"/>
                <w:sz w:val="20"/>
                <w:szCs w:val="20"/>
              </w:rPr>
              <w:t>M</w:t>
            </w:r>
            <w:r w:rsidR="006428BC" w:rsidRPr="00230BEF">
              <w:rPr>
                <w:rFonts w:asciiTheme="minorHAnsi" w:hAnsiTheme="minorHAnsi"/>
                <w:sz w:val="20"/>
                <w:szCs w:val="20"/>
              </w:rPr>
              <w:t>øteinnkalling</w:t>
            </w:r>
            <w:r w:rsidR="004F3BF2" w:rsidRPr="00230BEF">
              <w:rPr>
                <w:rFonts w:asciiTheme="minorHAnsi" w:hAnsiTheme="minorHAnsi"/>
                <w:sz w:val="20"/>
                <w:szCs w:val="20"/>
              </w:rPr>
              <w:t xml:space="preserve"> (vedlegg 3)</w:t>
            </w:r>
            <w:r w:rsidR="006428BC" w:rsidRPr="00230BEF">
              <w:rPr>
                <w:rFonts w:asciiTheme="minorHAnsi" w:hAnsiTheme="minorHAnsi"/>
                <w:sz w:val="20"/>
                <w:szCs w:val="20"/>
              </w:rPr>
              <w:t xml:space="preserve">: </w:t>
            </w:r>
            <w:hyperlink r:id="rId11" w:history="1">
              <w:r w:rsidR="002F549E" w:rsidRPr="00230BEF">
                <w:rPr>
                  <w:rStyle w:val="Hyperkobling"/>
                  <w:rFonts w:asciiTheme="minorHAnsi" w:hAnsiTheme="minorHAnsi"/>
                  <w:sz w:val="20"/>
                  <w:szCs w:val="20"/>
                </w:rPr>
                <w:t>https://fagligerad.no/sry/</w:t>
              </w:r>
            </w:hyperlink>
          </w:p>
          <w:p w:rsidR="000A27C4" w:rsidRPr="00230BEF" w:rsidRDefault="000A27C4" w:rsidP="000A27C4">
            <w:pPr>
              <w:rPr>
                <w:rFonts w:asciiTheme="minorHAnsi" w:hAnsiTheme="minorHAnsi"/>
                <w:color w:val="000000" w:themeColor="text1"/>
                <w:sz w:val="20"/>
                <w:szCs w:val="20"/>
              </w:rPr>
            </w:pPr>
          </w:p>
          <w:p w:rsidR="000A27C4" w:rsidRPr="00230BEF" w:rsidRDefault="002C38A9" w:rsidP="000A27C4">
            <w:pPr>
              <w:rPr>
                <w:rFonts w:asciiTheme="minorHAnsi" w:hAnsiTheme="minorHAnsi"/>
                <w:sz w:val="20"/>
                <w:szCs w:val="20"/>
              </w:rPr>
            </w:pPr>
            <w:r w:rsidRPr="00230BEF">
              <w:rPr>
                <w:rFonts w:asciiTheme="minorHAnsi" w:hAnsiTheme="minorHAnsi"/>
                <w:sz w:val="20"/>
                <w:szCs w:val="20"/>
              </w:rPr>
              <w:t>R</w:t>
            </w:r>
            <w:r w:rsidR="000A27C4" w:rsidRPr="00230BEF">
              <w:rPr>
                <w:rFonts w:asciiTheme="minorHAnsi" w:hAnsiTheme="minorHAnsi"/>
                <w:sz w:val="20"/>
                <w:szCs w:val="20"/>
              </w:rPr>
              <w:t xml:space="preserve">ådsleder </w:t>
            </w:r>
            <w:r w:rsidRPr="00230BEF">
              <w:rPr>
                <w:rFonts w:asciiTheme="minorHAnsi" w:hAnsiTheme="minorHAnsi"/>
                <w:sz w:val="20"/>
                <w:szCs w:val="20"/>
              </w:rPr>
              <w:t xml:space="preserve">og nestleder orienterte </w:t>
            </w:r>
            <w:r w:rsidR="000A27C4" w:rsidRPr="00230BEF">
              <w:rPr>
                <w:rFonts w:asciiTheme="minorHAnsi" w:hAnsiTheme="minorHAnsi"/>
                <w:sz w:val="20"/>
                <w:szCs w:val="20"/>
              </w:rPr>
              <w:t>kort om møtet, viste til agenda for møtet og vedlagte referat.</w:t>
            </w:r>
          </w:p>
          <w:p w:rsidR="002F549E" w:rsidRPr="00230BEF" w:rsidRDefault="002F549E" w:rsidP="00C37FBB">
            <w:pPr>
              <w:rPr>
                <w:rFonts w:asciiTheme="minorHAnsi" w:hAnsiTheme="minorHAnsi"/>
                <w:i/>
                <w:sz w:val="20"/>
                <w:szCs w:val="20"/>
              </w:rPr>
            </w:pPr>
          </w:p>
        </w:tc>
      </w:tr>
      <w:tr w:rsidR="00135B29" w:rsidRPr="002D3AAF" w:rsidTr="00BC1C31">
        <w:tc>
          <w:tcPr>
            <w:tcW w:w="817" w:type="dxa"/>
            <w:shd w:val="clear" w:color="auto" w:fill="D9D9D9" w:themeFill="background1" w:themeFillShade="D9"/>
          </w:tcPr>
          <w:p w:rsidR="00135B29" w:rsidRPr="00230BEF" w:rsidRDefault="00D94A1A" w:rsidP="00135B29">
            <w:pPr>
              <w:rPr>
                <w:rFonts w:asciiTheme="minorHAnsi" w:hAnsiTheme="minorHAnsi"/>
                <w:sz w:val="20"/>
                <w:szCs w:val="20"/>
              </w:rPr>
            </w:pPr>
            <w:r w:rsidRPr="00230BEF">
              <w:rPr>
                <w:rFonts w:asciiTheme="minorHAnsi" w:hAnsiTheme="minorHAnsi"/>
                <w:sz w:val="20"/>
                <w:szCs w:val="20"/>
              </w:rPr>
              <w:br w:type="page"/>
            </w:r>
          </w:p>
          <w:p w:rsidR="00135B29" w:rsidRPr="002D3AAF" w:rsidRDefault="006428BC" w:rsidP="006428BC">
            <w:pPr>
              <w:rPr>
                <w:rFonts w:asciiTheme="minorHAnsi" w:hAnsiTheme="minorHAnsi"/>
                <w:sz w:val="20"/>
                <w:szCs w:val="20"/>
              </w:rPr>
            </w:pPr>
            <w:r>
              <w:rPr>
                <w:rFonts w:asciiTheme="minorHAnsi" w:hAnsiTheme="minorHAnsi"/>
                <w:sz w:val="20"/>
                <w:szCs w:val="20"/>
              </w:rPr>
              <w:t>0</w:t>
            </w:r>
            <w:r w:rsidR="00135B29" w:rsidRPr="002D3AAF">
              <w:rPr>
                <w:rFonts w:asciiTheme="minorHAnsi" w:hAnsiTheme="minorHAnsi"/>
                <w:sz w:val="20"/>
                <w:szCs w:val="20"/>
              </w:rPr>
              <w:t>5</w:t>
            </w:r>
            <w:r>
              <w:rPr>
                <w:rFonts w:asciiTheme="minorHAnsi" w:hAnsiTheme="minorHAnsi"/>
                <w:sz w:val="20"/>
                <w:szCs w:val="20"/>
              </w:rPr>
              <w:t>-16</w:t>
            </w:r>
          </w:p>
        </w:tc>
        <w:tc>
          <w:tcPr>
            <w:tcW w:w="9321" w:type="dxa"/>
          </w:tcPr>
          <w:p w:rsidR="00135B29" w:rsidRPr="002D3AAF" w:rsidRDefault="00135B29" w:rsidP="00135B29">
            <w:pPr>
              <w:rPr>
                <w:rFonts w:asciiTheme="minorHAnsi" w:hAnsiTheme="minorHAnsi"/>
                <w:sz w:val="20"/>
                <w:szCs w:val="20"/>
              </w:rPr>
            </w:pPr>
          </w:p>
          <w:p w:rsidR="00135B29" w:rsidRPr="002D3AAF" w:rsidRDefault="00135B29" w:rsidP="00135B29">
            <w:pPr>
              <w:rPr>
                <w:rFonts w:asciiTheme="minorHAnsi" w:hAnsiTheme="minorHAnsi"/>
                <w:sz w:val="20"/>
                <w:szCs w:val="20"/>
              </w:rPr>
            </w:pPr>
            <w:r w:rsidRPr="002D3AAF">
              <w:rPr>
                <w:rFonts w:asciiTheme="minorHAnsi" w:hAnsiTheme="minorHAnsi"/>
                <w:sz w:val="20"/>
                <w:szCs w:val="20"/>
              </w:rPr>
              <w:t>Orienteringssak:</w:t>
            </w:r>
          </w:p>
          <w:p w:rsidR="0007225E" w:rsidRDefault="0007225E" w:rsidP="0007225E">
            <w:pPr>
              <w:rPr>
                <w:rFonts w:asciiTheme="minorHAnsi" w:hAnsiTheme="minorHAnsi"/>
                <w:b/>
                <w:sz w:val="20"/>
                <w:szCs w:val="20"/>
              </w:rPr>
            </w:pPr>
          </w:p>
          <w:p w:rsidR="0007225E" w:rsidRPr="0007225E" w:rsidRDefault="0007225E" w:rsidP="0007225E">
            <w:pPr>
              <w:rPr>
                <w:rFonts w:asciiTheme="minorHAnsi" w:hAnsiTheme="minorHAnsi"/>
                <w:b/>
                <w:sz w:val="20"/>
                <w:szCs w:val="20"/>
              </w:rPr>
            </w:pPr>
            <w:r w:rsidRPr="0007225E">
              <w:rPr>
                <w:rFonts w:asciiTheme="minorHAnsi" w:hAnsiTheme="minorHAnsi"/>
                <w:b/>
                <w:sz w:val="20"/>
                <w:szCs w:val="20"/>
              </w:rPr>
              <w:t xml:space="preserve">Nyoppnevning av SRY og de faglige rådene for perioden 2016-2020. </w:t>
            </w:r>
          </w:p>
          <w:p w:rsidR="00891B5D" w:rsidRDefault="00891B5D" w:rsidP="00891B5D">
            <w:pPr>
              <w:rPr>
                <w:rFonts w:asciiTheme="minorHAnsi" w:hAnsiTheme="minorHAnsi"/>
                <w:b/>
                <w:sz w:val="20"/>
                <w:szCs w:val="20"/>
              </w:rPr>
            </w:pPr>
          </w:p>
          <w:p w:rsidR="0007225E" w:rsidRDefault="0007225E" w:rsidP="0007225E">
            <w:pPr>
              <w:rPr>
                <w:rFonts w:asciiTheme="minorHAnsi" w:hAnsiTheme="minorHAnsi"/>
                <w:sz w:val="20"/>
                <w:szCs w:val="20"/>
              </w:rPr>
            </w:pPr>
            <w:r>
              <w:rPr>
                <w:rFonts w:asciiTheme="minorHAnsi" w:hAnsiTheme="minorHAnsi"/>
                <w:sz w:val="20"/>
                <w:szCs w:val="20"/>
              </w:rPr>
              <w:t>Viser til sak 68-15, hvor det står:</w:t>
            </w:r>
            <w:r w:rsidR="004F3BF2">
              <w:rPr>
                <w:rFonts w:asciiTheme="minorHAnsi" w:hAnsiTheme="minorHAnsi"/>
                <w:sz w:val="20"/>
                <w:szCs w:val="20"/>
              </w:rPr>
              <w:t xml:space="preserve"> </w:t>
            </w:r>
          </w:p>
          <w:p w:rsidR="00806409" w:rsidRPr="00A836D4" w:rsidRDefault="00806409" w:rsidP="0007225E">
            <w:pPr>
              <w:rPr>
                <w:rFonts w:asciiTheme="minorHAnsi" w:hAnsiTheme="minorHAnsi"/>
                <w:color w:val="00B050"/>
                <w:sz w:val="20"/>
                <w:szCs w:val="20"/>
              </w:rPr>
            </w:pPr>
          </w:p>
          <w:p w:rsidR="0007225E" w:rsidRPr="0007225E" w:rsidRDefault="0007225E" w:rsidP="0007225E">
            <w:pPr>
              <w:rPr>
                <w:rFonts w:asciiTheme="minorHAnsi" w:hAnsiTheme="minorHAnsi"/>
                <w:i/>
                <w:sz w:val="20"/>
                <w:szCs w:val="20"/>
              </w:rPr>
            </w:pPr>
            <w:r w:rsidRPr="0007225E">
              <w:rPr>
                <w:rFonts w:asciiTheme="minorHAnsi" w:hAnsiTheme="minorHAnsi"/>
                <w:i/>
                <w:sz w:val="20"/>
                <w:szCs w:val="20"/>
              </w:rPr>
              <w:t xml:space="preserve">SRY ble oppnevnt av </w:t>
            </w:r>
            <w:r w:rsidR="002C38A9" w:rsidRPr="0007225E">
              <w:rPr>
                <w:rFonts w:asciiTheme="minorHAnsi" w:hAnsiTheme="minorHAnsi"/>
                <w:i/>
                <w:sz w:val="20"/>
                <w:szCs w:val="20"/>
              </w:rPr>
              <w:t>Kunnskap</w:t>
            </w:r>
            <w:r w:rsidR="002C38A9">
              <w:rPr>
                <w:rFonts w:asciiTheme="minorHAnsi" w:hAnsiTheme="minorHAnsi"/>
                <w:i/>
                <w:sz w:val="20"/>
                <w:szCs w:val="20"/>
              </w:rPr>
              <w:t>s</w:t>
            </w:r>
            <w:r w:rsidR="002C38A9" w:rsidRPr="0007225E">
              <w:rPr>
                <w:rFonts w:asciiTheme="minorHAnsi" w:hAnsiTheme="minorHAnsi"/>
                <w:i/>
                <w:sz w:val="20"/>
                <w:szCs w:val="20"/>
              </w:rPr>
              <w:t>departementet</w:t>
            </w:r>
            <w:r w:rsidRPr="0007225E">
              <w:rPr>
                <w:rFonts w:asciiTheme="minorHAnsi" w:hAnsiTheme="minorHAnsi"/>
                <w:i/>
                <w:sz w:val="20"/>
                <w:szCs w:val="20"/>
              </w:rPr>
              <w:t xml:space="preserve"> juni 2012, og de faglige rådene ble oppnevnt av Utdanningsdirektoratet etter delegert myndighet fra departementet september 2012. I henhold til mandatet, skal SRY og de faglige rådene oppnevnes for inntil fire år av gangen.</w:t>
            </w:r>
          </w:p>
          <w:p w:rsidR="0007225E" w:rsidRPr="0007225E" w:rsidRDefault="0007225E" w:rsidP="0007225E">
            <w:pPr>
              <w:rPr>
                <w:rFonts w:asciiTheme="minorHAnsi" w:hAnsiTheme="minorHAnsi"/>
                <w:i/>
                <w:sz w:val="20"/>
                <w:szCs w:val="20"/>
              </w:rPr>
            </w:pPr>
          </w:p>
          <w:p w:rsidR="0007225E" w:rsidRDefault="002C38A9" w:rsidP="0007225E">
            <w:pPr>
              <w:rPr>
                <w:rFonts w:asciiTheme="minorHAnsi" w:hAnsiTheme="minorHAnsi"/>
                <w:i/>
                <w:sz w:val="20"/>
                <w:szCs w:val="20"/>
              </w:rPr>
            </w:pPr>
            <w:r w:rsidRPr="0007225E">
              <w:rPr>
                <w:rFonts w:asciiTheme="minorHAnsi" w:hAnsiTheme="minorHAnsi"/>
                <w:i/>
                <w:sz w:val="20"/>
                <w:szCs w:val="20"/>
              </w:rPr>
              <w:t>Kunnskap</w:t>
            </w:r>
            <w:r>
              <w:rPr>
                <w:rFonts w:asciiTheme="minorHAnsi" w:hAnsiTheme="minorHAnsi"/>
                <w:i/>
                <w:sz w:val="20"/>
                <w:szCs w:val="20"/>
              </w:rPr>
              <w:t>s</w:t>
            </w:r>
            <w:r w:rsidRPr="0007225E">
              <w:rPr>
                <w:rFonts w:asciiTheme="minorHAnsi" w:hAnsiTheme="minorHAnsi"/>
                <w:i/>
                <w:sz w:val="20"/>
                <w:szCs w:val="20"/>
              </w:rPr>
              <w:t>departementet</w:t>
            </w:r>
            <w:r w:rsidR="0007225E" w:rsidRPr="0007225E">
              <w:rPr>
                <w:rFonts w:asciiTheme="minorHAnsi" w:hAnsiTheme="minorHAnsi"/>
                <w:i/>
                <w:sz w:val="20"/>
                <w:szCs w:val="20"/>
              </w:rPr>
              <w:t xml:space="preserve"> ber i vedlagt brev SRY og de faglige rådene vurdere om departementet skal forlenge oppnevningsperioden i ett år.  Bakgrunnen er arbeidet med gjennomgang av tilbudsstrukturen. </w:t>
            </w:r>
          </w:p>
          <w:p w:rsidR="0007225E" w:rsidRDefault="0007225E" w:rsidP="0007225E">
            <w:pPr>
              <w:rPr>
                <w:rFonts w:asciiTheme="minorHAnsi" w:hAnsiTheme="minorHAnsi"/>
                <w:i/>
                <w:sz w:val="20"/>
                <w:szCs w:val="20"/>
              </w:rPr>
            </w:pPr>
          </w:p>
          <w:p w:rsidR="0007225E" w:rsidRPr="0007225E" w:rsidRDefault="0007225E" w:rsidP="0007225E">
            <w:pPr>
              <w:rPr>
                <w:rFonts w:asciiTheme="minorHAnsi" w:hAnsiTheme="minorHAnsi"/>
                <w:i/>
                <w:color w:val="000000" w:themeColor="text1"/>
                <w:sz w:val="20"/>
                <w:szCs w:val="20"/>
              </w:rPr>
            </w:pPr>
            <w:r>
              <w:rPr>
                <w:rFonts w:asciiTheme="minorHAnsi" w:hAnsiTheme="minorHAnsi"/>
                <w:sz w:val="20"/>
                <w:szCs w:val="20"/>
              </w:rPr>
              <w:t xml:space="preserve">Vedtaket i Rådsmøte 9.desember var følgende: </w:t>
            </w:r>
            <w:r w:rsidRPr="0007225E">
              <w:rPr>
                <w:rFonts w:asciiTheme="minorHAnsi" w:hAnsiTheme="minorHAnsi"/>
                <w:i/>
                <w:color w:val="000000" w:themeColor="text1"/>
                <w:sz w:val="20"/>
                <w:szCs w:val="20"/>
              </w:rPr>
              <w:t>Faglig råd slutter seg til at perioden kan forlenges.</w:t>
            </w:r>
          </w:p>
          <w:p w:rsidR="0007225E" w:rsidRPr="0007225E" w:rsidRDefault="0007225E" w:rsidP="0007225E">
            <w:pPr>
              <w:rPr>
                <w:rFonts w:asciiTheme="minorHAnsi" w:hAnsiTheme="minorHAnsi"/>
                <w:i/>
                <w:color w:val="000000" w:themeColor="text1"/>
                <w:sz w:val="20"/>
                <w:szCs w:val="20"/>
              </w:rPr>
            </w:pPr>
          </w:p>
          <w:p w:rsidR="0007225E" w:rsidRDefault="002C38A9" w:rsidP="006428BC">
            <w:pPr>
              <w:rPr>
                <w:rFonts w:asciiTheme="minorHAnsi" w:hAnsiTheme="minorHAnsi"/>
                <w:color w:val="000000" w:themeColor="text1"/>
                <w:sz w:val="20"/>
                <w:szCs w:val="20"/>
              </w:rPr>
            </w:pPr>
            <w:r w:rsidRPr="004F3BF2">
              <w:rPr>
                <w:rFonts w:asciiTheme="minorHAnsi" w:hAnsiTheme="minorHAnsi"/>
                <w:color w:val="000000" w:themeColor="text1"/>
                <w:sz w:val="20"/>
                <w:szCs w:val="20"/>
              </w:rPr>
              <w:t>Kunnskap</w:t>
            </w:r>
            <w:r>
              <w:rPr>
                <w:rFonts w:asciiTheme="minorHAnsi" w:hAnsiTheme="minorHAnsi"/>
                <w:color w:val="000000" w:themeColor="text1"/>
                <w:sz w:val="20"/>
                <w:szCs w:val="20"/>
              </w:rPr>
              <w:t>s</w:t>
            </w:r>
            <w:r w:rsidRPr="004F3BF2">
              <w:rPr>
                <w:rFonts w:asciiTheme="minorHAnsi" w:hAnsiTheme="minorHAnsi"/>
                <w:color w:val="000000" w:themeColor="text1"/>
                <w:sz w:val="20"/>
                <w:szCs w:val="20"/>
              </w:rPr>
              <w:t>departementet</w:t>
            </w:r>
            <w:r w:rsidR="0007225E" w:rsidRPr="004F3BF2">
              <w:rPr>
                <w:rFonts w:asciiTheme="minorHAnsi" w:hAnsiTheme="minorHAnsi"/>
                <w:color w:val="000000" w:themeColor="text1"/>
                <w:sz w:val="20"/>
                <w:szCs w:val="20"/>
              </w:rPr>
              <w:t xml:space="preserve"> har vedtatt at oppnevningsperioden forlenges </w:t>
            </w:r>
            <w:r w:rsidR="00D31BBE">
              <w:rPr>
                <w:rFonts w:asciiTheme="minorHAnsi" w:hAnsiTheme="minorHAnsi"/>
                <w:color w:val="000000" w:themeColor="text1"/>
                <w:sz w:val="20"/>
                <w:szCs w:val="20"/>
              </w:rPr>
              <w:t xml:space="preserve">med </w:t>
            </w:r>
            <w:r w:rsidR="0007225E" w:rsidRPr="004F3BF2">
              <w:rPr>
                <w:rFonts w:asciiTheme="minorHAnsi" w:hAnsiTheme="minorHAnsi"/>
                <w:color w:val="000000" w:themeColor="text1"/>
                <w:sz w:val="20"/>
                <w:szCs w:val="20"/>
              </w:rPr>
              <w:t>1. år.</w:t>
            </w:r>
          </w:p>
          <w:p w:rsidR="000A27C4" w:rsidRDefault="000A27C4" w:rsidP="006428BC">
            <w:pPr>
              <w:rPr>
                <w:rFonts w:asciiTheme="minorHAnsi" w:hAnsiTheme="minorHAnsi"/>
                <w:color w:val="000000" w:themeColor="text1"/>
                <w:sz w:val="20"/>
                <w:szCs w:val="20"/>
              </w:rPr>
            </w:pPr>
          </w:p>
          <w:p w:rsidR="000A27C4" w:rsidRPr="00230BEF" w:rsidRDefault="002C38A9" w:rsidP="006428BC">
            <w:pPr>
              <w:rPr>
                <w:rFonts w:asciiTheme="minorHAnsi" w:hAnsiTheme="minorHAnsi"/>
                <w:sz w:val="20"/>
                <w:szCs w:val="20"/>
              </w:rPr>
            </w:pPr>
            <w:r w:rsidRPr="00230BEF">
              <w:rPr>
                <w:rFonts w:asciiTheme="minorHAnsi" w:hAnsiTheme="minorHAnsi"/>
                <w:sz w:val="20"/>
                <w:szCs w:val="20"/>
              </w:rPr>
              <w:lastRenderedPageBreak/>
              <w:t>R</w:t>
            </w:r>
            <w:r w:rsidR="000A27C4" w:rsidRPr="00230BEF">
              <w:rPr>
                <w:rFonts w:asciiTheme="minorHAnsi" w:hAnsiTheme="minorHAnsi"/>
                <w:sz w:val="20"/>
                <w:szCs w:val="20"/>
              </w:rPr>
              <w:t xml:space="preserve">ådsleder </w:t>
            </w:r>
            <w:r w:rsidRPr="00230BEF">
              <w:rPr>
                <w:rFonts w:asciiTheme="minorHAnsi" w:hAnsiTheme="minorHAnsi"/>
                <w:sz w:val="20"/>
                <w:szCs w:val="20"/>
              </w:rPr>
              <w:t xml:space="preserve">orienterte kort om arbeidet </w:t>
            </w:r>
            <w:r w:rsidR="000A27C4" w:rsidRPr="00230BEF">
              <w:rPr>
                <w:rFonts w:asciiTheme="minorHAnsi" w:hAnsiTheme="minorHAnsi"/>
                <w:sz w:val="20"/>
                <w:szCs w:val="20"/>
              </w:rPr>
              <w:t>i saken og informerte om at SRY var delt i tilbakemeldingen til KD angående forlengelse el</w:t>
            </w:r>
            <w:r w:rsidRPr="00230BEF">
              <w:rPr>
                <w:rFonts w:asciiTheme="minorHAnsi" w:hAnsiTheme="minorHAnsi"/>
                <w:sz w:val="20"/>
                <w:szCs w:val="20"/>
              </w:rPr>
              <w:t xml:space="preserve">ler ikke. KD valgte som nevnt ovenfor, å forlenge oppnevningsperioden med </w:t>
            </w:r>
            <w:r w:rsidR="000A27C4" w:rsidRPr="00230BEF">
              <w:rPr>
                <w:rFonts w:asciiTheme="minorHAnsi" w:hAnsiTheme="minorHAnsi"/>
                <w:sz w:val="20"/>
                <w:szCs w:val="20"/>
              </w:rPr>
              <w:t>1. år.</w:t>
            </w:r>
          </w:p>
          <w:p w:rsidR="0007225E" w:rsidRPr="002D3AAF" w:rsidRDefault="0007225E" w:rsidP="006428BC">
            <w:pPr>
              <w:rPr>
                <w:rFonts w:asciiTheme="minorHAnsi" w:hAnsiTheme="minorHAnsi"/>
                <w:sz w:val="20"/>
                <w:szCs w:val="20"/>
              </w:rPr>
            </w:pPr>
          </w:p>
        </w:tc>
      </w:tr>
      <w:tr w:rsidR="00135B29" w:rsidRPr="002D3AAF" w:rsidTr="00BC1C31">
        <w:tc>
          <w:tcPr>
            <w:tcW w:w="817" w:type="dxa"/>
            <w:shd w:val="clear" w:color="auto" w:fill="D9D9D9" w:themeFill="background1" w:themeFillShade="D9"/>
          </w:tcPr>
          <w:p w:rsidR="00135B29" w:rsidRDefault="00B545AC" w:rsidP="00135B29">
            <w:r>
              <w:lastRenderedPageBreak/>
              <w:br w:type="page"/>
            </w:r>
          </w:p>
          <w:p w:rsidR="000A27C4" w:rsidRPr="002D3AAF" w:rsidRDefault="000A27C4" w:rsidP="00135B29">
            <w:pPr>
              <w:rPr>
                <w:rFonts w:asciiTheme="minorHAnsi" w:hAnsiTheme="minorHAnsi"/>
                <w:sz w:val="20"/>
                <w:szCs w:val="20"/>
              </w:rPr>
            </w:pPr>
          </w:p>
          <w:p w:rsidR="00135B29" w:rsidRPr="002D3AAF" w:rsidRDefault="006428BC" w:rsidP="006428BC">
            <w:pPr>
              <w:rPr>
                <w:rFonts w:asciiTheme="minorHAnsi" w:hAnsiTheme="minorHAnsi"/>
                <w:sz w:val="20"/>
                <w:szCs w:val="20"/>
              </w:rPr>
            </w:pPr>
            <w:r>
              <w:rPr>
                <w:rFonts w:asciiTheme="minorHAnsi" w:hAnsiTheme="minorHAnsi"/>
                <w:sz w:val="20"/>
                <w:szCs w:val="20"/>
              </w:rPr>
              <w:t>06-16</w:t>
            </w:r>
          </w:p>
        </w:tc>
        <w:tc>
          <w:tcPr>
            <w:tcW w:w="9321" w:type="dxa"/>
          </w:tcPr>
          <w:p w:rsidR="00135B29" w:rsidRPr="002D3AAF" w:rsidRDefault="00135B29" w:rsidP="00135B29">
            <w:pPr>
              <w:rPr>
                <w:rFonts w:asciiTheme="minorHAnsi" w:hAnsiTheme="minorHAnsi"/>
                <w:sz w:val="20"/>
                <w:szCs w:val="20"/>
              </w:rPr>
            </w:pPr>
          </w:p>
          <w:p w:rsidR="003412F0" w:rsidRDefault="00135B29" w:rsidP="00135B29">
            <w:pPr>
              <w:rPr>
                <w:rFonts w:asciiTheme="minorHAnsi" w:hAnsiTheme="minorHAnsi"/>
                <w:sz w:val="20"/>
                <w:szCs w:val="20"/>
              </w:rPr>
            </w:pPr>
            <w:r w:rsidRPr="002D3AAF">
              <w:rPr>
                <w:rFonts w:asciiTheme="minorHAnsi" w:hAnsiTheme="minorHAnsi"/>
                <w:sz w:val="20"/>
                <w:szCs w:val="20"/>
              </w:rPr>
              <w:t>Orienteringssak:</w:t>
            </w:r>
          </w:p>
          <w:p w:rsidR="008832A6" w:rsidRDefault="008832A6" w:rsidP="00135B29">
            <w:pPr>
              <w:rPr>
                <w:rFonts w:asciiTheme="minorHAnsi" w:hAnsiTheme="minorHAnsi"/>
                <w:sz w:val="20"/>
                <w:szCs w:val="20"/>
              </w:rPr>
            </w:pPr>
          </w:p>
          <w:p w:rsidR="009A2DDD" w:rsidRPr="00806409" w:rsidRDefault="00C37293" w:rsidP="009A2DDD">
            <w:pPr>
              <w:outlineLvl w:val="0"/>
              <w:rPr>
                <w:rFonts w:asciiTheme="minorHAnsi" w:eastAsia="Times New Roman" w:hAnsiTheme="minorHAnsi"/>
                <w:color w:val="000000" w:themeColor="text1"/>
                <w:sz w:val="20"/>
                <w:szCs w:val="20"/>
                <w:lang w:eastAsia="nb-NO"/>
              </w:rPr>
            </w:pPr>
            <w:r w:rsidRPr="00806409">
              <w:rPr>
                <w:rFonts w:asciiTheme="minorHAnsi" w:hAnsiTheme="minorHAnsi"/>
                <w:b/>
                <w:color w:val="000000" w:themeColor="text1"/>
                <w:sz w:val="20"/>
                <w:szCs w:val="20"/>
              </w:rPr>
              <w:t>Sak 71-15</w:t>
            </w:r>
            <w:r w:rsidRPr="00806409">
              <w:rPr>
                <w:rFonts w:asciiTheme="minorHAnsi" w:hAnsiTheme="minorHAnsi"/>
                <w:color w:val="000000" w:themeColor="text1"/>
                <w:sz w:val="20"/>
                <w:szCs w:val="20"/>
              </w:rPr>
              <w:t xml:space="preserve"> </w:t>
            </w:r>
            <w:r w:rsidR="009A2DDD" w:rsidRPr="00806409">
              <w:rPr>
                <w:rFonts w:asciiTheme="minorHAnsi" w:eastAsia="Times New Roman" w:hAnsiTheme="minorHAnsi"/>
                <w:b/>
                <w:bCs/>
                <w:color w:val="000000" w:themeColor="text1"/>
                <w:sz w:val="20"/>
                <w:szCs w:val="20"/>
              </w:rPr>
              <w:t>Søknad - Ny videregående skole etter friskoleloven -  opplæring i yrkesfaglige utdanningsprogram - Yrkesskolen for Bygg og Anlegg i Bergen AS</w:t>
            </w:r>
          </w:p>
          <w:p w:rsidR="006F3371" w:rsidRPr="00806409" w:rsidRDefault="006F3371" w:rsidP="008832A6">
            <w:pPr>
              <w:rPr>
                <w:rFonts w:asciiTheme="minorHAnsi" w:hAnsiTheme="minorHAnsi"/>
                <w:color w:val="000000" w:themeColor="text1"/>
                <w:sz w:val="20"/>
                <w:szCs w:val="20"/>
              </w:rPr>
            </w:pPr>
          </w:p>
          <w:p w:rsidR="008832A6" w:rsidRPr="00806409" w:rsidRDefault="008832A6" w:rsidP="008832A6">
            <w:pPr>
              <w:rPr>
                <w:rFonts w:asciiTheme="minorHAnsi" w:hAnsiTheme="minorHAnsi"/>
                <w:color w:val="000000" w:themeColor="text1"/>
                <w:sz w:val="20"/>
                <w:szCs w:val="20"/>
              </w:rPr>
            </w:pPr>
            <w:r w:rsidRPr="00806409">
              <w:rPr>
                <w:rFonts w:asciiTheme="minorHAnsi" w:hAnsiTheme="minorHAnsi"/>
                <w:color w:val="000000" w:themeColor="text1"/>
                <w:sz w:val="20"/>
                <w:szCs w:val="20"/>
              </w:rPr>
              <w:t>Søknad</w:t>
            </w:r>
            <w:r w:rsidR="00C951BF" w:rsidRPr="00806409">
              <w:rPr>
                <w:rFonts w:asciiTheme="minorHAnsi" w:hAnsiTheme="minorHAnsi"/>
                <w:color w:val="000000" w:themeColor="text1"/>
                <w:sz w:val="20"/>
                <w:szCs w:val="20"/>
              </w:rPr>
              <w:t xml:space="preserve">en er </w:t>
            </w:r>
            <w:r w:rsidRPr="00806409">
              <w:rPr>
                <w:rFonts w:asciiTheme="minorHAnsi" w:hAnsiTheme="minorHAnsi"/>
                <w:color w:val="000000" w:themeColor="text1"/>
                <w:sz w:val="20"/>
                <w:szCs w:val="20"/>
              </w:rPr>
              <w:t>avslått</w:t>
            </w:r>
            <w:r w:rsidR="00C951BF" w:rsidRPr="00806409">
              <w:rPr>
                <w:rFonts w:asciiTheme="minorHAnsi" w:hAnsiTheme="minorHAnsi"/>
                <w:color w:val="000000" w:themeColor="text1"/>
                <w:sz w:val="20"/>
                <w:szCs w:val="20"/>
              </w:rPr>
              <w:t xml:space="preserve"> av Utdanningsdirektoratet </w:t>
            </w:r>
            <w:r w:rsidR="00F3464B" w:rsidRPr="00806409">
              <w:rPr>
                <w:rFonts w:asciiTheme="minorHAnsi" w:hAnsiTheme="minorHAnsi"/>
                <w:color w:val="000000" w:themeColor="text1"/>
                <w:sz w:val="20"/>
                <w:szCs w:val="20"/>
              </w:rPr>
              <w:t xml:space="preserve">(Udir) blant annet på grunn av </w:t>
            </w:r>
            <w:r w:rsidR="00C951BF" w:rsidRPr="00806409">
              <w:rPr>
                <w:rFonts w:asciiTheme="minorHAnsi" w:hAnsiTheme="minorHAnsi"/>
                <w:color w:val="000000" w:themeColor="text1"/>
                <w:sz w:val="20"/>
                <w:szCs w:val="20"/>
              </w:rPr>
              <w:t xml:space="preserve">at </w:t>
            </w:r>
            <w:r w:rsidR="00B31527" w:rsidRPr="00806409">
              <w:rPr>
                <w:rFonts w:asciiTheme="minorHAnsi" w:hAnsiTheme="minorHAnsi"/>
                <w:color w:val="000000" w:themeColor="text1"/>
                <w:sz w:val="20"/>
                <w:szCs w:val="20"/>
              </w:rPr>
              <w:t xml:space="preserve">Hordaland </w:t>
            </w:r>
            <w:r w:rsidR="00F3464B" w:rsidRPr="00806409">
              <w:rPr>
                <w:rFonts w:asciiTheme="minorHAnsi" w:hAnsiTheme="minorHAnsi"/>
                <w:color w:val="000000" w:themeColor="text1"/>
                <w:sz w:val="20"/>
                <w:szCs w:val="20"/>
              </w:rPr>
              <w:t>fylkeskommune var negative til søknaden.</w:t>
            </w:r>
          </w:p>
          <w:p w:rsidR="00C951BF" w:rsidRPr="00806409" w:rsidRDefault="00C951BF" w:rsidP="008832A6">
            <w:pPr>
              <w:rPr>
                <w:rFonts w:asciiTheme="minorHAnsi" w:hAnsiTheme="minorHAnsi"/>
                <w:color w:val="000000" w:themeColor="text1"/>
                <w:sz w:val="20"/>
                <w:szCs w:val="20"/>
              </w:rPr>
            </w:pPr>
          </w:p>
          <w:p w:rsidR="000A27C4" w:rsidRPr="00230BEF" w:rsidRDefault="002C38A9" w:rsidP="000A27C4">
            <w:pPr>
              <w:rPr>
                <w:rFonts w:asciiTheme="minorHAnsi" w:hAnsiTheme="minorHAnsi"/>
                <w:sz w:val="20"/>
                <w:szCs w:val="20"/>
              </w:rPr>
            </w:pPr>
            <w:r w:rsidRPr="00230BEF">
              <w:rPr>
                <w:rFonts w:asciiTheme="minorHAnsi" w:hAnsiTheme="minorHAnsi"/>
                <w:sz w:val="20"/>
                <w:szCs w:val="20"/>
              </w:rPr>
              <w:t xml:space="preserve">Rådsleder </w:t>
            </w:r>
            <w:r w:rsidR="000A27C4" w:rsidRPr="00230BEF">
              <w:rPr>
                <w:rFonts w:asciiTheme="minorHAnsi" w:hAnsiTheme="minorHAnsi"/>
                <w:sz w:val="20"/>
                <w:szCs w:val="20"/>
              </w:rPr>
              <w:t>orienterte kort om saken.</w:t>
            </w:r>
            <w:r w:rsidRPr="00230BEF">
              <w:rPr>
                <w:rFonts w:asciiTheme="minorHAnsi" w:hAnsiTheme="minorHAnsi"/>
                <w:sz w:val="20"/>
                <w:szCs w:val="20"/>
              </w:rPr>
              <w:t xml:space="preserve"> Søkeren har besluttet å anke avslaget.</w:t>
            </w:r>
          </w:p>
          <w:p w:rsidR="00385386" w:rsidRPr="002D3AAF" w:rsidRDefault="00385386" w:rsidP="000A27C4">
            <w:pPr>
              <w:rPr>
                <w:rFonts w:asciiTheme="minorHAnsi" w:hAnsiTheme="minorHAnsi"/>
                <w:sz w:val="20"/>
                <w:szCs w:val="20"/>
              </w:rPr>
            </w:pPr>
          </w:p>
        </w:tc>
      </w:tr>
      <w:tr w:rsidR="00663C81" w:rsidRPr="002D3AAF" w:rsidTr="00A46917">
        <w:tc>
          <w:tcPr>
            <w:tcW w:w="817" w:type="dxa"/>
            <w:shd w:val="clear" w:color="auto" w:fill="FFFFFF" w:themeFill="background1"/>
          </w:tcPr>
          <w:p w:rsidR="00663C81" w:rsidRPr="002D3AAF" w:rsidRDefault="00531DE6" w:rsidP="00041597">
            <w:pPr>
              <w:rPr>
                <w:rFonts w:asciiTheme="minorHAnsi" w:hAnsiTheme="minorHAnsi"/>
                <w:sz w:val="20"/>
                <w:szCs w:val="20"/>
              </w:rPr>
            </w:pPr>
            <w:r w:rsidRPr="002D3AAF">
              <w:rPr>
                <w:rFonts w:asciiTheme="minorHAnsi" w:hAnsiTheme="minorHAnsi"/>
                <w:sz w:val="20"/>
                <w:szCs w:val="20"/>
              </w:rPr>
              <w:br w:type="page"/>
            </w:r>
          </w:p>
          <w:p w:rsidR="00663C81" w:rsidRPr="002D3AAF" w:rsidRDefault="006428BC" w:rsidP="00385386">
            <w:pPr>
              <w:rPr>
                <w:rFonts w:asciiTheme="minorHAnsi" w:hAnsiTheme="minorHAnsi"/>
                <w:sz w:val="20"/>
                <w:szCs w:val="20"/>
              </w:rPr>
            </w:pPr>
            <w:r>
              <w:rPr>
                <w:rFonts w:asciiTheme="minorHAnsi" w:hAnsiTheme="minorHAnsi"/>
                <w:sz w:val="20"/>
                <w:szCs w:val="20"/>
              </w:rPr>
              <w:t>07-16</w:t>
            </w:r>
          </w:p>
        </w:tc>
        <w:tc>
          <w:tcPr>
            <w:tcW w:w="9321" w:type="dxa"/>
          </w:tcPr>
          <w:p w:rsidR="00663C81" w:rsidRPr="002D3AAF" w:rsidRDefault="00663C81" w:rsidP="00041597">
            <w:pPr>
              <w:rPr>
                <w:rFonts w:asciiTheme="minorHAnsi" w:hAnsiTheme="minorHAnsi"/>
                <w:sz w:val="20"/>
                <w:szCs w:val="20"/>
              </w:rPr>
            </w:pPr>
          </w:p>
          <w:p w:rsidR="00157070" w:rsidRPr="006F48CA" w:rsidRDefault="00157070" w:rsidP="00157070">
            <w:pPr>
              <w:rPr>
                <w:rFonts w:asciiTheme="minorHAnsi" w:hAnsiTheme="minorHAnsi"/>
                <w:b/>
                <w:sz w:val="20"/>
                <w:szCs w:val="20"/>
              </w:rPr>
            </w:pPr>
            <w:r w:rsidRPr="006F48CA">
              <w:rPr>
                <w:rFonts w:asciiTheme="minorHAnsi" w:hAnsiTheme="minorHAnsi"/>
                <w:b/>
                <w:sz w:val="20"/>
                <w:szCs w:val="20"/>
              </w:rPr>
              <w:t>Oppnevning av nye medlemmer i klagenemnder innen utdanningsprogram bygg- og anleggsteknikk</w:t>
            </w:r>
          </w:p>
          <w:p w:rsidR="00127754" w:rsidRPr="00230BEF" w:rsidRDefault="00127754" w:rsidP="00127754">
            <w:pPr>
              <w:rPr>
                <w:rFonts w:asciiTheme="minorHAnsi" w:hAnsiTheme="minorHAnsi"/>
                <w:sz w:val="20"/>
                <w:szCs w:val="20"/>
              </w:rPr>
            </w:pPr>
            <w:r w:rsidRPr="00230BEF">
              <w:rPr>
                <w:rFonts w:asciiTheme="minorHAnsi" w:hAnsiTheme="minorHAnsi"/>
                <w:sz w:val="20"/>
                <w:szCs w:val="20"/>
              </w:rPr>
              <w:t>(Flyttet fra orienteringssak til vedtakssak)</w:t>
            </w:r>
          </w:p>
          <w:p w:rsidR="006F48CA" w:rsidRPr="00230BEF" w:rsidRDefault="006F48CA" w:rsidP="006F48CA">
            <w:pPr>
              <w:rPr>
                <w:rFonts w:asciiTheme="minorHAnsi" w:hAnsiTheme="minorHAnsi"/>
                <w:sz w:val="20"/>
                <w:szCs w:val="20"/>
              </w:rPr>
            </w:pPr>
          </w:p>
          <w:p w:rsidR="00157070" w:rsidRPr="00230BEF" w:rsidRDefault="002F549E" w:rsidP="00041597">
            <w:pPr>
              <w:rPr>
                <w:rFonts w:asciiTheme="minorHAnsi" w:hAnsiTheme="minorHAnsi"/>
                <w:sz w:val="20"/>
                <w:szCs w:val="20"/>
              </w:rPr>
            </w:pPr>
            <w:r w:rsidRPr="00230BEF">
              <w:rPr>
                <w:rFonts w:asciiTheme="minorHAnsi" w:hAnsiTheme="minorHAnsi"/>
                <w:sz w:val="20"/>
                <w:szCs w:val="20"/>
              </w:rPr>
              <w:t xml:space="preserve">Vi kan opplyse at vi nå i de senere månedene </w:t>
            </w:r>
            <w:r w:rsidR="00157070" w:rsidRPr="00230BEF">
              <w:rPr>
                <w:rFonts w:asciiTheme="minorHAnsi" w:hAnsiTheme="minorHAnsi"/>
                <w:sz w:val="20"/>
                <w:szCs w:val="20"/>
              </w:rPr>
              <w:t xml:space="preserve">har </w:t>
            </w:r>
            <w:r w:rsidRPr="00230BEF">
              <w:rPr>
                <w:rFonts w:asciiTheme="minorHAnsi" w:hAnsiTheme="minorHAnsi"/>
                <w:sz w:val="20"/>
                <w:szCs w:val="20"/>
              </w:rPr>
              <w:t xml:space="preserve">hatt behov for å </w:t>
            </w:r>
            <w:r w:rsidR="00157070" w:rsidRPr="00230BEF">
              <w:rPr>
                <w:rFonts w:asciiTheme="minorHAnsi" w:hAnsiTheme="minorHAnsi"/>
                <w:sz w:val="20"/>
                <w:szCs w:val="20"/>
              </w:rPr>
              <w:t>oppnevn</w:t>
            </w:r>
            <w:r w:rsidRPr="00230BEF">
              <w:rPr>
                <w:rFonts w:asciiTheme="minorHAnsi" w:hAnsiTheme="minorHAnsi"/>
                <w:sz w:val="20"/>
                <w:szCs w:val="20"/>
              </w:rPr>
              <w:t>e</w:t>
            </w:r>
            <w:r w:rsidR="00157070" w:rsidRPr="00230BEF">
              <w:rPr>
                <w:rFonts w:asciiTheme="minorHAnsi" w:hAnsiTheme="minorHAnsi"/>
                <w:sz w:val="20"/>
                <w:szCs w:val="20"/>
              </w:rPr>
              <w:t xml:space="preserve"> ny representant</w:t>
            </w:r>
            <w:r w:rsidR="00214DE9" w:rsidRPr="00230BEF">
              <w:rPr>
                <w:rFonts w:asciiTheme="minorHAnsi" w:hAnsiTheme="minorHAnsi"/>
                <w:sz w:val="20"/>
                <w:szCs w:val="20"/>
              </w:rPr>
              <w:t xml:space="preserve">er til </w:t>
            </w:r>
            <w:r w:rsidR="00157070" w:rsidRPr="00230BEF">
              <w:rPr>
                <w:rFonts w:asciiTheme="minorHAnsi" w:hAnsiTheme="minorHAnsi"/>
                <w:sz w:val="20"/>
                <w:szCs w:val="20"/>
              </w:rPr>
              <w:t>klagenemnden</w:t>
            </w:r>
            <w:r w:rsidRPr="00230BEF">
              <w:rPr>
                <w:rFonts w:asciiTheme="minorHAnsi" w:hAnsiTheme="minorHAnsi"/>
                <w:sz w:val="20"/>
                <w:szCs w:val="20"/>
              </w:rPr>
              <w:t>e</w:t>
            </w:r>
            <w:r w:rsidR="00157070" w:rsidRPr="00230BEF">
              <w:rPr>
                <w:rFonts w:asciiTheme="minorHAnsi" w:hAnsiTheme="minorHAnsi"/>
                <w:sz w:val="20"/>
                <w:szCs w:val="20"/>
              </w:rPr>
              <w:t xml:space="preserve"> for </w:t>
            </w:r>
            <w:r w:rsidRPr="00230BEF">
              <w:rPr>
                <w:rFonts w:asciiTheme="minorHAnsi" w:hAnsiTheme="minorHAnsi"/>
                <w:sz w:val="20"/>
                <w:szCs w:val="20"/>
              </w:rPr>
              <w:t xml:space="preserve">renholdsoperatørfaget, </w:t>
            </w:r>
            <w:r w:rsidR="00157070" w:rsidRPr="00230BEF">
              <w:rPr>
                <w:rFonts w:asciiTheme="minorHAnsi" w:hAnsiTheme="minorHAnsi"/>
                <w:sz w:val="20"/>
                <w:szCs w:val="20"/>
              </w:rPr>
              <w:t>rørleggerfaget</w:t>
            </w:r>
            <w:r w:rsidR="006003ED" w:rsidRPr="00230BEF">
              <w:rPr>
                <w:rFonts w:asciiTheme="minorHAnsi" w:hAnsiTheme="minorHAnsi"/>
                <w:sz w:val="20"/>
                <w:szCs w:val="20"/>
              </w:rPr>
              <w:t xml:space="preserve"> og glassfaget</w:t>
            </w:r>
            <w:r w:rsidR="00157070" w:rsidRPr="00230BEF">
              <w:rPr>
                <w:rFonts w:asciiTheme="minorHAnsi" w:hAnsiTheme="minorHAnsi"/>
                <w:sz w:val="20"/>
                <w:szCs w:val="20"/>
              </w:rPr>
              <w:t xml:space="preserve">. </w:t>
            </w:r>
          </w:p>
          <w:p w:rsidR="00157070" w:rsidRPr="00230BEF" w:rsidRDefault="00157070" w:rsidP="00041597">
            <w:pPr>
              <w:rPr>
                <w:rFonts w:asciiTheme="minorHAnsi" w:hAnsiTheme="minorHAnsi"/>
                <w:sz w:val="20"/>
                <w:szCs w:val="20"/>
              </w:rPr>
            </w:pPr>
          </w:p>
          <w:p w:rsidR="006F48CA" w:rsidRPr="00230BEF" w:rsidRDefault="00157070" w:rsidP="00041597">
            <w:pPr>
              <w:rPr>
                <w:rFonts w:asciiTheme="minorHAnsi" w:hAnsiTheme="minorHAnsi"/>
                <w:sz w:val="20"/>
                <w:szCs w:val="20"/>
              </w:rPr>
            </w:pPr>
            <w:r w:rsidRPr="00230BEF">
              <w:rPr>
                <w:rFonts w:asciiTheme="minorHAnsi" w:hAnsiTheme="minorHAnsi"/>
                <w:sz w:val="20"/>
                <w:szCs w:val="20"/>
              </w:rPr>
              <w:t xml:space="preserve">Direktoratet vil orientere om at </w:t>
            </w:r>
            <w:r w:rsidR="00214DE9" w:rsidRPr="00230BEF">
              <w:rPr>
                <w:rFonts w:asciiTheme="minorHAnsi" w:hAnsiTheme="minorHAnsi"/>
                <w:sz w:val="20"/>
                <w:szCs w:val="20"/>
              </w:rPr>
              <w:t xml:space="preserve">de senere årene har blitt gjennomført kompetansehevingstiltak for å sikre </w:t>
            </w:r>
            <w:r w:rsidRPr="00230BEF">
              <w:rPr>
                <w:rFonts w:asciiTheme="minorHAnsi" w:hAnsiTheme="minorHAnsi"/>
                <w:sz w:val="20"/>
                <w:szCs w:val="20"/>
              </w:rPr>
              <w:t>klagenemndene</w:t>
            </w:r>
            <w:r w:rsidR="00214DE9" w:rsidRPr="00230BEF">
              <w:rPr>
                <w:rFonts w:asciiTheme="minorHAnsi" w:hAnsiTheme="minorHAnsi"/>
                <w:sz w:val="20"/>
                <w:szCs w:val="20"/>
              </w:rPr>
              <w:t>s kompetanse i klagesaker.</w:t>
            </w:r>
            <w:r w:rsidR="006F48CA" w:rsidRPr="00230BEF">
              <w:rPr>
                <w:rFonts w:asciiTheme="minorHAnsi" w:hAnsiTheme="minorHAnsi"/>
                <w:sz w:val="20"/>
                <w:szCs w:val="20"/>
              </w:rPr>
              <w:t xml:space="preserve"> Det skjer hele tiden utskiftninger, og det er viktig at de nye representantene følges opp. I denne forbindelsen minner vi om viktigheten av å bistår direktoratet med å finne fagfolk inn i disse klagenemndene.</w:t>
            </w:r>
          </w:p>
          <w:p w:rsidR="006F48CA" w:rsidRPr="00230BEF" w:rsidRDefault="006F48CA" w:rsidP="006F48CA">
            <w:pPr>
              <w:rPr>
                <w:rFonts w:asciiTheme="minorHAnsi" w:hAnsiTheme="minorHAnsi"/>
                <w:sz w:val="20"/>
                <w:szCs w:val="20"/>
              </w:rPr>
            </w:pPr>
          </w:p>
          <w:p w:rsidR="000A27C4" w:rsidRPr="00230BEF" w:rsidRDefault="002C38A9" w:rsidP="006F48CA">
            <w:pPr>
              <w:rPr>
                <w:rFonts w:asciiTheme="minorHAnsi" w:hAnsiTheme="minorHAnsi"/>
                <w:sz w:val="20"/>
                <w:szCs w:val="20"/>
              </w:rPr>
            </w:pPr>
            <w:r w:rsidRPr="00230BEF">
              <w:rPr>
                <w:rFonts w:asciiTheme="minorHAnsi" w:hAnsiTheme="minorHAnsi"/>
                <w:sz w:val="20"/>
                <w:szCs w:val="20"/>
              </w:rPr>
              <w:t>R</w:t>
            </w:r>
            <w:r w:rsidR="006F48CA" w:rsidRPr="00230BEF">
              <w:rPr>
                <w:rFonts w:asciiTheme="minorHAnsi" w:hAnsiTheme="minorHAnsi"/>
                <w:sz w:val="20"/>
                <w:szCs w:val="20"/>
              </w:rPr>
              <w:t xml:space="preserve">ådssekretær </w:t>
            </w:r>
            <w:r w:rsidRPr="00230BEF">
              <w:rPr>
                <w:rFonts w:asciiTheme="minorHAnsi" w:hAnsiTheme="minorHAnsi"/>
                <w:sz w:val="20"/>
                <w:szCs w:val="20"/>
              </w:rPr>
              <w:t xml:space="preserve">orienterte </w:t>
            </w:r>
            <w:r w:rsidR="000A27C4" w:rsidRPr="00230BEF">
              <w:rPr>
                <w:rFonts w:asciiTheme="minorHAnsi" w:hAnsiTheme="minorHAnsi"/>
                <w:sz w:val="20"/>
                <w:szCs w:val="20"/>
              </w:rPr>
              <w:t>kort om behovet for at rådet bidrar med nyoppnevning av nye medlemmer i klagenemndene for bygg- og anleggsteknikkfagene. Det er viktig å informere og etterutdanne medlemmene i klage</w:t>
            </w:r>
            <w:r w:rsidR="00A46917" w:rsidRPr="00230BEF">
              <w:rPr>
                <w:rFonts w:asciiTheme="minorHAnsi" w:hAnsiTheme="minorHAnsi"/>
                <w:sz w:val="20"/>
                <w:szCs w:val="20"/>
              </w:rPr>
              <w:t xml:space="preserve">nemndene med </w:t>
            </w:r>
            <w:r w:rsidR="000A27C4" w:rsidRPr="00230BEF">
              <w:rPr>
                <w:rFonts w:asciiTheme="minorHAnsi" w:hAnsiTheme="minorHAnsi"/>
                <w:sz w:val="20"/>
                <w:szCs w:val="20"/>
              </w:rPr>
              <w:t xml:space="preserve">jevne mellomrom. </w:t>
            </w:r>
          </w:p>
          <w:p w:rsidR="000A27C4" w:rsidRPr="00230BEF" w:rsidRDefault="000A27C4" w:rsidP="006F48CA">
            <w:pPr>
              <w:rPr>
                <w:rFonts w:asciiTheme="minorHAnsi" w:hAnsiTheme="minorHAnsi"/>
                <w:sz w:val="20"/>
                <w:szCs w:val="20"/>
              </w:rPr>
            </w:pPr>
          </w:p>
          <w:p w:rsidR="00A46917" w:rsidRPr="00230BEF" w:rsidRDefault="000A27C4" w:rsidP="006F48CA">
            <w:pPr>
              <w:rPr>
                <w:rFonts w:asciiTheme="minorHAnsi" w:hAnsiTheme="minorHAnsi"/>
                <w:sz w:val="20"/>
                <w:szCs w:val="20"/>
              </w:rPr>
            </w:pPr>
            <w:r w:rsidRPr="00230BEF">
              <w:rPr>
                <w:rFonts w:asciiTheme="minorHAnsi" w:hAnsiTheme="minorHAnsi"/>
                <w:sz w:val="20"/>
                <w:szCs w:val="20"/>
              </w:rPr>
              <w:t xml:space="preserve">Halvor Langseth påpekte at direktoratet bør ha et bedre system for disse </w:t>
            </w:r>
            <w:r w:rsidR="00A46917" w:rsidRPr="00230BEF">
              <w:rPr>
                <w:rFonts w:asciiTheme="minorHAnsi" w:hAnsiTheme="minorHAnsi"/>
                <w:sz w:val="20"/>
                <w:szCs w:val="20"/>
              </w:rPr>
              <w:t xml:space="preserve">oppdatering og nyoppnevning av </w:t>
            </w:r>
            <w:r w:rsidRPr="00230BEF">
              <w:rPr>
                <w:rFonts w:asciiTheme="minorHAnsi" w:hAnsiTheme="minorHAnsi"/>
                <w:sz w:val="20"/>
                <w:szCs w:val="20"/>
              </w:rPr>
              <w:t xml:space="preserve">klagenemndene. Listen over alle medlemmer i klagenemndene bør gjennomgår oftere. I tillegg bør direktoratet legge ved den gjeldene listen over </w:t>
            </w:r>
            <w:r w:rsidR="00A46917" w:rsidRPr="00230BEF">
              <w:rPr>
                <w:rFonts w:asciiTheme="minorHAnsi" w:hAnsiTheme="minorHAnsi"/>
                <w:sz w:val="20"/>
                <w:szCs w:val="20"/>
              </w:rPr>
              <w:t>medlemmene i den konkrete klagenemnden, når nye personer skal foreslås.</w:t>
            </w:r>
          </w:p>
          <w:p w:rsidR="00A46917" w:rsidRPr="00230BEF" w:rsidRDefault="00A46917" w:rsidP="006F48CA">
            <w:pPr>
              <w:rPr>
                <w:rFonts w:asciiTheme="minorHAnsi" w:hAnsiTheme="minorHAnsi"/>
                <w:sz w:val="20"/>
                <w:szCs w:val="20"/>
              </w:rPr>
            </w:pPr>
          </w:p>
          <w:p w:rsidR="00A46917" w:rsidRPr="00230BEF" w:rsidRDefault="00A46917" w:rsidP="006F48CA">
            <w:pPr>
              <w:rPr>
                <w:rFonts w:asciiTheme="minorHAnsi" w:hAnsiTheme="minorHAnsi"/>
                <w:b/>
                <w:sz w:val="20"/>
                <w:szCs w:val="20"/>
                <w:u w:val="single"/>
              </w:rPr>
            </w:pPr>
            <w:r w:rsidRPr="00230BEF">
              <w:rPr>
                <w:rFonts w:asciiTheme="minorHAnsi" w:hAnsiTheme="minorHAnsi"/>
                <w:b/>
                <w:sz w:val="20"/>
                <w:szCs w:val="20"/>
                <w:u w:val="single"/>
              </w:rPr>
              <w:t>Vedtak:</w:t>
            </w:r>
          </w:p>
          <w:p w:rsidR="00A46917" w:rsidRPr="00230BEF" w:rsidRDefault="00A46917" w:rsidP="006F48CA">
            <w:pPr>
              <w:rPr>
                <w:rFonts w:asciiTheme="minorHAnsi" w:hAnsiTheme="minorHAnsi"/>
                <w:i/>
                <w:sz w:val="20"/>
                <w:szCs w:val="20"/>
              </w:rPr>
            </w:pPr>
            <w:r w:rsidRPr="00230BEF">
              <w:rPr>
                <w:rFonts w:asciiTheme="minorHAnsi" w:hAnsiTheme="minorHAnsi"/>
                <w:i/>
                <w:sz w:val="20"/>
                <w:szCs w:val="20"/>
              </w:rPr>
              <w:t xml:space="preserve">Rådet ber direktoratet gjennomgå klagenemnder for fagene i bygg- og anleggsteknikk og forberede dette som en sak til rådsmøte 14. juni 2016. </w:t>
            </w:r>
          </w:p>
          <w:p w:rsidR="005B7CD3" w:rsidRPr="002D3AAF" w:rsidRDefault="005B7CD3" w:rsidP="00806409">
            <w:pPr>
              <w:rPr>
                <w:rFonts w:asciiTheme="minorHAnsi" w:hAnsiTheme="minorHAnsi"/>
                <w:sz w:val="20"/>
                <w:szCs w:val="20"/>
              </w:rPr>
            </w:pPr>
          </w:p>
        </w:tc>
      </w:tr>
      <w:tr w:rsidR="00D31BB6" w:rsidRPr="002D3AAF" w:rsidTr="00D31BB6">
        <w:tc>
          <w:tcPr>
            <w:tcW w:w="817" w:type="dxa"/>
            <w:shd w:val="clear" w:color="auto" w:fill="auto"/>
          </w:tcPr>
          <w:p w:rsidR="00ED3A9D" w:rsidRDefault="00ED3A9D" w:rsidP="00041597">
            <w:pPr>
              <w:rPr>
                <w:rFonts w:asciiTheme="minorHAnsi" w:hAnsiTheme="minorHAnsi"/>
                <w:sz w:val="20"/>
                <w:szCs w:val="20"/>
              </w:rPr>
            </w:pPr>
          </w:p>
          <w:p w:rsidR="00D31BB6" w:rsidRPr="002D3AAF" w:rsidRDefault="006428BC" w:rsidP="00041597">
            <w:pPr>
              <w:rPr>
                <w:rFonts w:asciiTheme="minorHAnsi" w:hAnsiTheme="minorHAnsi"/>
                <w:sz w:val="20"/>
                <w:szCs w:val="20"/>
              </w:rPr>
            </w:pPr>
            <w:r>
              <w:rPr>
                <w:rFonts w:asciiTheme="minorHAnsi" w:hAnsiTheme="minorHAnsi"/>
                <w:sz w:val="20"/>
                <w:szCs w:val="20"/>
              </w:rPr>
              <w:t>08-16</w:t>
            </w:r>
          </w:p>
        </w:tc>
        <w:tc>
          <w:tcPr>
            <w:tcW w:w="9321" w:type="dxa"/>
          </w:tcPr>
          <w:p w:rsidR="00D31BB6" w:rsidRDefault="00D31BB6" w:rsidP="00D31BB6">
            <w:pPr>
              <w:rPr>
                <w:rFonts w:asciiTheme="minorHAnsi" w:hAnsiTheme="minorHAnsi"/>
                <w:b/>
                <w:bCs/>
                <w:color w:val="000000" w:themeColor="text1"/>
                <w:sz w:val="20"/>
                <w:szCs w:val="20"/>
              </w:rPr>
            </w:pPr>
          </w:p>
          <w:p w:rsidR="00D31BB6" w:rsidRPr="002D3AAF" w:rsidRDefault="00D31BB6" w:rsidP="00D31BB6">
            <w:pPr>
              <w:rPr>
                <w:rFonts w:asciiTheme="minorHAnsi" w:hAnsiTheme="minorHAnsi"/>
                <w:b/>
                <w:bCs/>
                <w:color w:val="000000" w:themeColor="text1"/>
                <w:sz w:val="20"/>
                <w:szCs w:val="20"/>
              </w:rPr>
            </w:pPr>
            <w:r w:rsidRPr="002D3AAF">
              <w:rPr>
                <w:rFonts w:asciiTheme="minorHAnsi" w:hAnsiTheme="minorHAnsi"/>
                <w:b/>
                <w:bCs/>
                <w:color w:val="000000" w:themeColor="text1"/>
                <w:sz w:val="20"/>
                <w:szCs w:val="20"/>
              </w:rPr>
              <w:t>Høring- forslag til lov og forskrift som gjennomfører direktiv 2005/36/EF om godkjenning av yrkeskvalifikasjoner og direktiv 2013/55/EU</w:t>
            </w:r>
          </w:p>
          <w:p w:rsidR="00D31BB6" w:rsidRDefault="00D31BB6" w:rsidP="00D31BB6">
            <w:pPr>
              <w:rPr>
                <w:rFonts w:asciiTheme="minorHAnsi" w:hAnsiTheme="minorHAnsi"/>
                <w:color w:val="000000" w:themeColor="text1"/>
                <w:sz w:val="20"/>
                <w:szCs w:val="20"/>
              </w:rPr>
            </w:pPr>
          </w:p>
          <w:p w:rsidR="006428BC" w:rsidRDefault="006428BC" w:rsidP="00D31BB6">
            <w:pPr>
              <w:rPr>
                <w:rFonts w:asciiTheme="minorHAnsi" w:hAnsiTheme="minorHAnsi"/>
                <w:color w:val="000000" w:themeColor="text1"/>
                <w:sz w:val="20"/>
                <w:szCs w:val="20"/>
              </w:rPr>
            </w:pPr>
            <w:r>
              <w:rPr>
                <w:rFonts w:asciiTheme="minorHAnsi" w:hAnsiTheme="minorHAnsi"/>
                <w:color w:val="000000" w:themeColor="text1"/>
                <w:sz w:val="20"/>
                <w:szCs w:val="20"/>
              </w:rPr>
              <w:t>Viser til sak 67-15</w:t>
            </w:r>
          </w:p>
          <w:p w:rsidR="006428BC" w:rsidRDefault="006428BC" w:rsidP="00D31BB6">
            <w:pPr>
              <w:rPr>
                <w:rFonts w:asciiTheme="minorHAnsi" w:hAnsiTheme="minorHAnsi"/>
                <w:color w:val="000000" w:themeColor="text1"/>
                <w:sz w:val="20"/>
                <w:szCs w:val="20"/>
              </w:rPr>
            </w:pPr>
          </w:p>
          <w:p w:rsidR="00D31BB6" w:rsidRPr="002D3AAF" w:rsidRDefault="00D31BB6" w:rsidP="00D31BB6">
            <w:pPr>
              <w:rPr>
                <w:rFonts w:asciiTheme="minorHAnsi" w:hAnsiTheme="minorHAnsi"/>
                <w:color w:val="000000" w:themeColor="text1"/>
                <w:sz w:val="20"/>
                <w:szCs w:val="20"/>
              </w:rPr>
            </w:pPr>
            <w:r w:rsidRPr="002D3AAF">
              <w:rPr>
                <w:rFonts w:asciiTheme="minorHAnsi" w:hAnsiTheme="minorHAnsi"/>
                <w:color w:val="000000" w:themeColor="text1"/>
                <w:sz w:val="20"/>
                <w:szCs w:val="20"/>
              </w:rPr>
              <w:t>Kunnskap</w:t>
            </w:r>
            <w:r w:rsidR="00230BEF">
              <w:rPr>
                <w:rFonts w:asciiTheme="minorHAnsi" w:hAnsiTheme="minorHAnsi"/>
                <w:color w:val="000000" w:themeColor="text1"/>
                <w:sz w:val="20"/>
                <w:szCs w:val="20"/>
              </w:rPr>
              <w:t>s</w:t>
            </w:r>
            <w:r w:rsidRPr="002D3AAF">
              <w:rPr>
                <w:rFonts w:asciiTheme="minorHAnsi" w:hAnsiTheme="minorHAnsi"/>
                <w:color w:val="000000" w:themeColor="text1"/>
                <w:sz w:val="20"/>
                <w:szCs w:val="20"/>
              </w:rPr>
              <w:t>departementet har sendt ut forslag til ny lov og forskrift om godkjenning av yrkeskvalifikasjoner fra en EØS-stat eller Sveits på høring. Loven og forskriften gjennomfører innholdet i EUs direktiv 2005/36/EF om godkjenning av yrkeskvalifikasjoner og direktiv 2013/55/EU som endrer direktiv 2005/36/EF. Høringsfrist er 10.02.2016.</w:t>
            </w:r>
          </w:p>
          <w:p w:rsidR="00D31BB6" w:rsidRPr="002D3AAF" w:rsidRDefault="00D31BB6" w:rsidP="00D31BB6">
            <w:pPr>
              <w:rPr>
                <w:rFonts w:asciiTheme="minorHAnsi" w:hAnsiTheme="minorHAnsi"/>
                <w:color w:val="000000" w:themeColor="text1"/>
                <w:sz w:val="20"/>
                <w:szCs w:val="20"/>
              </w:rPr>
            </w:pPr>
          </w:p>
          <w:p w:rsidR="00D31BB6" w:rsidRDefault="00D31BB6" w:rsidP="00D31BB6">
            <w:pPr>
              <w:rPr>
                <w:rFonts w:asciiTheme="minorHAnsi" w:hAnsiTheme="minorHAnsi"/>
                <w:color w:val="000000" w:themeColor="text1"/>
                <w:sz w:val="20"/>
                <w:szCs w:val="20"/>
              </w:rPr>
            </w:pPr>
            <w:r w:rsidRPr="002D3AAF">
              <w:rPr>
                <w:rFonts w:asciiTheme="minorHAnsi" w:hAnsiTheme="minorHAnsi"/>
                <w:color w:val="000000" w:themeColor="text1"/>
                <w:sz w:val="20"/>
                <w:szCs w:val="20"/>
              </w:rPr>
              <w:t>Medlemmet Thomas Norland har meldt inn saken og gir en orientering.</w:t>
            </w:r>
          </w:p>
          <w:p w:rsidR="00A46917" w:rsidRPr="00230BEF" w:rsidRDefault="002C38A9" w:rsidP="00D31BB6">
            <w:pPr>
              <w:rPr>
                <w:rFonts w:asciiTheme="minorHAnsi" w:hAnsiTheme="minorHAnsi"/>
                <w:sz w:val="20"/>
                <w:szCs w:val="20"/>
              </w:rPr>
            </w:pPr>
            <w:r w:rsidRPr="00230BEF">
              <w:rPr>
                <w:rFonts w:asciiTheme="minorHAnsi" w:hAnsiTheme="minorHAnsi"/>
                <w:sz w:val="20"/>
                <w:szCs w:val="20"/>
              </w:rPr>
              <w:t xml:space="preserve">I </w:t>
            </w:r>
            <w:r w:rsidR="00A46917" w:rsidRPr="00230BEF">
              <w:rPr>
                <w:rFonts w:asciiTheme="minorHAnsi" w:hAnsiTheme="minorHAnsi"/>
                <w:sz w:val="20"/>
                <w:szCs w:val="20"/>
              </w:rPr>
              <w:t xml:space="preserve">møte orienterte Thomas Nordland </w:t>
            </w:r>
            <w:r w:rsidRPr="00230BEF">
              <w:rPr>
                <w:rFonts w:asciiTheme="minorHAnsi" w:hAnsiTheme="minorHAnsi"/>
                <w:sz w:val="20"/>
                <w:szCs w:val="20"/>
              </w:rPr>
              <w:t xml:space="preserve">om </w:t>
            </w:r>
            <w:r w:rsidR="00A46917" w:rsidRPr="00230BEF">
              <w:rPr>
                <w:rFonts w:asciiTheme="minorHAnsi" w:hAnsiTheme="minorHAnsi"/>
                <w:sz w:val="20"/>
                <w:szCs w:val="20"/>
              </w:rPr>
              <w:t xml:space="preserve">at høringen </w:t>
            </w:r>
            <w:r w:rsidRPr="00230BEF">
              <w:rPr>
                <w:rFonts w:asciiTheme="minorHAnsi" w:hAnsiTheme="minorHAnsi"/>
                <w:sz w:val="20"/>
                <w:szCs w:val="20"/>
              </w:rPr>
              <w:t xml:space="preserve">etter hans oppfatning </w:t>
            </w:r>
            <w:r w:rsidR="00A46917" w:rsidRPr="00230BEF">
              <w:rPr>
                <w:rFonts w:asciiTheme="minorHAnsi" w:hAnsiTheme="minorHAnsi"/>
                <w:sz w:val="20"/>
                <w:szCs w:val="20"/>
              </w:rPr>
              <w:t xml:space="preserve">lå utenfor rådets mandat. På bakgrunn av dette ble det ikke utarbeidet noe høringssvar fra rådet.  </w:t>
            </w:r>
          </w:p>
          <w:p w:rsidR="00230BEF" w:rsidRDefault="00230BEF" w:rsidP="00D31BB6">
            <w:pPr>
              <w:rPr>
                <w:rFonts w:asciiTheme="minorHAnsi" w:hAnsiTheme="minorHAnsi"/>
                <w:b/>
                <w:sz w:val="20"/>
                <w:szCs w:val="20"/>
              </w:rPr>
            </w:pPr>
          </w:p>
          <w:p w:rsidR="00D31BB6" w:rsidRPr="005F46ED" w:rsidRDefault="00A46917" w:rsidP="00D31BB6">
            <w:pPr>
              <w:rPr>
                <w:rFonts w:asciiTheme="minorHAnsi" w:hAnsiTheme="minorHAnsi"/>
                <w:b/>
                <w:sz w:val="20"/>
                <w:szCs w:val="20"/>
              </w:rPr>
            </w:pPr>
            <w:r>
              <w:rPr>
                <w:rFonts w:asciiTheme="minorHAnsi" w:hAnsiTheme="minorHAnsi"/>
                <w:b/>
                <w:sz w:val="20"/>
                <w:szCs w:val="20"/>
              </w:rPr>
              <w:t>V</w:t>
            </w:r>
            <w:r w:rsidR="00D31BB6" w:rsidRPr="005F46ED">
              <w:rPr>
                <w:rFonts w:asciiTheme="minorHAnsi" w:hAnsiTheme="minorHAnsi"/>
                <w:b/>
                <w:sz w:val="20"/>
                <w:szCs w:val="20"/>
              </w:rPr>
              <w:t>edtak:</w:t>
            </w:r>
          </w:p>
          <w:p w:rsidR="00D31BB6" w:rsidRPr="002D3AAF" w:rsidRDefault="00F3464B" w:rsidP="00230BEF">
            <w:pPr>
              <w:rPr>
                <w:rFonts w:asciiTheme="minorHAnsi" w:hAnsiTheme="minorHAnsi"/>
                <w:sz w:val="20"/>
                <w:szCs w:val="20"/>
              </w:rPr>
            </w:pPr>
            <w:r w:rsidRPr="00806409">
              <w:rPr>
                <w:rFonts w:asciiTheme="minorHAnsi" w:hAnsiTheme="minorHAnsi"/>
                <w:i/>
                <w:color w:val="000000" w:themeColor="text1"/>
                <w:sz w:val="20"/>
                <w:szCs w:val="20"/>
              </w:rPr>
              <w:t>Rådet avgir ikke høringssvar.</w:t>
            </w:r>
          </w:p>
        </w:tc>
      </w:tr>
      <w:tr w:rsidR="00F87503" w:rsidRPr="002D3AAF" w:rsidTr="00F87503">
        <w:tc>
          <w:tcPr>
            <w:tcW w:w="817" w:type="dxa"/>
            <w:shd w:val="clear" w:color="auto" w:fill="auto"/>
          </w:tcPr>
          <w:p w:rsidR="00F87503" w:rsidRPr="002D3AAF" w:rsidRDefault="00F87503" w:rsidP="00041597">
            <w:pPr>
              <w:rPr>
                <w:rFonts w:asciiTheme="minorHAnsi" w:hAnsiTheme="minorHAnsi"/>
                <w:sz w:val="20"/>
                <w:szCs w:val="20"/>
              </w:rPr>
            </w:pPr>
          </w:p>
          <w:p w:rsidR="00F87503" w:rsidRPr="002D3AAF" w:rsidRDefault="009A7732" w:rsidP="009A7732">
            <w:pPr>
              <w:rPr>
                <w:rFonts w:asciiTheme="minorHAnsi" w:hAnsiTheme="minorHAnsi"/>
                <w:sz w:val="20"/>
                <w:szCs w:val="20"/>
              </w:rPr>
            </w:pPr>
            <w:r>
              <w:rPr>
                <w:rFonts w:asciiTheme="minorHAnsi" w:hAnsiTheme="minorHAnsi"/>
                <w:sz w:val="20"/>
                <w:szCs w:val="20"/>
              </w:rPr>
              <w:t>09</w:t>
            </w:r>
            <w:r w:rsidR="00ED3A9D">
              <w:rPr>
                <w:rFonts w:asciiTheme="minorHAnsi" w:hAnsiTheme="minorHAnsi"/>
                <w:sz w:val="20"/>
                <w:szCs w:val="20"/>
              </w:rPr>
              <w:t>-1</w:t>
            </w:r>
            <w:r>
              <w:rPr>
                <w:rFonts w:asciiTheme="minorHAnsi" w:hAnsiTheme="minorHAnsi"/>
                <w:sz w:val="20"/>
                <w:szCs w:val="20"/>
              </w:rPr>
              <w:t>6</w:t>
            </w:r>
          </w:p>
        </w:tc>
        <w:tc>
          <w:tcPr>
            <w:tcW w:w="9321" w:type="dxa"/>
          </w:tcPr>
          <w:p w:rsidR="000D21C4" w:rsidRPr="002D3AAF" w:rsidRDefault="000D21C4" w:rsidP="00C37FBB">
            <w:pPr>
              <w:rPr>
                <w:rFonts w:asciiTheme="minorHAnsi" w:hAnsiTheme="minorHAnsi"/>
                <w:sz w:val="20"/>
                <w:szCs w:val="20"/>
              </w:rPr>
            </w:pPr>
          </w:p>
          <w:p w:rsidR="009A7732" w:rsidRPr="009A7732" w:rsidRDefault="009A7732" w:rsidP="009A7732">
            <w:pPr>
              <w:rPr>
                <w:rFonts w:asciiTheme="minorHAnsi" w:hAnsiTheme="minorHAnsi"/>
                <w:color w:val="FF0000"/>
                <w:sz w:val="20"/>
                <w:szCs w:val="20"/>
              </w:rPr>
            </w:pPr>
            <w:r w:rsidRPr="009A7732">
              <w:rPr>
                <w:rFonts w:asciiTheme="minorHAnsi" w:hAnsiTheme="minorHAnsi"/>
                <w:b/>
                <w:sz w:val="20"/>
                <w:szCs w:val="20"/>
              </w:rPr>
              <w:t>Sentralt gitt eksamen</w:t>
            </w:r>
            <w:r>
              <w:rPr>
                <w:rFonts w:asciiTheme="minorHAnsi" w:hAnsiTheme="minorHAnsi"/>
                <w:b/>
                <w:sz w:val="20"/>
                <w:szCs w:val="20"/>
              </w:rPr>
              <w:t xml:space="preserve"> </w:t>
            </w:r>
          </w:p>
          <w:p w:rsidR="009A7732" w:rsidRPr="009A7732" w:rsidRDefault="009A7732" w:rsidP="009A7732">
            <w:pPr>
              <w:rPr>
                <w:rFonts w:asciiTheme="minorHAnsi" w:hAnsiTheme="minorHAnsi"/>
                <w:sz w:val="20"/>
                <w:szCs w:val="20"/>
              </w:rPr>
            </w:pPr>
          </w:p>
          <w:p w:rsidR="009A7732" w:rsidRPr="009A7732" w:rsidRDefault="009A7732" w:rsidP="009A7732">
            <w:pPr>
              <w:rPr>
                <w:rFonts w:asciiTheme="minorHAnsi" w:hAnsiTheme="minorHAnsi"/>
                <w:sz w:val="20"/>
                <w:szCs w:val="20"/>
              </w:rPr>
            </w:pPr>
            <w:r w:rsidRPr="009A7732">
              <w:rPr>
                <w:rFonts w:asciiTheme="minorHAnsi" w:hAnsiTheme="minorHAnsi"/>
                <w:sz w:val="20"/>
                <w:szCs w:val="20"/>
              </w:rPr>
              <w:t>Viser til sak 69-15, hvor det står:</w:t>
            </w:r>
          </w:p>
          <w:p w:rsidR="009A7732" w:rsidRPr="009A7732" w:rsidRDefault="009A7732" w:rsidP="009A7732">
            <w:pPr>
              <w:rPr>
                <w:rFonts w:asciiTheme="minorHAnsi" w:hAnsiTheme="minorHAnsi"/>
                <w:i/>
                <w:sz w:val="20"/>
                <w:szCs w:val="20"/>
              </w:rPr>
            </w:pPr>
            <w:r w:rsidRPr="009A7732">
              <w:rPr>
                <w:rFonts w:asciiTheme="minorHAnsi" w:hAnsiTheme="minorHAnsi"/>
                <w:i/>
                <w:sz w:val="20"/>
                <w:szCs w:val="20"/>
              </w:rPr>
              <w:t>Utdanningsdirektoratet har kontaktet Kunnskapsdepartementet i saken. I tilbakemelding 29.11.15 fremkommer det at saken fortsatt er under behandling i departementet.</w:t>
            </w:r>
          </w:p>
          <w:p w:rsidR="009A7732" w:rsidRPr="009A7732" w:rsidRDefault="009A7732" w:rsidP="009A7732">
            <w:pPr>
              <w:rPr>
                <w:rFonts w:asciiTheme="minorHAnsi" w:hAnsiTheme="minorHAnsi"/>
                <w:i/>
                <w:sz w:val="20"/>
                <w:szCs w:val="20"/>
              </w:rPr>
            </w:pPr>
          </w:p>
          <w:p w:rsidR="009A7732" w:rsidRPr="00127754" w:rsidRDefault="009A7732" w:rsidP="009A7732">
            <w:pPr>
              <w:rPr>
                <w:rFonts w:asciiTheme="minorHAnsi" w:hAnsiTheme="minorHAnsi"/>
                <w:b/>
                <w:i/>
                <w:sz w:val="20"/>
                <w:szCs w:val="20"/>
              </w:rPr>
            </w:pPr>
            <w:r w:rsidRPr="00127754">
              <w:rPr>
                <w:rFonts w:asciiTheme="minorHAnsi" w:hAnsiTheme="minorHAnsi"/>
                <w:b/>
                <w:i/>
                <w:sz w:val="20"/>
                <w:szCs w:val="20"/>
              </w:rPr>
              <w:t>Vedtak:</w:t>
            </w:r>
          </w:p>
          <w:p w:rsidR="009A7732" w:rsidRDefault="009A7732" w:rsidP="009A7732">
            <w:pPr>
              <w:rPr>
                <w:rFonts w:asciiTheme="minorHAnsi" w:hAnsiTheme="minorHAnsi"/>
                <w:i/>
                <w:sz w:val="20"/>
                <w:szCs w:val="20"/>
              </w:rPr>
            </w:pPr>
            <w:r w:rsidRPr="009A7732">
              <w:rPr>
                <w:rFonts w:asciiTheme="minorHAnsi" w:hAnsiTheme="minorHAnsi"/>
                <w:i/>
                <w:sz w:val="20"/>
                <w:szCs w:val="20"/>
              </w:rPr>
              <w:t>Faglig råd bygg- og anleggsteknikk sender brev til departementet hvor det bes om en skriftlig tilbakemelding på hvor saken står. Brevet avventes til rådsleder har tatt kontakt med Kunnskapsdepartementet.</w:t>
            </w:r>
          </w:p>
          <w:p w:rsidR="00A40851" w:rsidRDefault="00A40851" w:rsidP="009A7732">
            <w:pPr>
              <w:rPr>
                <w:rFonts w:asciiTheme="minorHAnsi" w:hAnsiTheme="minorHAnsi"/>
                <w:sz w:val="20"/>
                <w:szCs w:val="20"/>
              </w:rPr>
            </w:pPr>
          </w:p>
          <w:p w:rsidR="009A7732" w:rsidRDefault="00F3464B" w:rsidP="009A7732">
            <w:pPr>
              <w:rPr>
                <w:rFonts w:asciiTheme="minorHAnsi" w:hAnsiTheme="minorHAnsi"/>
                <w:sz w:val="20"/>
                <w:szCs w:val="20"/>
              </w:rPr>
            </w:pPr>
            <w:r>
              <w:rPr>
                <w:rFonts w:asciiTheme="minorHAnsi" w:hAnsiTheme="minorHAnsi"/>
                <w:sz w:val="20"/>
                <w:szCs w:val="20"/>
              </w:rPr>
              <w:t>Jørgen Leegaa</w:t>
            </w:r>
            <w:r w:rsidR="009A7732">
              <w:rPr>
                <w:rFonts w:asciiTheme="minorHAnsi" w:hAnsiTheme="minorHAnsi"/>
                <w:sz w:val="20"/>
                <w:szCs w:val="20"/>
              </w:rPr>
              <w:t>rd orienterer om status i saken.</w:t>
            </w:r>
          </w:p>
          <w:p w:rsidR="009A7732" w:rsidRDefault="009A7732" w:rsidP="009A7732">
            <w:pPr>
              <w:rPr>
                <w:rFonts w:asciiTheme="minorHAnsi" w:hAnsiTheme="minorHAnsi"/>
                <w:sz w:val="20"/>
                <w:szCs w:val="20"/>
              </w:rPr>
            </w:pPr>
          </w:p>
          <w:p w:rsidR="001B0CB0" w:rsidRPr="00230BEF" w:rsidRDefault="002C38A9" w:rsidP="009A7732">
            <w:pPr>
              <w:rPr>
                <w:rFonts w:asciiTheme="minorHAnsi" w:hAnsiTheme="minorHAnsi"/>
                <w:sz w:val="20"/>
                <w:szCs w:val="20"/>
              </w:rPr>
            </w:pPr>
            <w:r w:rsidRPr="00230BEF">
              <w:rPr>
                <w:rFonts w:asciiTheme="minorHAnsi" w:hAnsiTheme="minorHAnsi"/>
                <w:sz w:val="20"/>
                <w:szCs w:val="20"/>
              </w:rPr>
              <w:t>R</w:t>
            </w:r>
            <w:r w:rsidR="00A46917" w:rsidRPr="00230BEF">
              <w:rPr>
                <w:rFonts w:asciiTheme="minorHAnsi" w:hAnsiTheme="minorHAnsi"/>
                <w:sz w:val="20"/>
                <w:szCs w:val="20"/>
              </w:rPr>
              <w:t xml:space="preserve">ådsleder </w:t>
            </w:r>
            <w:r w:rsidRPr="00230BEF">
              <w:rPr>
                <w:rFonts w:asciiTheme="minorHAnsi" w:hAnsiTheme="minorHAnsi"/>
                <w:sz w:val="20"/>
                <w:szCs w:val="20"/>
              </w:rPr>
              <w:t xml:space="preserve">informerte </w:t>
            </w:r>
            <w:r w:rsidR="00A46917" w:rsidRPr="00230BEF">
              <w:rPr>
                <w:rFonts w:asciiTheme="minorHAnsi" w:hAnsiTheme="minorHAnsi"/>
                <w:sz w:val="20"/>
                <w:szCs w:val="20"/>
              </w:rPr>
              <w:t xml:space="preserve">om møte i Kunnskapsdepartementet med Dagfinn Hertzberg og </w:t>
            </w:r>
            <w:r w:rsidR="001B0CB0" w:rsidRPr="00230BEF">
              <w:rPr>
                <w:rFonts w:asciiTheme="minorHAnsi" w:hAnsiTheme="minorHAnsi"/>
                <w:sz w:val="20"/>
                <w:szCs w:val="20"/>
              </w:rPr>
              <w:t xml:space="preserve">Johan </w:t>
            </w:r>
            <w:r w:rsidR="00A46917" w:rsidRPr="00230BEF">
              <w:rPr>
                <w:rFonts w:asciiTheme="minorHAnsi" w:hAnsiTheme="minorHAnsi"/>
                <w:sz w:val="20"/>
                <w:szCs w:val="20"/>
              </w:rPr>
              <w:t>Raaum</w:t>
            </w:r>
            <w:r w:rsidR="001B0CB0" w:rsidRPr="00230BEF">
              <w:rPr>
                <w:rFonts w:asciiTheme="minorHAnsi" w:hAnsiTheme="minorHAnsi"/>
                <w:sz w:val="20"/>
                <w:szCs w:val="20"/>
              </w:rPr>
              <w:t xml:space="preserve"> </w:t>
            </w:r>
            <w:r w:rsidRPr="00230BEF">
              <w:rPr>
                <w:rFonts w:asciiTheme="minorHAnsi" w:hAnsiTheme="minorHAnsi"/>
                <w:sz w:val="20"/>
                <w:szCs w:val="20"/>
              </w:rPr>
              <w:t>med fler</w:t>
            </w:r>
            <w:r w:rsidR="00127754" w:rsidRPr="00230BEF">
              <w:rPr>
                <w:rFonts w:asciiTheme="minorHAnsi" w:hAnsiTheme="minorHAnsi"/>
                <w:sz w:val="20"/>
                <w:szCs w:val="20"/>
              </w:rPr>
              <w:t>e</w:t>
            </w:r>
            <w:r w:rsidRPr="00230BEF">
              <w:rPr>
                <w:rFonts w:asciiTheme="minorHAnsi" w:hAnsiTheme="minorHAnsi"/>
                <w:sz w:val="20"/>
                <w:szCs w:val="20"/>
              </w:rPr>
              <w:t xml:space="preserve"> 08.01.2016. Leder viste til at det har vært arbeidet med yrkesteoretisk eksamen siden starten av kunnskapsløftet. I 2009 gjennomførte direktoratet en utredning av saken i samarbeid med medlemmer fra faglig råd bygg- og anleggsteknikk, faglig råd TIP og faglig råd helse</w:t>
            </w:r>
            <w:r w:rsidR="00C03339" w:rsidRPr="00230BEF">
              <w:rPr>
                <w:rFonts w:asciiTheme="minorHAnsi" w:hAnsiTheme="minorHAnsi"/>
                <w:sz w:val="20"/>
                <w:szCs w:val="20"/>
              </w:rPr>
              <w:t xml:space="preserve"> og oppvekstfag. </w:t>
            </w:r>
          </w:p>
          <w:p w:rsidR="001B0CB0" w:rsidRPr="00230BEF" w:rsidRDefault="001B0CB0" w:rsidP="009A7732">
            <w:pPr>
              <w:rPr>
                <w:rFonts w:asciiTheme="minorHAnsi" w:hAnsiTheme="minorHAnsi"/>
                <w:sz w:val="20"/>
                <w:szCs w:val="20"/>
              </w:rPr>
            </w:pPr>
          </w:p>
          <w:p w:rsidR="001B0CB0" w:rsidRPr="00230BEF" w:rsidRDefault="00127754" w:rsidP="009A7732">
            <w:pPr>
              <w:rPr>
                <w:rFonts w:asciiTheme="minorHAnsi" w:hAnsiTheme="minorHAnsi"/>
                <w:sz w:val="20"/>
                <w:szCs w:val="20"/>
              </w:rPr>
            </w:pPr>
            <w:r w:rsidRPr="00230BEF">
              <w:rPr>
                <w:rFonts w:asciiTheme="minorHAnsi" w:hAnsiTheme="minorHAnsi"/>
                <w:sz w:val="20"/>
                <w:szCs w:val="20"/>
              </w:rPr>
              <w:t>Leder</w:t>
            </w:r>
            <w:r w:rsidR="001B0CB0" w:rsidRPr="00230BEF">
              <w:rPr>
                <w:rFonts w:asciiTheme="minorHAnsi" w:hAnsiTheme="minorHAnsi"/>
                <w:sz w:val="20"/>
                <w:szCs w:val="20"/>
              </w:rPr>
              <w:t xml:space="preserve"> kunne informere om at Kunnskapsdepartementet er åpne for å se nærmere på en type ekstra prøving i forbindelse med gjennomføringen av selve fag-</w:t>
            </w:r>
            <w:r w:rsidR="00E67E86" w:rsidRPr="00230BEF">
              <w:rPr>
                <w:rFonts w:asciiTheme="minorHAnsi" w:hAnsiTheme="minorHAnsi"/>
                <w:sz w:val="20"/>
                <w:szCs w:val="20"/>
              </w:rPr>
              <w:t xml:space="preserve">/ </w:t>
            </w:r>
            <w:r w:rsidR="001B0CB0" w:rsidRPr="00230BEF">
              <w:rPr>
                <w:rFonts w:asciiTheme="minorHAnsi" w:hAnsiTheme="minorHAnsi"/>
                <w:sz w:val="20"/>
                <w:szCs w:val="20"/>
              </w:rPr>
              <w:t xml:space="preserve">svenneprøven. Denne ekstra prøvingen skal ivareta det </w:t>
            </w:r>
            <w:r w:rsidRPr="00230BEF">
              <w:rPr>
                <w:rFonts w:asciiTheme="minorHAnsi" w:hAnsiTheme="minorHAnsi"/>
                <w:sz w:val="20"/>
                <w:szCs w:val="20"/>
              </w:rPr>
              <w:t xml:space="preserve">yrkesfaglige innholdet i det enkelte lærefag, det </w:t>
            </w:r>
            <w:r w:rsidR="001B0CB0" w:rsidRPr="00230BEF">
              <w:rPr>
                <w:rFonts w:asciiTheme="minorHAnsi" w:hAnsiTheme="minorHAnsi"/>
                <w:sz w:val="20"/>
                <w:szCs w:val="20"/>
              </w:rPr>
              <w:t>rådet for bygg- og anleggsteknikk benevner som prøving av yrkesteori.</w:t>
            </w:r>
          </w:p>
          <w:p w:rsidR="001B0CB0" w:rsidRPr="00230BEF" w:rsidRDefault="001B0CB0" w:rsidP="009A7732">
            <w:pPr>
              <w:rPr>
                <w:rFonts w:asciiTheme="minorHAnsi" w:hAnsiTheme="minorHAnsi"/>
                <w:sz w:val="20"/>
                <w:szCs w:val="20"/>
              </w:rPr>
            </w:pPr>
          </w:p>
          <w:p w:rsidR="00E67E86" w:rsidRPr="00230BEF" w:rsidRDefault="001B0CB0" w:rsidP="009A7732">
            <w:pPr>
              <w:rPr>
                <w:rFonts w:asciiTheme="minorHAnsi" w:hAnsiTheme="minorHAnsi"/>
                <w:sz w:val="20"/>
                <w:szCs w:val="20"/>
              </w:rPr>
            </w:pPr>
            <w:r w:rsidRPr="00230BEF">
              <w:rPr>
                <w:rFonts w:asciiTheme="minorHAnsi" w:hAnsiTheme="minorHAnsi"/>
                <w:sz w:val="20"/>
                <w:szCs w:val="20"/>
              </w:rPr>
              <w:t>Rådet diskuterte flere siden ved en slik prøving, for eksempel hvem skal lage denne type yrkesteoretiske oppgaver, på hvilken måte skal disse integreres i fag- /svenneprøven.</w:t>
            </w:r>
            <w:r w:rsidR="00E67E86" w:rsidRPr="00230BEF">
              <w:rPr>
                <w:rFonts w:asciiTheme="minorHAnsi" w:hAnsiTheme="minorHAnsi"/>
                <w:sz w:val="20"/>
                <w:szCs w:val="20"/>
              </w:rPr>
              <w:t xml:space="preserve"> Videre ble det diskutert i hvilken grad rådet skulle formidle sine kriterier for hvordan en ekstra yrkesteoretisk prøving skal være.</w:t>
            </w:r>
          </w:p>
          <w:p w:rsidR="00E67E86" w:rsidRPr="00230BEF" w:rsidRDefault="00E67E86" w:rsidP="009A7732">
            <w:pPr>
              <w:rPr>
                <w:rFonts w:asciiTheme="minorHAnsi" w:hAnsiTheme="minorHAnsi"/>
                <w:sz w:val="20"/>
                <w:szCs w:val="20"/>
              </w:rPr>
            </w:pPr>
          </w:p>
          <w:p w:rsidR="00E67E86" w:rsidRPr="00230BEF" w:rsidRDefault="00E67E86" w:rsidP="009A7732">
            <w:pPr>
              <w:rPr>
                <w:rFonts w:asciiTheme="minorHAnsi" w:hAnsiTheme="minorHAnsi"/>
                <w:b/>
                <w:i/>
                <w:sz w:val="20"/>
                <w:szCs w:val="20"/>
              </w:rPr>
            </w:pPr>
            <w:r w:rsidRPr="00230BEF">
              <w:rPr>
                <w:rFonts w:asciiTheme="minorHAnsi" w:hAnsiTheme="minorHAnsi"/>
                <w:b/>
                <w:i/>
                <w:sz w:val="20"/>
                <w:szCs w:val="20"/>
              </w:rPr>
              <w:t>Vedtak:</w:t>
            </w:r>
          </w:p>
          <w:p w:rsidR="00E67E86" w:rsidRPr="00230BEF" w:rsidRDefault="00E67E86" w:rsidP="009A7732">
            <w:pPr>
              <w:rPr>
                <w:rFonts w:asciiTheme="minorHAnsi" w:hAnsiTheme="minorHAnsi"/>
                <w:i/>
                <w:sz w:val="20"/>
                <w:szCs w:val="20"/>
              </w:rPr>
            </w:pPr>
            <w:r w:rsidRPr="00230BEF">
              <w:rPr>
                <w:rFonts w:asciiTheme="minorHAnsi" w:hAnsiTheme="minorHAnsi"/>
                <w:i/>
                <w:sz w:val="20"/>
                <w:szCs w:val="20"/>
              </w:rPr>
              <w:t xml:space="preserve">Rådsleder formulerer brev til Kunnskapsdepartementet som viser til møtet 08.03.2016 og hvilke kriterier rådet mener er viktig å ta hensyn til i utviklingen av </w:t>
            </w:r>
            <w:r w:rsidR="00127754" w:rsidRPr="00230BEF">
              <w:rPr>
                <w:rFonts w:asciiTheme="minorHAnsi" w:hAnsiTheme="minorHAnsi"/>
                <w:i/>
                <w:sz w:val="20"/>
                <w:szCs w:val="20"/>
              </w:rPr>
              <w:t>dette elementet i fag-/svenneprøven</w:t>
            </w:r>
            <w:r w:rsidRPr="00230BEF">
              <w:rPr>
                <w:rFonts w:asciiTheme="minorHAnsi" w:hAnsiTheme="minorHAnsi"/>
                <w:i/>
                <w:sz w:val="20"/>
                <w:szCs w:val="20"/>
              </w:rPr>
              <w:t>.</w:t>
            </w:r>
          </w:p>
          <w:p w:rsidR="00112538" w:rsidRPr="00230BEF" w:rsidRDefault="00112538" w:rsidP="00112538">
            <w:pPr>
              <w:rPr>
                <w:rFonts w:asciiTheme="minorHAnsi" w:hAnsiTheme="minorHAnsi"/>
                <w:i/>
                <w:sz w:val="20"/>
                <w:szCs w:val="20"/>
              </w:rPr>
            </w:pPr>
            <w:r w:rsidRPr="00230BEF">
              <w:rPr>
                <w:rFonts w:asciiTheme="minorHAnsi" w:hAnsiTheme="minorHAnsi"/>
                <w:i/>
                <w:sz w:val="20"/>
                <w:szCs w:val="20"/>
              </w:rPr>
              <w:t>Forslag til brev går ut på intern høring i rådet før det sendes til Kunnskapsdepartementet.</w:t>
            </w:r>
          </w:p>
          <w:p w:rsidR="005770E7" w:rsidRPr="009A7732" w:rsidRDefault="005770E7" w:rsidP="00E67E86">
            <w:pPr>
              <w:rPr>
                <w:rFonts w:asciiTheme="minorHAnsi" w:hAnsiTheme="minorHAnsi"/>
                <w:sz w:val="20"/>
                <w:szCs w:val="20"/>
              </w:rPr>
            </w:pPr>
          </w:p>
        </w:tc>
      </w:tr>
      <w:tr w:rsidR="00ED3A9D" w:rsidRPr="002D3AAF" w:rsidTr="001D6D14">
        <w:tc>
          <w:tcPr>
            <w:tcW w:w="817" w:type="dxa"/>
            <w:shd w:val="clear" w:color="auto" w:fill="FFFFFF" w:themeFill="background1"/>
          </w:tcPr>
          <w:p w:rsidR="00ED3A9D" w:rsidRPr="002D3AAF" w:rsidRDefault="00ED3A9D" w:rsidP="00ED3A9D">
            <w:pPr>
              <w:rPr>
                <w:rFonts w:asciiTheme="minorHAnsi" w:hAnsiTheme="minorHAnsi"/>
                <w:sz w:val="20"/>
                <w:szCs w:val="20"/>
              </w:rPr>
            </w:pPr>
          </w:p>
          <w:p w:rsidR="00ED3A9D" w:rsidRPr="002D3AAF" w:rsidRDefault="009A7732" w:rsidP="009A7732">
            <w:pPr>
              <w:rPr>
                <w:rFonts w:asciiTheme="minorHAnsi" w:hAnsiTheme="minorHAnsi"/>
                <w:sz w:val="20"/>
                <w:szCs w:val="20"/>
              </w:rPr>
            </w:pPr>
            <w:r>
              <w:rPr>
                <w:rFonts w:asciiTheme="minorHAnsi" w:hAnsiTheme="minorHAnsi"/>
                <w:sz w:val="20"/>
                <w:szCs w:val="20"/>
              </w:rPr>
              <w:t>10-16</w:t>
            </w:r>
          </w:p>
        </w:tc>
        <w:tc>
          <w:tcPr>
            <w:tcW w:w="9321" w:type="dxa"/>
          </w:tcPr>
          <w:p w:rsidR="00ED3A9D" w:rsidRDefault="00ED3A9D" w:rsidP="00ED3A9D">
            <w:pPr>
              <w:rPr>
                <w:rFonts w:asciiTheme="minorHAnsi" w:hAnsiTheme="minorHAnsi"/>
                <w:sz w:val="20"/>
                <w:szCs w:val="20"/>
              </w:rPr>
            </w:pPr>
          </w:p>
          <w:p w:rsidR="009A7732" w:rsidRPr="009A7732" w:rsidRDefault="009A7732" w:rsidP="009A7732">
            <w:pPr>
              <w:rPr>
                <w:rFonts w:asciiTheme="minorHAnsi" w:hAnsiTheme="minorHAnsi"/>
                <w:b/>
                <w:sz w:val="20"/>
                <w:szCs w:val="20"/>
              </w:rPr>
            </w:pPr>
            <w:r w:rsidRPr="009A7732">
              <w:rPr>
                <w:rFonts w:asciiTheme="minorHAnsi" w:hAnsiTheme="minorHAnsi"/>
                <w:b/>
                <w:sz w:val="20"/>
                <w:szCs w:val="20"/>
              </w:rPr>
              <w:t>Gjennomgående dokumentasjon</w:t>
            </w:r>
          </w:p>
          <w:p w:rsidR="009A7732" w:rsidRDefault="009A7732" w:rsidP="009A7732">
            <w:pPr>
              <w:rPr>
                <w:rFonts w:asciiTheme="minorHAnsi" w:hAnsiTheme="minorHAnsi"/>
                <w:sz w:val="20"/>
                <w:szCs w:val="20"/>
              </w:rPr>
            </w:pPr>
          </w:p>
          <w:p w:rsidR="009A7732" w:rsidRDefault="009A7732" w:rsidP="009A7732">
            <w:pPr>
              <w:rPr>
                <w:rFonts w:asciiTheme="minorHAnsi" w:hAnsiTheme="minorHAnsi"/>
                <w:sz w:val="20"/>
                <w:szCs w:val="20"/>
              </w:rPr>
            </w:pPr>
            <w:r>
              <w:rPr>
                <w:rFonts w:asciiTheme="minorHAnsi" w:hAnsiTheme="minorHAnsi"/>
                <w:sz w:val="20"/>
                <w:szCs w:val="20"/>
              </w:rPr>
              <w:t>Viser til sak 70-15 hvor det står:</w:t>
            </w:r>
          </w:p>
          <w:p w:rsidR="009A7732" w:rsidRPr="009A7732" w:rsidRDefault="009A7732" w:rsidP="009A7732">
            <w:pPr>
              <w:rPr>
                <w:rFonts w:asciiTheme="minorHAnsi" w:hAnsiTheme="minorHAnsi"/>
                <w:i/>
                <w:sz w:val="20"/>
                <w:szCs w:val="20"/>
              </w:rPr>
            </w:pPr>
            <w:r w:rsidRPr="009A7732">
              <w:rPr>
                <w:rFonts w:asciiTheme="minorHAnsi" w:hAnsiTheme="minorHAnsi"/>
                <w:i/>
                <w:sz w:val="20"/>
                <w:szCs w:val="20"/>
              </w:rPr>
              <w:t>Tidligere har departementet i møte med de faglige rådene innen TIP, BA og EL orienterte om at ordningen ikke ville bli forskriftsfestet i forskrift til opplæringsloven. Imidlertid skisserte departementet et arbeid med en frivillig nasjonal løsning.</w:t>
            </w:r>
          </w:p>
          <w:p w:rsidR="009A7732" w:rsidRPr="009A7732" w:rsidRDefault="009A7732" w:rsidP="009A7732">
            <w:pPr>
              <w:rPr>
                <w:rFonts w:asciiTheme="minorHAnsi" w:hAnsiTheme="minorHAnsi"/>
                <w:i/>
                <w:sz w:val="20"/>
                <w:szCs w:val="20"/>
              </w:rPr>
            </w:pPr>
          </w:p>
          <w:p w:rsidR="009A7732" w:rsidRPr="009A7732" w:rsidRDefault="009A7732" w:rsidP="009A7732">
            <w:pPr>
              <w:rPr>
                <w:rFonts w:asciiTheme="minorHAnsi" w:hAnsiTheme="minorHAnsi"/>
                <w:i/>
                <w:sz w:val="20"/>
                <w:szCs w:val="20"/>
              </w:rPr>
            </w:pPr>
            <w:r w:rsidRPr="009A7732">
              <w:rPr>
                <w:rFonts w:asciiTheme="minorHAnsi" w:hAnsiTheme="minorHAnsi"/>
                <w:i/>
                <w:sz w:val="20"/>
                <w:szCs w:val="20"/>
              </w:rPr>
              <w:t>Vedtak:</w:t>
            </w:r>
          </w:p>
          <w:p w:rsidR="009A7732" w:rsidRPr="009A7732" w:rsidRDefault="009A7732" w:rsidP="009A7732">
            <w:pPr>
              <w:rPr>
                <w:rFonts w:asciiTheme="minorHAnsi" w:hAnsiTheme="minorHAnsi"/>
                <w:i/>
                <w:sz w:val="20"/>
                <w:szCs w:val="20"/>
              </w:rPr>
            </w:pPr>
            <w:r w:rsidRPr="009A7732">
              <w:rPr>
                <w:rFonts w:asciiTheme="minorHAnsi" w:hAnsiTheme="minorHAnsi"/>
                <w:i/>
                <w:sz w:val="20"/>
                <w:szCs w:val="20"/>
              </w:rPr>
              <w:t>Faglig råd bygg- og anleggsteknikk sender brev til departementet hvor det bes om en skriftlig tilbakemelding på hvor saken står. Brevet avventes til rådsleder har tatt kontakt med Kunnskapsdepartementet.</w:t>
            </w:r>
          </w:p>
          <w:p w:rsidR="00ED3A9D" w:rsidRDefault="00ED3A9D" w:rsidP="009A7732">
            <w:pPr>
              <w:rPr>
                <w:rFonts w:asciiTheme="minorHAnsi" w:hAnsiTheme="minorHAnsi"/>
                <w:sz w:val="20"/>
                <w:szCs w:val="20"/>
              </w:rPr>
            </w:pPr>
          </w:p>
          <w:p w:rsidR="009A7732" w:rsidRDefault="00F3464B" w:rsidP="009A7732">
            <w:pPr>
              <w:rPr>
                <w:rFonts w:asciiTheme="minorHAnsi" w:hAnsiTheme="minorHAnsi"/>
                <w:sz w:val="20"/>
                <w:szCs w:val="20"/>
              </w:rPr>
            </w:pPr>
            <w:r>
              <w:rPr>
                <w:rFonts w:asciiTheme="minorHAnsi" w:hAnsiTheme="minorHAnsi"/>
                <w:sz w:val="20"/>
                <w:szCs w:val="20"/>
              </w:rPr>
              <w:t>Jørgen Leegaa</w:t>
            </w:r>
            <w:r w:rsidR="009A7732" w:rsidRPr="009A7732">
              <w:rPr>
                <w:rFonts w:asciiTheme="minorHAnsi" w:hAnsiTheme="minorHAnsi"/>
                <w:sz w:val="20"/>
                <w:szCs w:val="20"/>
              </w:rPr>
              <w:t>rd orienterer om status i saken.</w:t>
            </w:r>
          </w:p>
          <w:p w:rsidR="00E67E86" w:rsidRDefault="00E67E86" w:rsidP="009A7732">
            <w:pPr>
              <w:rPr>
                <w:rFonts w:asciiTheme="minorHAnsi" w:hAnsiTheme="minorHAnsi"/>
                <w:sz w:val="20"/>
                <w:szCs w:val="20"/>
              </w:rPr>
            </w:pPr>
          </w:p>
          <w:p w:rsidR="00E67E86" w:rsidRPr="00230BEF" w:rsidRDefault="00127754" w:rsidP="009A7732">
            <w:pPr>
              <w:rPr>
                <w:rFonts w:asciiTheme="minorHAnsi" w:hAnsiTheme="minorHAnsi"/>
                <w:sz w:val="20"/>
                <w:szCs w:val="20"/>
              </w:rPr>
            </w:pPr>
            <w:r w:rsidRPr="00230BEF">
              <w:rPr>
                <w:rFonts w:asciiTheme="minorHAnsi" w:hAnsiTheme="minorHAnsi"/>
                <w:sz w:val="20"/>
                <w:szCs w:val="20"/>
              </w:rPr>
              <w:t>R</w:t>
            </w:r>
            <w:r w:rsidR="00E67E86" w:rsidRPr="00230BEF">
              <w:rPr>
                <w:rFonts w:asciiTheme="minorHAnsi" w:hAnsiTheme="minorHAnsi"/>
                <w:sz w:val="20"/>
                <w:szCs w:val="20"/>
              </w:rPr>
              <w:t xml:space="preserve">ådsleder </w:t>
            </w:r>
            <w:r w:rsidRPr="00230BEF">
              <w:rPr>
                <w:rFonts w:asciiTheme="minorHAnsi" w:hAnsiTheme="minorHAnsi"/>
                <w:sz w:val="20"/>
                <w:szCs w:val="20"/>
              </w:rPr>
              <w:t xml:space="preserve">orienterte </w:t>
            </w:r>
            <w:r w:rsidR="00E67E86" w:rsidRPr="00230BEF">
              <w:rPr>
                <w:rFonts w:asciiTheme="minorHAnsi" w:hAnsiTheme="minorHAnsi"/>
                <w:sz w:val="20"/>
                <w:szCs w:val="20"/>
              </w:rPr>
              <w:t>om at saken befinner seg i KD og det er ikke kommet noe skriftlig svar i saken. Direktoratet har purret saken.</w:t>
            </w:r>
          </w:p>
          <w:p w:rsidR="00E67E86" w:rsidRPr="00230BEF" w:rsidRDefault="00E67E86" w:rsidP="009A7732">
            <w:pPr>
              <w:rPr>
                <w:rFonts w:asciiTheme="minorHAnsi" w:hAnsiTheme="minorHAnsi"/>
                <w:sz w:val="20"/>
                <w:szCs w:val="20"/>
              </w:rPr>
            </w:pPr>
          </w:p>
          <w:p w:rsidR="00E67E86" w:rsidRPr="00230BEF" w:rsidRDefault="00E67E86" w:rsidP="00E67E86">
            <w:pPr>
              <w:rPr>
                <w:rFonts w:asciiTheme="minorHAnsi" w:hAnsiTheme="minorHAnsi"/>
                <w:b/>
                <w:i/>
                <w:sz w:val="20"/>
                <w:szCs w:val="20"/>
              </w:rPr>
            </w:pPr>
            <w:r w:rsidRPr="00230BEF">
              <w:rPr>
                <w:rFonts w:asciiTheme="minorHAnsi" w:hAnsiTheme="minorHAnsi"/>
                <w:b/>
                <w:i/>
                <w:sz w:val="20"/>
                <w:szCs w:val="20"/>
              </w:rPr>
              <w:t>Vedtak:</w:t>
            </w:r>
          </w:p>
          <w:p w:rsidR="00E67E86" w:rsidRPr="00230BEF" w:rsidRDefault="00E67E86" w:rsidP="00E67E86">
            <w:pPr>
              <w:rPr>
                <w:rFonts w:asciiTheme="minorHAnsi" w:hAnsiTheme="minorHAnsi"/>
                <w:i/>
                <w:sz w:val="20"/>
                <w:szCs w:val="20"/>
              </w:rPr>
            </w:pPr>
            <w:r w:rsidRPr="00230BEF">
              <w:rPr>
                <w:rFonts w:asciiTheme="minorHAnsi" w:hAnsiTheme="minorHAnsi"/>
                <w:i/>
                <w:sz w:val="20"/>
                <w:szCs w:val="20"/>
              </w:rPr>
              <w:t>Rådsleder formulerer brev til Kunnskapsdepartementet hvor det etterlyses svar i saken.</w:t>
            </w:r>
          </w:p>
          <w:p w:rsidR="00E67E86" w:rsidRPr="00230BEF" w:rsidRDefault="00112538" w:rsidP="00E67E86">
            <w:pPr>
              <w:rPr>
                <w:rFonts w:asciiTheme="minorHAnsi" w:hAnsiTheme="minorHAnsi"/>
                <w:i/>
                <w:sz w:val="20"/>
                <w:szCs w:val="20"/>
              </w:rPr>
            </w:pPr>
            <w:r w:rsidRPr="00230BEF">
              <w:rPr>
                <w:rFonts w:asciiTheme="minorHAnsi" w:hAnsiTheme="minorHAnsi"/>
                <w:i/>
                <w:sz w:val="20"/>
                <w:szCs w:val="20"/>
              </w:rPr>
              <w:t>Forslag til brev går ut på intern høring i rådet før det sendes til Kunnskapsdepartementet.</w:t>
            </w:r>
          </w:p>
          <w:p w:rsidR="009A7732" w:rsidRPr="002D3AAF" w:rsidRDefault="009A7732" w:rsidP="00E67E86">
            <w:pPr>
              <w:rPr>
                <w:rFonts w:asciiTheme="minorHAnsi" w:hAnsiTheme="minorHAnsi"/>
                <w:sz w:val="20"/>
                <w:szCs w:val="20"/>
              </w:rPr>
            </w:pPr>
          </w:p>
        </w:tc>
      </w:tr>
    </w:tbl>
    <w:p w:rsidR="00230BEF" w:rsidRDefault="00230BEF">
      <w:r>
        <w:br w:type="page"/>
      </w:r>
    </w:p>
    <w:tbl>
      <w:tblPr>
        <w:tblStyle w:val="Tabellrutenett"/>
        <w:tblW w:w="10138" w:type="dxa"/>
        <w:tblLayout w:type="fixed"/>
        <w:tblLook w:val="04A0" w:firstRow="1" w:lastRow="0" w:firstColumn="1" w:lastColumn="0" w:noHBand="0" w:noVBand="1"/>
      </w:tblPr>
      <w:tblGrid>
        <w:gridCol w:w="817"/>
        <w:gridCol w:w="9321"/>
      </w:tblGrid>
      <w:tr w:rsidR="00095532" w:rsidRPr="002D3AAF" w:rsidTr="001D6D14">
        <w:tc>
          <w:tcPr>
            <w:tcW w:w="817" w:type="dxa"/>
            <w:shd w:val="clear" w:color="auto" w:fill="FFFFFF" w:themeFill="background1"/>
          </w:tcPr>
          <w:p w:rsidR="00095532" w:rsidRPr="00095532" w:rsidRDefault="00095532" w:rsidP="00095532">
            <w:pPr>
              <w:rPr>
                <w:rFonts w:asciiTheme="minorHAnsi" w:hAnsiTheme="minorHAnsi"/>
                <w:sz w:val="20"/>
                <w:szCs w:val="20"/>
              </w:rPr>
            </w:pPr>
          </w:p>
          <w:p w:rsidR="00095532" w:rsidRPr="00095532" w:rsidRDefault="008832A6" w:rsidP="008832A6">
            <w:pPr>
              <w:rPr>
                <w:rFonts w:asciiTheme="minorHAnsi" w:hAnsiTheme="minorHAnsi"/>
                <w:sz w:val="20"/>
                <w:szCs w:val="20"/>
              </w:rPr>
            </w:pPr>
            <w:r>
              <w:rPr>
                <w:rFonts w:asciiTheme="minorHAnsi" w:hAnsiTheme="minorHAnsi"/>
                <w:sz w:val="20"/>
                <w:szCs w:val="20"/>
              </w:rPr>
              <w:t>1</w:t>
            </w:r>
            <w:r w:rsidR="00095532" w:rsidRPr="00095532">
              <w:rPr>
                <w:rFonts w:asciiTheme="minorHAnsi" w:hAnsiTheme="minorHAnsi"/>
                <w:sz w:val="20"/>
                <w:szCs w:val="20"/>
              </w:rPr>
              <w:t>1-1</w:t>
            </w:r>
            <w:r>
              <w:rPr>
                <w:rFonts w:asciiTheme="minorHAnsi" w:hAnsiTheme="minorHAnsi"/>
                <w:sz w:val="20"/>
                <w:szCs w:val="20"/>
              </w:rPr>
              <w:t>6</w:t>
            </w:r>
          </w:p>
        </w:tc>
        <w:tc>
          <w:tcPr>
            <w:tcW w:w="9321" w:type="dxa"/>
          </w:tcPr>
          <w:p w:rsidR="00095532" w:rsidRDefault="00095532" w:rsidP="00095532">
            <w:pPr>
              <w:outlineLvl w:val="0"/>
              <w:rPr>
                <w:rFonts w:asciiTheme="minorHAnsi" w:eastAsia="Times New Roman" w:hAnsiTheme="minorHAnsi"/>
                <w:b/>
                <w:bCs/>
                <w:sz w:val="20"/>
                <w:szCs w:val="20"/>
              </w:rPr>
            </w:pPr>
          </w:p>
          <w:p w:rsidR="00E41E3C" w:rsidRDefault="00E41E3C" w:rsidP="00E41E3C">
            <w:pPr>
              <w:pStyle w:val="NormalWeb"/>
              <w:spacing w:before="0" w:beforeAutospacing="0" w:after="0" w:afterAutospacing="0"/>
              <w:rPr>
                <w:rStyle w:val="Sterk"/>
                <w:rFonts w:asciiTheme="minorHAnsi" w:hAnsiTheme="minorHAnsi"/>
                <w:sz w:val="20"/>
                <w:szCs w:val="20"/>
              </w:rPr>
            </w:pPr>
            <w:r w:rsidRPr="00E41E3C">
              <w:rPr>
                <w:rStyle w:val="Sterk"/>
                <w:rFonts w:asciiTheme="minorHAnsi" w:hAnsiTheme="minorHAnsi"/>
                <w:sz w:val="20"/>
                <w:szCs w:val="20"/>
              </w:rPr>
              <w:t>Høring om praksisbrevordningen</w:t>
            </w:r>
          </w:p>
          <w:p w:rsidR="00E41E3C" w:rsidRPr="00E41E3C" w:rsidRDefault="00E41E3C" w:rsidP="00E41E3C">
            <w:pPr>
              <w:pStyle w:val="NormalWeb"/>
              <w:spacing w:before="0" w:beforeAutospacing="0" w:after="0" w:afterAutospacing="0"/>
              <w:rPr>
                <w:rStyle w:val="Sterk"/>
                <w:rFonts w:asciiTheme="minorHAnsi" w:hAnsiTheme="minorHAnsi"/>
                <w:color w:val="1F497D"/>
                <w:sz w:val="20"/>
                <w:szCs w:val="20"/>
              </w:rPr>
            </w:pPr>
          </w:p>
          <w:p w:rsidR="00E41E3C" w:rsidRPr="00E41E3C" w:rsidRDefault="00E41E3C" w:rsidP="00E41E3C">
            <w:pPr>
              <w:pStyle w:val="NormalWeb"/>
              <w:spacing w:before="0" w:beforeAutospacing="0" w:after="0" w:afterAutospacing="0"/>
              <w:rPr>
                <w:rStyle w:val="Sterk"/>
                <w:rFonts w:asciiTheme="minorHAnsi" w:hAnsiTheme="minorHAnsi"/>
                <w:color w:val="1F497D"/>
                <w:sz w:val="20"/>
                <w:szCs w:val="20"/>
              </w:rPr>
            </w:pPr>
            <w:r w:rsidRPr="00E41E3C">
              <w:rPr>
                <w:rFonts w:asciiTheme="minorHAnsi" w:hAnsiTheme="minorHAnsi"/>
                <w:sz w:val="20"/>
                <w:szCs w:val="20"/>
              </w:rPr>
              <w:t>Utdanningsdirektoratet sender et forslag om innføring av praksisbrev på høring.</w:t>
            </w:r>
          </w:p>
          <w:p w:rsidR="00E41E3C" w:rsidRDefault="00E41E3C" w:rsidP="00E41E3C">
            <w:pPr>
              <w:pStyle w:val="NormalWeb"/>
              <w:spacing w:before="0" w:beforeAutospacing="0" w:after="0" w:afterAutospacing="0"/>
              <w:rPr>
                <w:rFonts w:asciiTheme="minorHAnsi" w:hAnsiTheme="minorHAnsi"/>
                <w:sz w:val="20"/>
                <w:szCs w:val="20"/>
              </w:rPr>
            </w:pPr>
            <w:r w:rsidRPr="00E41E3C">
              <w:rPr>
                <w:rFonts w:asciiTheme="minorHAnsi" w:hAnsiTheme="minorHAnsi"/>
                <w:sz w:val="20"/>
                <w:szCs w:val="20"/>
              </w:rPr>
              <w:t>Høringen er forslag til endringer i forskrift til opplæringsloven og nasjonale rammer for lokal utvikling av læreplaner for praksisbrev. Praksisbrevordningen foreslås innført som et supplement til ordinær yrkesfaglig videregående opplæring. Det innebærer at praksisbrevordning, praksisbrevkandidat og praksisbrevprøve innføres som nye betegnelser i lov og forskrift.</w:t>
            </w:r>
          </w:p>
          <w:p w:rsidR="00E41E3C" w:rsidRPr="00E41E3C" w:rsidRDefault="00E41E3C" w:rsidP="00E41E3C">
            <w:pPr>
              <w:pStyle w:val="NormalWeb"/>
              <w:spacing w:before="0" w:beforeAutospacing="0" w:after="0" w:afterAutospacing="0"/>
              <w:rPr>
                <w:rFonts w:asciiTheme="minorHAnsi" w:hAnsiTheme="minorHAnsi"/>
                <w:sz w:val="20"/>
                <w:szCs w:val="20"/>
              </w:rPr>
            </w:pPr>
          </w:p>
          <w:p w:rsidR="00E41E3C" w:rsidRPr="00E41E3C" w:rsidRDefault="00E41E3C" w:rsidP="00E41E3C">
            <w:pPr>
              <w:pStyle w:val="NormalWeb"/>
              <w:spacing w:before="0" w:beforeAutospacing="0" w:after="0" w:afterAutospacing="0"/>
              <w:rPr>
                <w:rFonts w:asciiTheme="minorHAnsi" w:hAnsiTheme="minorHAnsi"/>
                <w:sz w:val="20"/>
                <w:szCs w:val="20"/>
              </w:rPr>
            </w:pPr>
            <w:r w:rsidRPr="00E41E3C">
              <w:rPr>
                <w:rFonts w:asciiTheme="minorHAnsi" w:hAnsiTheme="minorHAnsi"/>
                <w:sz w:val="20"/>
                <w:szCs w:val="20"/>
              </w:rPr>
              <w:t>Sekretariatet mener at høringen er relevant for alle de faglige rådene.</w:t>
            </w:r>
          </w:p>
          <w:p w:rsidR="00E41E3C" w:rsidRPr="00E41E3C" w:rsidRDefault="00E41E3C" w:rsidP="00E41E3C">
            <w:pPr>
              <w:pStyle w:val="NormalWeb"/>
              <w:spacing w:before="0" w:beforeAutospacing="0" w:after="0" w:afterAutospacing="0"/>
              <w:rPr>
                <w:rFonts w:asciiTheme="minorHAnsi" w:hAnsiTheme="minorHAnsi"/>
                <w:color w:val="1F497D"/>
                <w:sz w:val="20"/>
                <w:szCs w:val="20"/>
              </w:rPr>
            </w:pPr>
            <w:r w:rsidRPr="00E41E3C">
              <w:rPr>
                <w:rFonts w:asciiTheme="minorHAnsi" w:hAnsiTheme="minorHAnsi"/>
                <w:sz w:val="20"/>
                <w:szCs w:val="20"/>
              </w:rPr>
              <w:t xml:space="preserve">Høringsfristen er </w:t>
            </w:r>
            <w:r w:rsidRPr="00E41E3C">
              <w:rPr>
                <w:rStyle w:val="Sterk"/>
                <w:rFonts w:asciiTheme="minorHAnsi" w:hAnsiTheme="minorHAnsi"/>
                <w:sz w:val="20"/>
                <w:szCs w:val="20"/>
              </w:rPr>
              <w:t>11. april 2016</w:t>
            </w:r>
            <w:r w:rsidRPr="00E41E3C">
              <w:rPr>
                <w:rFonts w:asciiTheme="minorHAnsi" w:hAnsiTheme="minorHAnsi"/>
                <w:sz w:val="20"/>
                <w:szCs w:val="20"/>
              </w:rPr>
              <w:t>.</w:t>
            </w:r>
          </w:p>
          <w:p w:rsidR="00E41E3C" w:rsidRDefault="00E41E3C" w:rsidP="00E41E3C">
            <w:pPr>
              <w:pStyle w:val="NormalWeb"/>
              <w:spacing w:before="0" w:beforeAutospacing="0" w:after="0" w:afterAutospacing="0"/>
              <w:rPr>
                <w:rStyle w:val="Sterk"/>
                <w:rFonts w:asciiTheme="minorHAnsi" w:hAnsiTheme="minorHAnsi"/>
                <w:sz w:val="20"/>
                <w:szCs w:val="20"/>
              </w:rPr>
            </w:pPr>
          </w:p>
          <w:p w:rsidR="00073D94" w:rsidRDefault="00E41E3C" w:rsidP="00E41E3C">
            <w:pPr>
              <w:pStyle w:val="NormalWeb"/>
              <w:spacing w:before="0" w:beforeAutospacing="0" w:after="0" w:afterAutospacing="0"/>
              <w:rPr>
                <w:rStyle w:val="Sterk"/>
                <w:rFonts w:asciiTheme="minorHAnsi" w:hAnsiTheme="minorHAnsi"/>
                <w:b w:val="0"/>
                <w:sz w:val="20"/>
                <w:szCs w:val="20"/>
              </w:rPr>
            </w:pPr>
            <w:r w:rsidRPr="00E41E3C">
              <w:rPr>
                <w:rStyle w:val="Sterk"/>
                <w:rFonts w:asciiTheme="minorHAnsi" w:hAnsiTheme="minorHAnsi"/>
                <w:b w:val="0"/>
                <w:sz w:val="20"/>
                <w:szCs w:val="20"/>
              </w:rPr>
              <w:t>Les mer og svar på høringen her:</w:t>
            </w:r>
          </w:p>
          <w:p w:rsidR="00E41E3C" w:rsidRPr="00E41E3C" w:rsidRDefault="005C074C" w:rsidP="00E41E3C">
            <w:pPr>
              <w:pStyle w:val="NormalWeb"/>
              <w:spacing w:before="0" w:beforeAutospacing="0" w:after="0" w:afterAutospacing="0"/>
              <w:rPr>
                <w:rFonts w:asciiTheme="minorHAnsi" w:hAnsiTheme="minorHAnsi"/>
                <w:sz w:val="20"/>
                <w:szCs w:val="20"/>
              </w:rPr>
            </w:pPr>
            <w:hyperlink r:id="rId12" w:history="1">
              <w:r w:rsidR="00E41E3C" w:rsidRPr="00E41E3C">
                <w:rPr>
                  <w:rStyle w:val="Hyperkobling"/>
                  <w:rFonts w:asciiTheme="minorHAnsi" w:hAnsiTheme="minorHAnsi"/>
                  <w:sz w:val="20"/>
                  <w:szCs w:val="20"/>
                </w:rPr>
                <w:t>http://www.udir.no/Regelverk/Horinger/Saker-ute-pa-horing/horing-om-praksisbrevordningen/</w:t>
              </w:r>
            </w:hyperlink>
          </w:p>
          <w:p w:rsidR="00E41E3C" w:rsidRDefault="00E41E3C" w:rsidP="00E41E3C">
            <w:pPr>
              <w:rPr>
                <w:rFonts w:asciiTheme="minorHAnsi" w:hAnsiTheme="minorHAnsi"/>
                <w:b/>
                <w:i/>
                <w:sz w:val="20"/>
                <w:szCs w:val="20"/>
              </w:rPr>
            </w:pPr>
          </w:p>
          <w:p w:rsidR="00E41E3C" w:rsidRDefault="00E41E3C" w:rsidP="00E41E3C">
            <w:pPr>
              <w:rPr>
                <w:rFonts w:asciiTheme="minorHAnsi" w:hAnsiTheme="minorHAnsi"/>
                <w:sz w:val="20"/>
                <w:szCs w:val="20"/>
              </w:rPr>
            </w:pPr>
            <w:r>
              <w:rPr>
                <w:rFonts w:asciiTheme="minorHAnsi" w:hAnsiTheme="minorHAnsi"/>
                <w:sz w:val="20"/>
                <w:szCs w:val="20"/>
              </w:rPr>
              <w:t>Rådet må behandle om og eventuelt hvordan dette skal behandles, og i tilfelle om det skal nedsettes en arbeidsgruppe som utarbeider forslag til høringsinnspill til neste rådsmøte i april.</w:t>
            </w:r>
          </w:p>
          <w:p w:rsidR="00E41E3C" w:rsidRPr="00230BEF" w:rsidRDefault="00E41E3C" w:rsidP="00E41E3C">
            <w:pPr>
              <w:rPr>
                <w:rFonts w:asciiTheme="minorHAnsi" w:hAnsiTheme="minorHAnsi"/>
                <w:sz w:val="20"/>
                <w:szCs w:val="20"/>
              </w:rPr>
            </w:pPr>
          </w:p>
          <w:p w:rsidR="000A474E" w:rsidRPr="00230BEF" w:rsidRDefault="00127754" w:rsidP="00E41E3C">
            <w:pPr>
              <w:rPr>
                <w:rFonts w:asciiTheme="minorHAnsi" w:hAnsiTheme="minorHAnsi"/>
                <w:sz w:val="20"/>
                <w:szCs w:val="20"/>
              </w:rPr>
            </w:pPr>
            <w:r w:rsidRPr="00230BEF">
              <w:rPr>
                <w:rFonts w:asciiTheme="minorHAnsi" w:hAnsiTheme="minorHAnsi"/>
                <w:sz w:val="20"/>
                <w:szCs w:val="20"/>
              </w:rPr>
              <w:t xml:space="preserve">I </w:t>
            </w:r>
            <w:r w:rsidR="000A474E" w:rsidRPr="00230BEF">
              <w:rPr>
                <w:rFonts w:asciiTheme="minorHAnsi" w:hAnsiTheme="minorHAnsi"/>
                <w:sz w:val="20"/>
                <w:szCs w:val="20"/>
              </w:rPr>
              <w:t>møte ble det diskutert om rådet skal gi innspill eller om organisasjonene skal gi innspill. Alle rådsmedlemmene var for at organisasjonene skulle selv gi innspill til høringen.</w:t>
            </w:r>
          </w:p>
          <w:p w:rsidR="000A474E" w:rsidRPr="00230BEF" w:rsidRDefault="000A474E" w:rsidP="00E41E3C">
            <w:pPr>
              <w:rPr>
                <w:rFonts w:asciiTheme="minorHAnsi" w:hAnsiTheme="minorHAnsi"/>
                <w:sz w:val="20"/>
                <w:szCs w:val="20"/>
              </w:rPr>
            </w:pPr>
          </w:p>
          <w:p w:rsidR="00E41E3C" w:rsidRPr="00230BEF" w:rsidRDefault="00112538" w:rsidP="00E41E3C">
            <w:pPr>
              <w:rPr>
                <w:rFonts w:asciiTheme="minorHAnsi" w:hAnsiTheme="minorHAnsi"/>
                <w:b/>
                <w:i/>
                <w:sz w:val="20"/>
                <w:szCs w:val="20"/>
              </w:rPr>
            </w:pPr>
            <w:r w:rsidRPr="00230BEF">
              <w:rPr>
                <w:rFonts w:asciiTheme="minorHAnsi" w:hAnsiTheme="minorHAnsi"/>
                <w:b/>
                <w:i/>
                <w:sz w:val="20"/>
                <w:szCs w:val="20"/>
              </w:rPr>
              <w:t>V</w:t>
            </w:r>
            <w:r w:rsidR="00E41E3C" w:rsidRPr="00230BEF">
              <w:rPr>
                <w:rFonts w:asciiTheme="minorHAnsi" w:hAnsiTheme="minorHAnsi"/>
                <w:b/>
                <w:i/>
                <w:sz w:val="20"/>
                <w:szCs w:val="20"/>
              </w:rPr>
              <w:t>edtak:</w:t>
            </w:r>
          </w:p>
          <w:p w:rsidR="00112538" w:rsidRPr="00230BEF" w:rsidRDefault="00112538" w:rsidP="00806409">
            <w:pPr>
              <w:rPr>
                <w:rFonts w:asciiTheme="minorHAnsi" w:hAnsiTheme="minorHAnsi"/>
                <w:i/>
                <w:sz w:val="20"/>
                <w:szCs w:val="20"/>
              </w:rPr>
            </w:pPr>
            <w:r w:rsidRPr="00230BEF">
              <w:rPr>
                <w:rFonts w:asciiTheme="minorHAnsi" w:hAnsiTheme="minorHAnsi"/>
                <w:i/>
                <w:sz w:val="20"/>
                <w:szCs w:val="20"/>
              </w:rPr>
              <w:t>Rådet vedtok ikke å svare på denne høringen, men oppfordrer o</w:t>
            </w:r>
            <w:r w:rsidR="000C3419" w:rsidRPr="00230BEF">
              <w:rPr>
                <w:rFonts w:asciiTheme="minorHAnsi" w:hAnsiTheme="minorHAnsi"/>
                <w:i/>
                <w:sz w:val="20"/>
                <w:szCs w:val="20"/>
              </w:rPr>
              <w:t xml:space="preserve">rganisasjonene </w:t>
            </w:r>
            <w:r w:rsidRPr="00230BEF">
              <w:rPr>
                <w:rFonts w:asciiTheme="minorHAnsi" w:hAnsiTheme="minorHAnsi"/>
                <w:i/>
                <w:sz w:val="20"/>
                <w:szCs w:val="20"/>
              </w:rPr>
              <w:t>til å gi innspill.</w:t>
            </w:r>
          </w:p>
          <w:p w:rsidR="000C3419" w:rsidRPr="00095532" w:rsidRDefault="000C3419" w:rsidP="000C3419">
            <w:pPr>
              <w:rPr>
                <w:rFonts w:asciiTheme="minorHAnsi" w:hAnsiTheme="minorHAnsi"/>
                <w:sz w:val="20"/>
                <w:szCs w:val="20"/>
              </w:rPr>
            </w:pPr>
          </w:p>
        </w:tc>
      </w:tr>
      <w:tr w:rsidR="00ED3A9D" w:rsidRPr="002D3AAF" w:rsidTr="001D6D14">
        <w:tc>
          <w:tcPr>
            <w:tcW w:w="817" w:type="dxa"/>
            <w:shd w:val="clear" w:color="auto" w:fill="FFFFFF" w:themeFill="background1"/>
          </w:tcPr>
          <w:p w:rsidR="008B244F" w:rsidRDefault="008B244F" w:rsidP="004F3BF2">
            <w:pPr>
              <w:rPr>
                <w:rFonts w:asciiTheme="minorHAnsi" w:hAnsiTheme="minorHAnsi"/>
                <w:sz w:val="20"/>
                <w:szCs w:val="20"/>
              </w:rPr>
            </w:pPr>
          </w:p>
          <w:p w:rsidR="00ED3A9D" w:rsidRPr="00230BEF" w:rsidRDefault="008B244F" w:rsidP="004F3BF2">
            <w:pPr>
              <w:rPr>
                <w:rFonts w:asciiTheme="minorHAnsi" w:hAnsiTheme="minorHAnsi"/>
                <w:sz w:val="20"/>
                <w:szCs w:val="20"/>
              </w:rPr>
            </w:pPr>
            <w:r>
              <w:rPr>
                <w:rFonts w:asciiTheme="minorHAnsi" w:hAnsiTheme="minorHAnsi"/>
                <w:sz w:val="20"/>
                <w:szCs w:val="20"/>
              </w:rPr>
              <w:t>12-16</w:t>
            </w:r>
          </w:p>
        </w:tc>
        <w:tc>
          <w:tcPr>
            <w:tcW w:w="9321" w:type="dxa"/>
          </w:tcPr>
          <w:p w:rsidR="00ED3A9D" w:rsidRPr="00230BEF" w:rsidRDefault="00ED3A9D" w:rsidP="00ED3A9D">
            <w:pPr>
              <w:rPr>
                <w:rFonts w:asciiTheme="minorHAnsi" w:hAnsiTheme="minorHAnsi"/>
                <w:sz w:val="20"/>
                <w:szCs w:val="20"/>
              </w:rPr>
            </w:pPr>
          </w:p>
          <w:p w:rsidR="00ED3A9D" w:rsidRPr="00230BEF" w:rsidRDefault="00ED3A9D" w:rsidP="00ED3A9D">
            <w:pPr>
              <w:rPr>
                <w:rFonts w:asciiTheme="minorHAnsi" w:hAnsiTheme="minorHAnsi"/>
                <w:sz w:val="20"/>
                <w:szCs w:val="20"/>
              </w:rPr>
            </w:pPr>
            <w:r w:rsidRPr="00230BEF">
              <w:rPr>
                <w:rFonts w:asciiTheme="minorHAnsi" w:hAnsiTheme="minorHAnsi"/>
                <w:b/>
                <w:bCs/>
                <w:sz w:val="20"/>
                <w:szCs w:val="20"/>
              </w:rPr>
              <w:t xml:space="preserve">Gjennomgang av tilbudsstrukturen – Utviklingsredegjørelsens del </w:t>
            </w:r>
            <w:r w:rsidR="006F48CA" w:rsidRPr="00230BEF">
              <w:rPr>
                <w:rFonts w:asciiTheme="minorHAnsi" w:hAnsiTheme="minorHAnsi"/>
                <w:b/>
                <w:bCs/>
                <w:color w:val="000000" w:themeColor="text1"/>
                <w:sz w:val="20"/>
                <w:szCs w:val="20"/>
              </w:rPr>
              <w:t>2</w:t>
            </w:r>
          </w:p>
          <w:p w:rsidR="00ED3A9D" w:rsidRPr="00230BEF" w:rsidRDefault="00ED3A9D" w:rsidP="00ED3A9D">
            <w:pPr>
              <w:rPr>
                <w:rFonts w:asciiTheme="minorHAnsi" w:hAnsiTheme="minorHAnsi"/>
                <w:color w:val="FF0000"/>
                <w:sz w:val="20"/>
                <w:szCs w:val="20"/>
              </w:rPr>
            </w:pPr>
          </w:p>
          <w:p w:rsidR="005F46ED" w:rsidRPr="00230BEF" w:rsidRDefault="005F46ED" w:rsidP="004F3BF2">
            <w:pPr>
              <w:rPr>
                <w:rFonts w:asciiTheme="minorHAnsi" w:hAnsiTheme="minorHAnsi"/>
                <w:color w:val="000000" w:themeColor="text1"/>
                <w:sz w:val="20"/>
                <w:szCs w:val="20"/>
              </w:rPr>
            </w:pPr>
            <w:r w:rsidRPr="00230BEF">
              <w:rPr>
                <w:rFonts w:asciiTheme="minorHAnsi" w:hAnsiTheme="minorHAnsi"/>
                <w:color w:val="000000" w:themeColor="text1"/>
                <w:sz w:val="20"/>
                <w:szCs w:val="20"/>
              </w:rPr>
              <w:t>Rådets utviklingsredegjørelse, del 1, ble sendt alle ”fageierne” for kommentarer til rådets forslag så langt og våre spørsmål til de enkelte fageierne.</w:t>
            </w:r>
          </w:p>
          <w:p w:rsidR="005F46ED" w:rsidRPr="00230BEF" w:rsidRDefault="005F46ED" w:rsidP="004F3BF2">
            <w:pPr>
              <w:rPr>
                <w:rFonts w:asciiTheme="minorHAnsi" w:hAnsiTheme="minorHAnsi"/>
                <w:color w:val="000000" w:themeColor="text1"/>
                <w:sz w:val="20"/>
                <w:szCs w:val="20"/>
              </w:rPr>
            </w:pPr>
          </w:p>
          <w:p w:rsidR="005F46ED" w:rsidRPr="00230BEF" w:rsidRDefault="005F46ED" w:rsidP="004F3BF2">
            <w:pPr>
              <w:rPr>
                <w:rFonts w:asciiTheme="minorHAnsi" w:hAnsiTheme="minorHAnsi"/>
                <w:color w:val="000000" w:themeColor="text1"/>
                <w:sz w:val="20"/>
                <w:szCs w:val="20"/>
              </w:rPr>
            </w:pPr>
            <w:r w:rsidRPr="00230BEF">
              <w:rPr>
                <w:rFonts w:asciiTheme="minorHAnsi" w:hAnsiTheme="minorHAnsi"/>
                <w:color w:val="000000" w:themeColor="text1"/>
                <w:sz w:val="20"/>
                <w:szCs w:val="20"/>
              </w:rPr>
              <w:t>Det vil bli gjennomgang av svarene i møte, samt det vil bli gjennomgang av yrkesutvalgets rapport, som blir fremlagt 1. mars. Drøftelsene i møte vil danne grunnlag for 2-dagers møte 6. og 7. april, og rådets utviklingsredegjørelse del II, og avsluttende rapport.</w:t>
            </w:r>
          </w:p>
          <w:p w:rsidR="00FE4D83" w:rsidRPr="00230BEF" w:rsidRDefault="00FE4D83" w:rsidP="004F3BF2">
            <w:pPr>
              <w:rPr>
                <w:rFonts w:asciiTheme="minorHAnsi" w:hAnsiTheme="minorHAnsi"/>
                <w:color w:val="000000" w:themeColor="text1"/>
                <w:sz w:val="20"/>
                <w:szCs w:val="20"/>
              </w:rPr>
            </w:pPr>
          </w:p>
          <w:p w:rsidR="006F48CA" w:rsidRPr="00230BEF" w:rsidRDefault="005F46ED" w:rsidP="004F3BF2">
            <w:pPr>
              <w:rPr>
                <w:rFonts w:asciiTheme="minorHAnsi" w:hAnsiTheme="minorHAnsi"/>
                <w:color w:val="000000" w:themeColor="text1"/>
                <w:sz w:val="20"/>
                <w:szCs w:val="20"/>
              </w:rPr>
            </w:pPr>
            <w:r w:rsidRPr="00230BEF">
              <w:rPr>
                <w:rFonts w:asciiTheme="minorHAnsi" w:hAnsiTheme="minorHAnsi"/>
                <w:color w:val="000000" w:themeColor="text1"/>
                <w:sz w:val="20"/>
                <w:szCs w:val="20"/>
              </w:rPr>
              <w:t xml:space="preserve">Det bes om at </w:t>
            </w:r>
            <w:r w:rsidR="00FE4D83" w:rsidRPr="00230BEF">
              <w:rPr>
                <w:rFonts w:asciiTheme="minorHAnsi" w:hAnsiTheme="minorHAnsi"/>
                <w:color w:val="000000" w:themeColor="text1"/>
                <w:sz w:val="20"/>
                <w:szCs w:val="20"/>
              </w:rPr>
              <w:t>rådsmedlemmene gjør se</w:t>
            </w:r>
            <w:r w:rsidRPr="00230BEF">
              <w:rPr>
                <w:rFonts w:asciiTheme="minorHAnsi" w:hAnsiTheme="minorHAnsi"/>
                <w:color w:val="000000" w:themeColor="text1"/>
                <w:sz w:val="20"/>
                <w:szCs w:val="20"/>
              </w:rPr>
              <w:t xml:space="preserve">g kjent med høringsinnspillene og yrkesutvalgets rapport. </w:t>
            </w:r>
          </w:p>
          <w:p w:rsidR="006F48CA" w:rsidRPr="00230BEF" w:rsidRDefault="006F48CA" w:rsidP="004F3BF2">
            <w:pPr>
              <w:rPr>
                <w:rFonts w:asciiTheme="minorHAnsi" w:hAnsiTheme="minorHAnsi"/>
                <w:color w:val="000000" w:themeColor="text1"/>
                <w:sz w:val="20"/>
                <w:szCs w:val="20"/>
              </w:rPr>
            </w:pPr>
          </w:p>
          <w:p w:rsidR="00806409" w:rsidRPr="00230BEF" w:rsidRDefault="006F48CA" w:rsidP="004F3BF2">
            <w:pPr>
              <w:rPr>
                <w:rFonts w:asciiTheme="minorHAnsi" w:hAnsiTheme="minorHAnsi"/>
                <w:color w:val="000000" w:themeColor="text1"/>
                <w:sz w:val="20"/>
                <w:szCs w:val="20"/>
              </w:rPr>
            </w:pPr>
            <w:r w:rsidRPr="00230BEF">
              <w:rPr>
                <w:rFonts w:asciiTheme="minorHAnsi" w:hAnsiTheme="minorHAnsi"/>
                <w:color w:val="000000" w:themeColor="text1"/>
                <w:sz w:val="20"/>
                <w:szCs w:val="20"/>
              </w:rPr>
              <w:t>Utviklingsredegjørelser 2015 – tilbakemelding på del 1 og</w:t>
            </w:r>
            <w:r w:rsidR="00806409" w:rsidRPr="00230BEF">
              <w:rPr>
                <w:rFonts w:asciiTheme="minorHAnsi" w:hAnsiTheme="minorHAnsi"/>
                <w:color w:val="000000" w:themeColor="text1"/>
                <w:sz w:val="20"/>
                <w:szCs w:val="20"/>
              </w:rPr>
              <w:t xml:space="preserve"> </w:t>
            </w:r>
            <w:r w:rsidRPr="00230BEF">
              <w:rPr>
                <w:rFonts w:asciiTheme="minorHAnsi" w:hAnsiTheme="minorHAnsi"/>
                <w:color w:val="000000" w:themeColor="text1"/>
                <w:sz w:val="20"/>
                <w:szCs w:val="20"/>
              </w:rPr>
              <w:t>bestilling av del 2</w:t>
            </w:r>
            <w:r w:rsidR="001F51C4" w:rsidRPr="00230BEF">
              <w:rPr>
                <w:rFonts w:asciiTheme="minorHAnsi" w:hAnsiTheme="minorHAnsi"/>
                <w:color w:val="000000" w:themeColor="text1"/>
                <w:sz w:val="20"/>
                <w:szCs w:val="20"/>
              </w:rPr>
              <w:t xml:space="preserve"> (Vedlegg 5)</w:t>
            </w:r>
            <w:r w:rsidRPr="00230BEF">
              <w:rPr>
                <w:rFonts w:asciiTheme="minorHAnsi" w:hAnsiTheme="minorHAnsi"/>
                <w:color w:val="000000" w:themeColor="text1"/>
                <w:sz w:val="20"/>
                <w:szCs w:val="20"/>
              </w:rPr>
              <w:t>:</w:t>
            </w:r>
            <w:r w:rsidR="00A64793" w:rsidRPr="00230BEF">
              <w:rPr>
                <w:sz w:val="20"/>
                <w:szCs w:val="20"/>
              </w:rPr>
              <w:t xml:space="preserve"> </w:t>
            </w:r>
            <w:hyperlink r:id="rId13" w:history="1">
              <w:r w:rsidR="00A64793" w:rsidRPr="00230BEF">
                <w:rPr>
                  <w:rStyle w:val="Hyperkobling"/>
                  <w:rFonts w:asciiTheme="minorHAnsi" w:hAnsiTheme="minorHAnsi"/>
                  <w:sz w:val="20"/>
                  <w:szCs w:val="20"/>
                </w:rPr>
                <w:t>https://fagligerad.no/ur/</w:t>
              </w:r>
            </w:hyperlink>
            <w:r w:rsidR="00A64793" w:rsidRPr="00230BEF">
              <w:rPr>
                <w:rFonts w:asciiTheme="minorHAnsi" w:hAnsiTheme="minorHAnsi"/>
                <w:color w:val="000000" w:themeColor="text1"/>
                <w:sz w:val="20"/>
                <w:szCs w:val="20"/>
              </w:rPr>
              <w:t xml:space="preserve"> </w:t>
            </w:r>
          </w:p>
          <w:p w:rsidR="00806409" w:rsidRPr="00230BEF" w:rsidRDefault="00806409" w:rsidP="00806409">
            <w:pPr>
              <w:rPr>
                <w:rFonts w:asciiTheme="minorHAnsi" w:hAnsiTheme="minorHAnsi"/>
                <w:color w:val="FF0000"/>
                <w:sz w:val="20"/>
                <w:szCs w:val="20"/>
              </w:rPr>
            </w:pPr>
          </w:p>
          <w:p w:rsidR="00806409" w:rsidRPr="00230BEF" w:rsidRDefault="00806409" w:rsidP="00806409">
            <w:pPr>
              <w:rPr>
                <w:rFonts w:asciiTheme="minorHAnsi" w:hAnsiTheme="minorHAnsi"/>
                <w:color w:val="000000" w:themeColor="text1"/>
                <w:sz w:val="20"/>
                <w:szCs w:val="20"/>
              </w:rPr>
            </w:pPr>
            <w:r w:rsidRPr="00230BEF">
              <w:rPr>
                <w:rFonts w:asciiTheme="minorHAnsi" w:hAnsiTheme="minorHAnsi"/>
                <w:color w:val="000000" w:themeColor="text1"/>
                <w:sz w:val="20"/>
                <w:szCs w:val="20"/>
              </w:rPr>
              <w:t xml:space="preserve">Yrkesutvalgets rapport: </w:t>
            </w:r>
            <w:hyperlink r:id="rId14" w:history="1">
              <w:r w:rsidRPr="00230BEF">
                <w:rPr>
                  <w:rStyle w:val="Hyperkobling"/>
                  <w:rFonts w:asciiTheme="minorHAnsi" w:hAnsiTheme="minorHAnsi"/>
                  <w:sz w:val="20"/>
                  <w:szCs w:val="20"/>
                </w:rPr>
                <w:t>http://www.udir.no/Spesielt-for/Fag-og-yrkesopplaring/gjennomgang-av-det-yrkesfaglige-utdanningstilbudet/</w:t>
              </w:r>
            </w:hyperlink>
          </w:p>
          <w:p w:rsidR="00112538" w:rsidRPr="00230BEF" w:rsidRDefault="00112538" w:rsidP="00ED3A9D">
            <w:pPr>
              <w:rPr>
                <w:rFonts w:asciiTheme="minorHAnsi" w:hAnsiTheme="minorHAnsi"/>
                <w:sz w:val="20"/>
                <w:szCs w:val="20"/>
              </w:rPr>
            </w:pPr>
          </w:p>
          <w:p w:rsidR="00112538" w:rsidRPr="00230BEF" w:rsidRDefault="00112538" w:rsidP="00ED3A9D">
            <w:pPr>
              <w:rPr>
                <w:rFonts w:asciiTheme="minorHAnsi" w:hAnsiTheme="minorHAnsi"/>
                <w:sz w:val="20"/>
                <w:szCs w:val="20"/>
              </w:rPr>
            </w:pPr>
          </w:p>
          <w:p w:rsidR="00112538" w:rsidRPr="00230BEF" w:rsidRDefault="00127754" w:rsidP="00ED3A9D">
            <w:pPr>
              <w:rPr>
                <w:rFonts w:asciiTheme="minorHAnsi" w:hAnsiTheme="minorHAnsi"/>
                <w:sz w:val="20"/>
                <w:szCs w:val="20"/>
              </w:rPr>
            </w:pPr>
            <w:r w:rsidRPr="00230BEF">
              <w:rPr>
                <w:rFonts w:asciiTheme="minorHAnsi" w:hAnsiTheme="minorHAnsi"/>
                <w:sz w:val="20"/>
                <w:szCs w:val="20"/>
              </w:rPr>
              <w:t xml:space="preserve">I </w:t>
            </w:r>
            <w:r w:rsidR="00112538" w:rsidRPr="00230BEF">
              <w:rPr>
                <w:rFonts w:asciiTheme="minorHAnsi" w:hAnsiTheme="minorHAnsi"/>
                <w:sz w:val="20"/>
                <w:szCs w:val="20"/>
              </w:rPr>
              <w:t xml:space="preserve">møte gikk Viil Gombos (sekretariatsleder for </w:t>
            </w:r>
            <w:r w:rsidR="00112538" w:rsidRPr="00230BEF">
              <w:rPr>
                <w:rFonts w:asciiTheme="minorHAnsi" w:hAnsiTheme="minorHAnsi"/>
                <w:i/>
                <w:sz w:val="20"/>
                <w:szCs w:val="20"/>
              </w:rPr>
              <w:t>Yrkesfaglige utvalg for bygg, elektro og industri</w:t>
            </w:r>
            <w:r w:rsidR="00112538" w:rsidRPr="00230BEF">
              <w:rPr>
                <w:rFonts w:asciiTheme="minorHAnsi" w:hAnsiTheme="minorHAnsi"/>
                <w:sz w:val="20"/>
                <w:szCs w:val="20"/>
              </w:rPr>
              <w:t>) gjennom utvalgets arbeid og anbefalinger. Det ble noe tid til innspill og spørsmål til Viil Gombos, hun kommenterte og svarte.</w:t>
            </w:r>
          </w:p>
          <w:p w:rsidR="00112538" w:rsidRPr="00230BEF" w:rsidRDefault="00112538" w:rsidP="00ED3A9D">
            <w:pPr>
              <w:rPr>
                <w:rFonts w:asciiTheme="minorHAnsi" w:hAnsiTheme="minorHAnsi"/>
                <w:sz w:val="20"/>
                <w:szCs w:val="20"/>
              </w:rPr>
            </w:pPr>
          </w:p>
          <w:p w:rsidR="00880F7E" w:rsidRPr="00230BEF" w:rsidRDefault="00112538" w:rsidP="00ED3A9D">
            <w:pPr>
              <w:rPr>
                <w:rFonts w:asciiTheme="minorHAnsi" w:hAnsiTheme="minorHAnsi"/>
                <w:sz w:val="20"/>
                <w:szCs w:val="20"/>
              </w:rPr>
            </w:pPr>
            <w:r w:rsidRPr="00230BEF">
              <w:rPr>
                <w:rFonts w:asciiTheme="minorHAnsi" w:hAnsiTheme="minorHAnsi"/>
                <w:sz w:val="20"/>
                <w:szCs w:val="20"/>
              </w:rPr>
              <w:t xml:space="preserve">Flere rådsmedlemmer kommenterte at innholdet i utvalgets arbeid er meget overordnet og mye </w:t>
            </w:r>
            <w:r w:rsidR="00880F7E" w:rsidRPr="00230BEF">
              <w:rPr>
                <w:rFonts w:asciiTheme="minorHAnsi" w:hAnsiTheme="minorHAnsi"/>
                <w:sz w:val="20"/>
                <w:szCs w:val="20"/>
              </w:rPr>
              <w:t>utdannings</w:t>
            </w:r>
            <w:r w:rsidRPr="00230BEF">
              <w:rPr>
                <w:rFonts w:asciiTheme="minorHAnsi" w:hAnsiTheme="minorHAnsi"/>
                <w:sz w:val="20"/>
                <w:szCs w:val="20"/>
              </w:rPr>
              <w:t>politikk.</w:t>
            </w:r>
            <w:r w:rsidR="00880F7E" w:rsidRPr="00230BEF">
              <w:rPr>
                <w:rFonts w:asciiTheme="minorHAnsi" w:hAnsiTheme="minorHAnsi"/>
                <w:sz w:val="20"/>
                <w:szCs w:val="20"/>
              </w:rPr>
              <w:t xml:space="preserve"> </w:t>
            </w:r>
          </w:p>
          <w:p w:rsidR="00880F7E" w:rsidRPr="00230BEF" w:rsidRDefault="00880F7E" w:rsidP="00ED3A9D">
            <w:pPr>
              <w:rPr>
                <w:rFonts w:asciiTheme="minorHAnsi" w:hAnsiTheme="minorHAnsi"/>
                <w:sz w:val="20"/>
                <w:szCs w:val="20"/>
              </w:rPr>
            </w:pPr>
          </w:p>
          <w:p w:rsidR="00880F7E" w:rsidRPr="00230BEF" w:rsidRDefault="00127754" w:rsidP="00ED3A9D">
            <w:pPr>
              <w:rPr>
                <w:rFonts w:asciiTheme="minorHAnsi" w:hAnsiTheme="minorHAnsi"/>
                <w:sz w:val="20"/>
                <w:szCs w:val="20"/>
              </w:rPr>
            </w:pPr>
            <w:r w:rsidRPr="00230BEF">
              <w:rPr>
                <w:rFonts w:asciiTheme="minorHAnsi" w:hAnsiTheme="minorHAnsi"/>
                <w:sz w:val="20"/>
                <w:szCs w:val="20"/>
              </w:rPr>
              <w:t>L</w:t>
            </w:r>
            <w:r w:rsidR="00880F7E" w:rsidRPr="00230BEF">
              <w:rPr>
                <w:rFonts w:asciiTheme="minorHAnsi" w:hAnsiTheme="minorHAnsi"/>
                <w:sz w:val="20"/>
                <w:szCs w:val="20"/>
              </w:rPr>
              <w:t xml:space="preserve">eder gikk gjennom innspillene som har kommet inn fra fageierne </w:t>
            </w:r>
            <w:r w:rsidRPr="00230BEF">
              <w:rPr>
                <w:rFonts w:asciiTheme="minorHAnsi" w:hAnsiTheme="minorHAnsi"/>
                <w:sz w:val="20"/>
                <w:szCs w:val="20"/>
              </w:rPr>
              <w:t xml:space="preserve">innen </w:t>
            </w:r>
            <w:r w:rsidR="00880F7E" w:rsidRPr="00230BEF">
              <w:rPr>
                <w:rFonts w:asciiTheme="minorHAnsi" w:hAnsiTheme="minorHAnsi"/>
                <w:sz w:val="20"/>
                <w:szCs w:val="20"/>
              </w:rPr>
              <w:t>15. februar 2016. Han viste også til andre innspill som hadde kommet inn til direktoratet, men disse ble ikke gjennomgått under møtet. Det ble videre tatt en runde hvor rådsmedlemmene orienterte kort om hvordan prosessen hadde vært og er i de forskjellige organisasjonene.</w:t>
            </w:r>
          </w:p>
          <w:p w:rsidR="00112538" w:rsidRPr="00230BEF" w:rsidRDefault="00112538" w:rsidP="00ED3A9D">
            <w:pPr>
              <w:rPr>
                <w:rFonts w:asciiTheme="minorHAnsi" w:hAnsiTheme="minorHAnsi"/>
                <w:sz w:val="20"/>
                <w:szCs w:val="20"/>
              </w:rPr>
            </w:pPr>
          </w:p>
          <w:p w:rsidR="00880F7E" w:rsidRPr="00230BEF" w:rsidRDefault="00880F7E" w:rsidP="00ED3A9D">
            <w:pPr>
              <w:rPr>
                <w:rFonts w:asciiTheme="minorHAnsi" w:hAnsiTheme="minorHAnsi"/>
                <w:sz w:val="20"/>
                <w:szCs w:val="20"/>
              </w:rPr>
            </w:pPr>
            <w:r w:rsidRPr="00230BEF">
              <w:rPr>
                <w:rFonts w:asciiTheme="minorHAnsi" w:hAnsiTheme="minorHAnsi"/>
                <w:sz w:val="20"/>
                <w:szCs w:val="20"/>
              </w:rPr>
              <w:t>Temaer som ble løftet frem:</w:t>
            </w:r>
          </w:p>
          <w:p w:rsidR="00880F7E" w:rsidRPr="00230BEF" w:rsidRDefault="00880F7E" w:rsidP="00880F7E">
            <w:pPr>
              <w:pStyle w:val="Listeavsnitt"/>
              <w:numPr>
                <w:ilvl w:val="0"/>
                <w:numId w:val="40"/>
              </w:numPr>
              <w:rPr>
                <w:rFonts w:asciiTheme="minorHAnsi" w:hAnsiTheme="minorHAnsi"/>
                <w:sz w:val="20"/>
                <w:szCs w:val="20"/>
              </w:rPr>
            </w:pPr>
            <w:r w:rsidRPr="00230BEF">
              <w:rPr>
                <w:rFonts w:asciiTheme="minorHAnsi" w:hAnsiTheme="minorHAnsi"/>
                <w:sz w:val="20"/>
                <w:szCs w:val="20"/>
              </w:rPr>
              <w:t>Viktig med samarbeid skole-arbeidsliv</w:t>
            </w:r>
          </w:p>
          <w:p w:rsidR="00880F7E" w:rsidRPr="00230BEF" w:rsidRDefault="00880F7E" w:rsidP="00880F7E">
            <w:pPr>
              <w:pStyle w:val="Listeavsnitt"/>
              <w:numPr>
                <w:ilvl w:val="0"/>
                <w:numId w:val="40"/>
              </w:numPr>
              <w:rPr>
                <w:rFonts w:asciiTheme="minorHAnsi" w:hAnsiTheme="minorHAnsi"/>
                <w:sz w:val="20"/>
                <w:szCs w:val="20"/>
              </w:rPr>
            </w:pPr>
            <w:r w:rsidRPr="00230BEF">
              <w:rPr>
                <w:rFonts w:asciiTheme="minorHAnsi" w:hAnsiTheme="minorHAnsi"/>
                <w:sz w:val="20"/>
                <w:szCs w:val="20"/>
              </w:rPr>
              <w:t>Fordypning, bør stå på vitnemål eller fagbrevet?</w:t>
            </w:r>
          </w:p>
          <w:p w:rsidR="00880F7E" w:rsidRPr="00230BEF" w:rsidRDefault="00880F7E" w:rsidP="00880F7E">
            <w:pPr>
              <w:pStyle w:val="Listeavsnitt"/>
              <w:numPr>
                <w:ilvl w:val="0"/>
                <w:numId w:val="40"/>
              </w:numPr>
              <w:rPr>
                <w:rFonts w:asciiTheme="minorHAnsi" w:hAnsiTheme="minorHAnsi"/>
                <w:sz w:val="20"/>
                <w:szCs w:val="20"/>
              </w:rPr>
            </w:pPr>
            <w:r w:rsidRPr="00230BEF">
              <w:rPr>
                <w:rFonts w:asciiTheme="minorHAnsi" w:hAnsiTheme="minorHAnsi"/>
                <w:sz w:val="20"/>
                <w:szCs w:val="20"/>
              </w:rPr>
              <w:t>Vekslingsmodellen og skolen bør ha ansvar alle fire årene</w:t>
            </w:r>
          </w:p>
          <w:p w:rsidR="00880F7E" w:rsidRPr="00230BEF" w:rsidRDefault="00880F7E" w:rsidP="00880F7E">
            <w:pPr>
              <w:pStyle w:val="Listeavsnitt"/>
              <w:numPr>
                <w:ilvl w:val="0"/>
                <w:numId w:val="40"/>
              </w:numPr>
              <w:rPr>
                <w:rFonts w:asciiTheme="minorHAnsi" w:hAnsiTheme="minorHAnsi"/>
                <w:sz w:val="20"/>
                <w:szCs w:val="20"/>
              </w:rPr>
            </w:pPr>
            <w:r w:rsidRPr="00230BEF">
              <w:rPr>
                <w:rFonts w:asciiTheme="minorHAnsi" w:hAnsiTheme="minorHAnsi"/>
                <w:sz w:val="20"/>
                <w:szCs w:val="20"/>
              </w:rPr>
              <w:t>Innho</w:t>
            </w:r>
            <w:r w:rsidR="004C68BD" w:rsidRPr="00230BEF">
              <w:rPr>
                <w:rFonts w:asciiTheme="minorHAnsi" w:hAnsiTheme="minorHAnsi"/>
                <w:sz w:val="20"/>
                <w:szCs w:val="20"/>
              </w:rPr>
              <w:t>ldet i læreplanene må gjennomgås</w:t>
            </w:r>
          </w:p>
          <w:p w:rsidR="00880F7E" w:rsidRPr="00230BEF" w:rsidRDefault="00880F7E" w:rsidP="00880F7E">
            <w:pPr>
              <w:rPr>
                <w:rFonts w:asciiTheme="minorHAnsi" w:hAnsiTheme="minorHAnsi"/>
                <w:sz w:val="20"/>
                <w:szCs w:val="20"/>
              </w:rPr>
            </w:pPr>
          </w:p>
          <w:p w:rsidR="00880F7E" w:rsidRPr="00230BEF" w:rsidRDefault="004C68BD" w:rsidP="00880F7E">
            <w:pPr>
              <w:rPr>
                <w:rFonts w:asciiTheme="minorHAnsi" w:hAnsiTheme="minorHAnsi"/>
                <w:sz w:val="20"/>
                <w:szCs w:val="20"/>
              </w:rPr>
            </w:pPr>
            <w:r w:rsidRPr="00230BEF">
              <w:rPr>
                <w:rFonts w:asciiTheme="minorHAnsi" w:hAnsiTheme="minorHAnsi"/>
                <w:sz w:val="20"/>
                <w:szCs w:val="20"/>
              </w:rPr>
              <w:t>L</w:t>
            </w:r>
            <w:r w:rsidR="00880F7E" w:rsidRPr="00230BEF">
              <w:rPr>
                <w:rFonts w:asciiTheme="minorHAnsi" w:hAnsiTheme="minorHAnsi"/>
                <w:sz w:val="20"/>
                <w:szCs w:val="20"/>
              </w:rPr>
              <w:t>eder vil lage utkast til Utviklingsredegjørelse del 2 som blir sent ut i rimelig tid til medlemm</w:t>
            </w:r>
            <w:r w:rsidRPr="00230BEF">
              <w:rPr>
                <w:rFonts w:asciiTheme="minorHAnsi" w:hAnsiTheme="minorHAnsi"/>
                <w:sz w:val="20"/>
                <w:szCs w:val="20"/>
              </w:rPr>
              <w:t>ene før 6. april. L</w:t>
            </w:r>
            <w:r w:rsidR="00880F7E" w:rsidRPr="00230BEF">
              <w:rPr>
                <w:rFonts w:asciiTheme="minorHAnsi" w:hAnsiTheme="minorHAnsi"/>
                <w:sz w:val="20"/>
                <w:szCs w:val="20"/>
              </w:rPr>
              <w:t xml:space="preserve">eder understreker at det er viktig at utviklingsredegjørelsen del 2 bygger på del 1, og at det rådet ikke må være helt enige i alt. Merknader </w:t>
            </w:r>
            <w:r w:rsidRPr="00230BEF">
              <w:rPr>
                <w:rFonts w:asciiTheme="minorHAnsi" w:hAnsiTheme="minorHAnsi"/>
                <w:sz w:val="20"/>
                <w:szCs w:val="20"/>
              </w:rPr>
              <w:t xml:space="preserve">er tillat </w:t>
            </w:r>
            <w:r w:rsidR="00880F7E" w:rsidRPr="00230BEF">
              <w:rPr>
                <w:rFonts w:asciiTheme="minorHAnsi" w:hAnsiTheme="minorHAnsi"/>
                <w:sz w:val="20"/>
                <w:szCs w:val="20"/>
              </w:rPr>
              <w:t>når dette er naturlig.</w:t>
            </w:r>
          </w:p>
          <w:p w:rsidR="00880F7E" w:rsidRPr="00230BEF" w:rsidRDefault="00880F7E" w:rsidP="00880F7E">
            <w:pPr>
              <w:rPr>
                <w:rFonts w:asciiTheme="minorHAnsi" w:hAnsiTheme="minorHAnsi"/>
                <w:sz w:val="20"/>
                <w:szCs w:val="20"/>
              </w:rPr>
            </w:pPr>
          </w:p>
          <w:p w:rsidR="00EE3938" w:rsidRPr="00230BEF" w:rsidRDefault="004C68BD" w:rsidP="00ED3A9D">
            <w:pPr>
              <w:rPr>
                <w:rFonts w:asciiTheme="minorHAnsi" w:hAnsiTheme="minorHAnsi"/>
                <w:sz w:val="20"/>
                <w:szCs w:val="20"/>
              </w:rPr>
            </w:pPr>
            <w:r w:rsidRPr="00230BEF">
              <w:rPr>
                <w:rFonts w:asciiTheme="minorHAnsi" w:hAnsiTheme="minorHAnsi"/>
                <w:sz w:val="20"/>
                <w:szCs w:val="20"/>
              </w:rPr>
              <w:t>L</w:t>
            </w:r>
            <w:r w:rsidR="00880F7E" w:rsidRPr="00230BEF">
              <w:rPr>
                <w:rFonts w:asciiTheme="minorHAnsi" w:hAnsiTheme="minorHAnsi"/>
                <w:sz w:val="20"/>
                <w:szCs w:val="20"/>
              </w:rPr>
              <w:t xml:space="preserve">eder oppsummerte med å </w:t>
            </w:r>
            <w:r w:rsidRPr="00230BEF">
              <w:rPr>
                <w:rFonts w:asciiTheme="minorHAnsi" w:hAnsiTheme="minorHAnsi"/>
                <w:sz w:val="20"/>
                <w:szCs w:val="20"/>
              </w:rPr>
              <w:t xml:space="preserve">presiser at rådet må ha med noe </w:t>
            </w:r>
            <w:r w:rsidR="007C7032" w:rsidRPr="00230BEF">
              <w:rPr>
                <w:rFonts w:asciiTheme="minorHAnsi" w:hAnsiTheme="minorHAnsi"/>
                <w:sz w:val="20"/>
                <w:szCs w:val="20"/>
              </w:rPr>
              <w:t>om rekrutering, arbeidet i ungdomsskolen, kvalifisering til Vg1 (Vg0), fagskolen og brede fag med fordypninger.</w:t>
            </w:r>
          </w:p>
          <w:p w:rsidR="00EE3938" w:rsidRPr="00230BEF" w:rsidRDefault="00EE3938" w:rsidP="00ED3A9D">
            <w:pPr>
              <w:rPr>
                <w:rFonts w:asciiTheme="minorHAnsi" w:hAnsiTheme="minorHAnsi"/>
                <w:sz w:val="20"/>
                <w:szCs w:val="20"/>
              </w:rPr>
            </w:pPr>
          </w:p>
          <w:p w:rsidR="007C7032" w:rsidRPr="00230BEF" w:rsidRDefault="002A6C91" w:rsidP="00ED3A9D">
            <w:pPr>
              <w:rPr>
                <w:rFonts w:asciiTheme="minorHAnsi" w:hAnsiTheme="minorHAnsi"/>
                <w:sz w:val="20"/>
                <w:szCs w:val="20"/>
              </w:rPr>
            </w:pPr>
            <w:r w:rsidRPr="00230BEF">
              <w:rPr>
                <w:rFonts w:asciiTheme="minorHAnsi" w:hAnsiTheme="minorHAnsi"/>
                <w:sz w:val="20"/>
                <w:szCs w:val="20"/>
              </w:rPr>
              <w:t>F</w:t>
            </w:r>
            <w:r w:rsidR="007C7032" w:rsidRPr="00230BEF">
              <w:rPr>
                <w:rFonts w:asciiTheme="minorHAnsi" w:hAnsiTheme="minorHAnsi"/>
                <w:sz w:val="20"/>
                <w:szCs w:val="20"/>
              </w:rPr>
              <w:t>red Arild Gylden</w:t>
            </w:r>
            <w:r w:rsidR="00501447" w:rsidRPr="00230BEF">
              <w:rPr>
                <w:rFonts w:asciiTheme="minorHAnsi" w:hAnsiTheme="minorHAnsi"/>
                <w:sz w:val="20"/>
                <w:szCs w:val="20"/>
              </w:rPr>
              <w:t>å</w:t>
            </w:r>
            <w:r w:rsidR="007C7032" w:rsidRPr="00230BEF">
              <w:rPr>
                <w:rFonts w:asciiTheme="minorHAnsi" w:hAnsiTheme="minorHAnsi"/>
                <w:sz w:val="20"/>
                <w:szCs w:val="20"/>
              </w:rPr>
              <w:t>s bemerket at det er viktig at rådet behandler forslag til nye læreplaner og fag fortløpende, selv om arbeidet med gjennomgang av tilbudsstruktur gjennomføres.</w:t>
            </w:r>
          </w:p>
          <w:p w:rsidR="007C7032" w:rsidRPr="00230BEF" w:rsidRDefault="007C7032" w:rsidP="00ED3A9D">
            <w:pPr>
              <w:rPr>
                <w:rFonts w:asciiTheme="minorHAnsi" w:hAnsiTheme="minorHAnsi"/>
                <w:i/>
                <w:sz w:val="20"/>
                <w:szCs w:val="20"/>
              </w:rPr>
            </w:pPr>
          </w:p>
          <w:p w:rsidR="00ED3A9D" w:rsidRPr="00230BEF" w:rsidRDefault="00230BEF" w:rsidP="00ED3A9D">
            <w:pPr>
              <w:rPr>
                <w:rFonts w:asciiTheme="minorHAnsi" w:hAnsiTheme="minorHAnsi"/>
                <w:b/>
                <w:i/>
                <w:sz w:val="20"/>
                <w:szCs w:val="20"/>
              </w:rPr>
            </w:pPr>
            <w:r w:rsidRPr="00230BEF">
              <w:rPr>
                <w:rFonts w:asciiTheme="minorHAnsi" w:hAnsiTheme="minorHAnsi"/>
                <w:b/>
                <w:i/>
                <w:sz w:val="20"/>
                <w:szCs w:val="20"/>
              </w:rPr>
              <w:t>V</w:t>
            </w:r>
            <w:r w:rsidR="00ED3A9D" w:rsidRPr="00230BEF">
              <w:rPr>
                <w:rFonts w:asciiTheme="minorHAnsi" w:hAnsiTheme="minorHAnsi"/>
                <w:b/>
                <w:i/>
                <w:sz w:val="20"/>
                <w:szCs w:val="20"/>
              </w:rPr>
              <w:t>edtak:</w:t>
            </w:r>
          </w:p>
          <w:p w:rsidR="00501447" w:rsidRPr="00230BEF" w:rsidRDefault="004C68BD" w:rsidP="001F51C4">
            <w:pPr>
              <w:rPr>
                <w:rFonts w:asciiTheme="minorHAnsi" w:hAnsiTheme="minorHAnsi"/>
                <w:i/>
                <w:sz w:val="20"/>
                <w:szCs w:val="20"/>
                <w:lang w:val="sv-SE"/>
              </w:rPr>
            </w:pPr>
            <w:r w:rsidRPr="00230BEF">
              <w:rPr>
                <w:rFonts w:asciiTheme="minorHAnsi" w:hAnsiTheme="minorHAnsi"/>
                <w:i/>
                <w:sz w:val="20"/>
                <w:szCs w:val="20"/>
                <w:lang w:val="sv-SE"/>
              </w:rPr>
              <w:t xml:space="preserve">Rådet fortsetter sitt arbeid med utviklingsredegjørelsens del 2 på møte 6. og 7. april. Rådsleder </w:t>
            </w:r>
            <w:r w:rsidR="003C35A4" w:rsidRPr="00230BEF">
              <w:rPr>
                <w:rFonts w:asciiTheme="minorHAnsi" w:hAnsiTheme="minorHAnsi"/>
                <w:i/>
                <w:sz w:val="20"/>
                <w:szCs w:val="20"/>
                <w:lang w:val="sv-SE"/>
              </w:rPr>
              <w:t xml:space="preserve">lager et kort notat om mulig organisering av dokumentet. </w:t>
            </w:r>
          </w:p>
          <w:p w:rsidR="00230BEF" w:rsidRPr="00230BEF" w:rsidRDefault="00230BEF" w:rsidP="001F51C4">
            <w:pPr>
              <w:rPr>
                <w:rFonts w:asciiTheme="minorHAnsi" w:hAnsiTheme="minorHAnsi"/>
                <w:i/>
                <w:color w:val="FF0000"/>
                <w:sz w:val="20"/>
                <w:szCs w:val="20"/>
                <w:lang w:val="sv-SE"/>
              </w:rPr>
            </w:pPr>
          </w:p>
        </w:tc>
      </w:tr>
      <w:tr w:rsidR="00E124CB" w:rsidRPr="002D3AAF" w:rsidTr="001D6D14">
        <w:tc>
          <w:tcPr>
            <w:tcW w:w="817" w:type="dxa"/>
            <w:shd w:val="clear" w:color="auto" w:fill="FFFFFF" w:themeFill="background1"/>
          </w:tcPr>
          <w:p w:rsidR="00E124CB" w:rsidRDefault="00E124CB" w:rsidP="00ED3A9D">
            <w:pPr>
              <w:rPr>
                <w:rFonts w:asciiTheme="minorHAnsi" w:hAnsiTheme="minorHAnsi"/>
                <w:sz w:val="20"/>
                <w:szCs w:val="20"/>
              </w:rPr>
            </w:pPr>
          </w:p>
          <w:p w:rsidR="00E124CB" w:rsidRPr="002D3AAF" w:rsidRDefault="00E124CB" w:rsidP="00ED3A9D">
            <w:pPr>
              <w:rPr>
                <w:rFonts w:asciiTheme="minorHAnsi" w:hAnsiTheme="minorHAnsi"/>
                <w:sz w:val="20"/>
                <w:szCs w:val="20"/>
              </w:rPr>
            </w:pPr>
            <w:r>
              <w:rPr>
                <w:rFonts w:asciiTheme="minorHAnsi" w:hAnsiTheme="minorHAnsi"/>
                <w:sz w:val="20"/>
                <w:szCs w:val="20"/>
              </w:rPr>
              <w:t>13-16</w:t>
            </w:r>
          </w:p>
        </w:tc>
        <w:tc>
          <w:tcPr>
            <w:tcW w:w="9321" w:type="dxa"/>
          </w:tcPr>
          <w:p w:rsidR="00E124CB" w:rsidRPr="00230BEF" w:rsidRDefault="00E124CB" w:rsidP="00ED3A9D">
            <w:pPr>
              <w:rPr>
                <w:rFonts w:asciiTheme="minorHAnsi" w:hAnsiTheme="minorHAnsi"/>
                <w:sz w:val="20"/>
                <w:szCs w:val="20"/>
              </w:rPr>
            </w:pPr>
          </w:p>
          <w:p w:rsidR="005F46ED" w:rsidRPr="00230BEF" w:rsidRDefault="005F46ED" w:rsidP="00214DE9">
            <w:pPr>
              <w:rPr>
                <w:rFonts w:asciiTheme="minorHAnsi" w:hAnsiTheme="minorHAnsi"/>
                <w:bCs/>
                <w:i/>
                <w:sz w:val="16"/>
                <w:szCs w:val="16"/>
              </w:rPr>
            </w:pPr>
            <w:r w:rsidRPr="00230BEF">
              <w:rPr>
                <w:rFonts w:asciiTheme="minorHAnsi" w:hAnsiTheme="minorHAnsi"/>
                <w:b/>
                <w:sz w:val="20"/>
                <w:szCs w:val="20"/>
              </w:rPr>
              <w:t>Rådsmøter vår og høst 2016</w:t>
            </w:r>
          </w:p>
          <w:p w:rsidR="005F46ED" w:rsidRPr="00230BEF" w:rsidRDefault="005F46ED" w:rsidP="00214DE9">
            <w:pPr>
              <w:rPr>
                <w:rFonts w:asciiTheme="minorHAnsi" w:hAnsiTheme="minorHAnsi"/>
                <w:bCs/>
                <w:i/>
                <w:sz w:val="16"/>
                <w:szCs w:val="16"/>
              </w:rPr>
            </w:pPr>
          </w:p>
          <w:p w:rsidR="005F46ED" w:rsidRPr="00230BEF" w:rsidRDefault="005F46ED" w:rsidP="00214DE9">
            <w:pPr>
              <w:rPr>
                <w:rFonts w:asciiTheme="minorHAnsi" w:hAnsiTheme="minorHAnsi"/>
                <w:bCs/>
                <w:i/>
                <w:sz w:val="16"/>
                <w:szCs w:val="16"/>
              </w:rPr>
            </w:pPr>
          </w:p>
          <w:p w:rsidR="00B45A08" w:rsidRPr="00230BEF" w:rsidRDefault="00B45A08" w:rsidP="00ED3A9D">
            <w:pPr>
              <w:rPr>
                <w:rFonts w:asciiTheme="minorHAnsi" w:hAnsiTheme="minorHAnsi"/>
                <w:sz w:val="20"/>
                <w:szCs w:val="20"/>
              </w:rPr>
            </w:pPr>
            <w:r w:rsidRPr="00230BEF">
              <w:rPr>
                <w:rFonts w:asciiTheme="minorHAnsi" w:hAnsiTheme="minorHAnsi"/>
                <w:sz w:val="20"/>
                <w:szCs w:val="20"/>
              </w:rPr>
              <w:t>Rådet må fastsette to møtetidspunkt for høsten 2016. Rådet har fått innvilget søknad om å gjennomføre fylkesbesøk høsten 2016. Det betyr at det ene rådsmøte bør gjennomføres i tilknytning til fylkesbesøket.</w:t>
            </w:r>
          </w:p>
          <w:p w:rsidR="00B45A08" w:rsidRPr="00230BEF" w:rsidRDefault="00B45A08" w:rsidP="00ED3A9D">
            <w:pPr>
              <w:rPr>
                <w:rFonts w:asciiTheme="minorHAnsi" w:hAnsiTheme="minorHAnsi"/>
                <w:sz w:val="20"/>
                <w:szCs w:val="20"/>
              </w:rPr>
            </w:pPr>
          </w:p>
          <w:p w:rsidR="00B45A08" w:rsidRPr="00230BEF" w:rsidRDefault="00B45A08" w:rsidP="00ED3A9D">
            <w:pPr>
              <w:rPr>
                <w:rFonts w:asciiTheme="minorHAnsi" w:hAnsiTheme="minorHAnsi"/>
                <w:sz w:val="20"/>
                <w:szCs w:val="20"/>
              </w:rPr>
            </w:pPr>
            <w:r w:rsidRPr="00230BEF">
              <w:rPr>
                <w:rFonts w:asciiTheme="minorHAnsi" w:hAnsiTheme="minorHAnsi"/>
                <w:sz w:val="20"/>
                <w:szCs w:val="20"/>
              </w:rPr>
              <w:t xml:space="preserve">I forbindelse med fylkesbesøket, bør det nedsettes en gruppe som kan bidra med å foreslå fylke og opplegg/innhold, samt bistå i planleggingen og gjennomføringen. </w:t>
            </w:r>
            <w:r w:rsidR="001F51C4" w:rsidRPr="00230BEF">
              <w:rPr>
                <w:rFonts w:asciiTheme="minorHAnsi" w:hAnsiTheme="minorHAnsi"/>
                <w:sz w:val="20"/>
                <w:szCs w:val="20"/>
              </w:rPr>
              <w:t>Rådssekretær orienterer kort om rammene for fylkesbesøket.</w:t>
            </w:r>
          </w:p>
          <w:p w:rsidR="007C7032" w:rsidRPr="00230BEF" w:rsidRDefault="007C7032" w:rsidP="00ED3A9D">
            <w:pPr>
              <w:rPr>
                <w:rFonts w:asciiTheme="minorHAnsi" w:hAnsiTheme="minorHAnsi"/>
                <w:sz w:val="20"/>
                <w:szCs w:val="20"/>
              </w:rPr>
            </w:pPr>
          </w:p>
          <w:p w:rsidR="007C7032" w:rsidRPr="00230BEF" w:rsidRDefault="007C7032" w:rsidP="00ED3A9D">
            <w:pPr>
              <w:rPr>
                <w:rFonts w:asciiTheme="minorHAnsi" w:hAnsiTheme="minorHAnsi"/>
                <w:sz w:val="20"/>
                <w:szCs w:val="20"/>
              </w:rPr>
            </w:pPr>
            <w:r w:rsidRPr="00230BEF">
              <w:rPr>
                <w:rFonts w:asciiTheme="minorHAnsi" w:hAnsiTheme="minorHAnsi"/>
                <w:sz w:val="20"/>
                <w:szCs w:val="20"/>
              </w:rPr>
              <w:t>I rådsmøte ble datoer diskutert og det ble enighet om at fylkesbesøket skulle gjennomføres i november. R</w:t>
            </w:r>
            <w:r w:rsidR="003C35A4" w:rsidRPr="00230BEF">
              <w:rPr>
                <w:rFonts w:asciiTheme="minorHAnsi" w:hAnsiTheme="minorHAnsi"/>
                <w:sz w:val="20"/>
                <w:szCs w:val="20"/>
              </w:rPr>
              <w:t>ådet vil</w:t>
            </w:r>
            <w:r w:rsidRPr="00230BEF">
              <w:rPr>
                <w:rFonts w:asciiTheme="minorHAnsi" w:hAnsiTheme="minorHAnsi"/>
                <w:sz w:val="20"/>
                <w:szCs w:val="20"/>
              </w:rPr>
              <w:t xml:space="preserve"> komme tilbake til hvor og hvem som skal arbeide med innholdet i dette fylkesbesøket.</w:t>
            </w:r>
          </w:p>
          <w:p w:rsidR="007C7032" w:rsidRPr="00230BEF" w:rsidRDefault="007C7032" w:rsidP="00ED3A9D">
            <w:pPr>
              <w:rPr>
                <w:rFonts w:asciiTheme="minorHAnsi" w:hAnsiTheme="minorHAnsi"/>
                <w:sz w:val="20"/>
                <w:szCs w:val="20"/>
              </w:rPr>
            </w:pPr>
          </w:p>
          <w:p w:rsidR="00B45A08" w:rsidRPr="00230BEF" w:rsidRDefault="007C7032" w:rsidP="00ED3A9D">
            <w:pPr>
              <w:rPr>
                <w:rFonts w:asciiTheme="minorHAnsi" w:hAnsiTheme="minorHAnsi"/>
                <w:b/>
                <w:i/>
                <w:sz w:val="20"/>
                <w:szCs w:val="20"/>
              </w:rPr>
            </w:pPr>
            <w:r w:rsidRPr="00230BEF">
              <w:rPr>
                <w:rFonts w:asciiTheme="minorHAnsi" w:hAnsiTheme="minorHAnsi"/>
                <w:i/>
                <w:sz w:val="20"/>
                <w:szCs w:val="20"/>
              </w:rPr>
              <w:t>V</w:t>
            </w:r>
            <w:r w:rsidR="00B45A08" w:rsidRPr="00230BEF">
              <w:rPr>
                <w:rFonts w:asciiTheme="minorHAnsi" w:hAnsiTheme="minorHAnsi"/>
                <w:b/>
                <w:i/>
                <w:sz w:val="20"/>
                <w:szCs w:val="20"/>
              </w:rPr>
              <w:t>edtak:</w:t>
            </w:r>
          </w:p>
          <w:p w:rsidR="00B45A08" w:rsidRPr="00230BEF" w:rsidRDefault="00B45A08" w:rsidP="00ED3A9D">
            <w:pPr>
              <w:rPr>
                <w:rFonts w:asciiTheme="minorHAnsi" w:hAnsiTheme="minorHAnsi"/>
                <w:i/>
                <w:sz w:val="20"/>
                <w:szCs w:val="20"/>
              </w:rPr>
            </w:pPr>
            <w:r w:rsidRPr="00230BEF">
              <w:rPr>
                <w:rFonts w:asciiTheme="minorHAnsi" w:hAnsiTheme="minorHAnsi"/>
                <w:i/>
                <w:sz w:val="20"/>
                <w:szCs w:val="20"/>
              </w:rPr>
              <w:t>Rådsmøter for høsten 2016</w:t>
            </w:r>
            <w:r w:rsidR="007C7032" w:rsidRPr="00230BEF">
              <w:rPr>
                <w:rFonts w:asciiTheme="minorHAnsi" w:hAnsiTheme="minorHAnsi"/>
                <w:i/>
                <w:sz w:val="20"/>
                <w:szCs w:val="20"/>
              </w:rPr>
              <w:t>:</w:t>
            </w:r>
          </w:p>
          <w:p w:rsidR="00B45A08" w:rsidRPr="00230BEF" w:rsidRDefault="007C7032" w:rsidP="001F51C4">
            <w:pPr>
              <w:pStyle w:val="Listeavsnitt"/>
              <w:numPr>
                <w:ilvl w:val="0"/>
                <w:numId w:val="34"/>
              </w:numPr>
              <w:rPr>
                <w:rFonts w:asciiTheme="minorHAnsi" w:hAnsiTheme="minorHAnsi"/>
                <w:i/>
                <w:sz w:val="20"/>
                <w:szCs w:val="20"/>
              </w:rPr>
            </w:pPr>
            <w:r w:rsidRPr="00230BEF">
              <w:rPr>
                <w:rFonts w:asciiTheme="minorHAnsi" w:hAnsiTheme="minorHAnsi"/>
                <w:i/>
                <w:sz w:val="20"/>
                <w:szCs w:val="20"/>
              </w:rPr>
              <w:t>29. september, i Utdanningsdirektoratets lokaler, kl 10:00 – 15:30</w:t>
            </w:r>
          </w:p>
          <w:p w:rsidR="007C7032" w:rsidRPr="00230BEF" w:rsidRDefault="007C7032" w:rsidP="001F51C4">
            <w:pPr>
              <w:pStyle w:val="Listeavsnitt"/>
              <w:numPr>
                <w:ilvl w:val="0"/>
                <w:numId w:val="34"/>
              </w:numPr>
              <w:rPr>
                <w:rFonts w:asciiTheme="minorHAnsi" w:hAnsiTheme="minorHAnsi"/>
                <w:i/>
                <w:sz w:val="20"/>
                <w:szCs w:val="20"/>
              </w:rPr>
            </w:pPr>
            <w:r w:rsidRPr="00230BEF">
              <w:rPr>
                <w:rFonts w:asciiTheme="minorHAnsi" w:hAnsiTheme="minorHAnsi"/>
                <w:i/>
                <w:sz w:val="20"/>
                <w:szCs w:val="20"/>
              </w:rPr>
              <w:t xml:space="preserve">16.-17. </w:t>
            </w:r>
            <w:r w:rsidR="00214DE9" w:rsidRPr="00230BEF">
              <w:rPr>
                <w:rFonts w:asciiTheme="minorHAnsi" w:hAnsiTheme="minorHAnsi"/>
                <w:i/>
                <w:sz w:val="20"/>
                <w:szCs w:val="20"/>
              </w:rPr>
              <w:t>november</w:t>
            </w:r>
            <w:r w:rsidRPr="00230BEF">
              <w:rPr>
                <w:rFonts w:asciiTheme="minorHAnsi" w:hAnsiTheme="minorHAnsi"/>
                <w:i/>
                <w:sz w:val="20"/>
                <w:szCs w:val="20"/>
              </w:rPr>
              <w:t xml:space="preserve">, </w:t>
            </w:r>
            <w:r w:rsidR="00214DE9" w:rsidRPr="00230BEF">
              <w:rPr>
                <w:rFonts w:asciiTheme="minorHAnsi" w:hAnsiTheme="minorHAnsi"/>
                <w:i/>
                <w:sz w:val="20"/>
                <w:szCs w:val="20"/>
              </w:rPr>
              <w:t xml:space="preserve">inkludert </w:t>
            </w:r>
            <w:r w:rsidRPr="00230BEF">
              <w:rPr>
                <w:rFonts w:asciiTheme="minorHAnsi" w:hAnsiTheme="minorHAnsi"/>
                <w:i/>
                <w:sz w:val="20"/>
                <w:szCs w:val="20"/>
              </w:rPr>
              <w:t>fylkesbesøk og j</w:t>
            </w:r>
            <w:r w:rsidR="00214DE9" w:rsidRPr="00230BEF">
              <w:rPr>
                <w:rFonts w:asciiTheme="minorHAnsi" w:hAnsiTheme="minorHAnsi"/>
                <w:i/>
                <w:sz w:val="20"/>
                <w:szCs w:val="20"/>
              </w:rPr>
              <w:t>ulebord</w:t>
            </w:r>
            <w:r w:rsidRPr="00230BEF">
              <w:rPr>
                <w:rFonts w:asciiTheme="minorHAnsi" w:hAnsiTheme="minorHAnsi"/>
                <w:i/>
                <w:sz w:val="20"/>
                <w:szCs w:val="20"/>
              </w:rPr>
              <w:t>.</w:t>
            </w:r>
          </w:p>
          <w:p w:rsidR="003C35A4" w:rsidRPr="00230BEF" w:rsidRDefault="003C35A4" w:rsidP="00501447">
            <w:pPr>
              <w:rPr>
                <w:rFonts w:asciiTheme="minorHAnsi" w:hAnsiTheme="minorHAnsi"/>
                <w:i/>
                <w:sz w:val="20"/>
                <w:szCs w:val="20"/>
              </w:rPr>
            </w:pPr>
          </w:p>
          <w:p w:rsidR="00501447" w:rsidRPr="00230BEF" w:rsidRDefault="00501447" w:rsidP="00501447">
            <w:pPr>
              <w:rPr>
                <w:rFonts w:asciiTheme="minorHAnsi" w:hAnsiTheme="minorHAnsi"/>
                <w:i/>
                <w:sz w:val="20"/>
                <w:szCs w:val="20"/>
              </w:rPr>
            </w:pPr>
            <w:r w:rsidRPr="00230BEF">
              <w:rPr>
                <w:rFonts w:asciiTheme="minorHAnsi" w:hAnsiTheme="minorHAnsi"/>
                <w:i/>
                <w:sz w:val="20"/>
                <w:szCs w:val="20"/>
              </w:rPr>
              <w:t>Rådet må komme tilbake til hvor fylkesbesøket skal være og med hvilket innhold.</w:t>
            </w:r>
          </w:p>
          <w:p w:rsidR="00A849D4" w:rsidRPr="00230BEF" w:rsidRDefault="00A849D4" w:rsidP="007C7032">
            <w:pPr>
              <w:rPr>
                <w:rFonts w:asciiTheme="minorHAnsi" w:hAnsiTheme="minorHAnsi"/>
                <w:sz w:val="20"/>
                <w:szCs w:val="20"/>
              </w:rPr>
            </w:pPr>
          </w:p>
        </w:tc>
      </w:tr>
      <w:tr w:rsidR="00ED3A9D" w:rsidRPr="002D3AAF" w:rsidTr="008A7067">
        <w:tc>
          <w:tcPr>
            <w:tcW w:w="817" w:type="dxa"/>
            <w:shd w:val="clear" w:color="auto" w:fill="FFFFFF" w:themeFill="background1"/>
          </w:tcPr>
          <w:p w:rsidR="00ED3A9D" w:rsidRPr="002D3AAF" w:rsidRDefault="00ED3A9D" w:rsidP="00ED3A9D">
            <w:pPr>
              <w:rPr>
                <w:rFonts w:asciiTheme="minorHAnsi" w:hAnsiTheme="minorHAnsi"/>
                <w:sz w:val="20"/>
                <w:szCs w:val="20"/>
              </w:rPr>
            </w:pPr>
          </w:p>
          <w:p w:rsidR="00ED3A9D" w:rsidRPr="002D3AAF" w:rsidRDefault="00E41E3C" w:rsidP="001F51C4">
            <w:pPr>
              <w:rPr>
                <w:rFonts w:asciiTheme="minorHAnsi" w:hAnsiTheme="minorHAnsi"/>
                <w:sz w:val="20"/>
                <w:szCs w:val="20"/>
              </w:rPr>
            </w:pPr>
            <w:r>
              <w:rPr>
                <w:rFonts w:asciiTheme="minorHAnsi" w:hAnsiTheme="minorHAnsi"/>
                <w:sz w:val="20"/>
                <w:szCs w:val="20"/>
              </w:rPr>
              <w:t>1</w:t>
            </w:r>
            <w:r w:rsidR="001F51C4">
              <w:rPr>
                <w:rFonts w:asciiTheme="minorHAnsi" w:hAnsiTheme="minorHAnsi"/>
                <w:sz w:val="20"/>
                <w:szCs w:val="20"/>
              </w:rPr>
              <w:t>4</w:t>
            </w:r>
            <w:r>
              <w:rPr>
                <w:rFonts w:asciiTheme="minorHAnsi" w:hAnsiTheme="minorHAnsi"/>
                <w:sz w:val="20"/>
                <w:szCs w:val="20"/>
              </w:rPr>
              <w:t>-15</w:t>
            </w:r>
          </w:p>
        </w:tc>
        <w:tc>
          <w:tcPr>
            <w:tcW w:w="9321" w:type="dxa"/>
          </w:tcPr>
          <w:p w:rsidR="00ED3A9D" w:rsidRPr="00230BEF" w:rsidRDefault="00ED3A9D" w:rsidP="00ED3A9D">
            <w:pPr>
              <w:rPr>
                <w:rFonts w:asciiTheme="minorHAnsi" w:hAnsiTheme="minorHAnsi"/>
                <w:bCs/>
                <w:sz w:val="20"/>
                <w:szCs w:val="20"/>
              </w:rPr>
            </w:pPr>
          </w:p>
          <w:p w:rsidR="00095532" w:rsidRPr="00230BEF" w:rsidRDefault="00ED3A9D" w:rsidP="008B54EE">
            <w:pPr>
              <w:rPr>
                <w:rFonts w:asciiTheme="minorHAnsi" w:hAnsiTheme="minorHAnsi"/>
                <w:b/>
                <w:bCs/>
                <w:sz w:val="20"/>
                <w:szCs w:val="20"/>
              </w:rPr>
            </w:pPr>
            <w:r w:rsidRPr="00230BEF">
              <w:rPr>
                <w:rFonts w:asciiTheme="minorHAnsi" w:hAnsiTheme="minorHAnsi"/>
                <w:b/>
                <w:bCs/>
                <w:sz w:val="20"/>
                <w:szCs w:val="20"/>
              </w:rPr>
              <w:t>Eventuelt:</w:t>
            </w:r>
          </w:p>
          <w:p w:rsidR="00501447" w:rsidRPr="00230BEF" w:rsidRDefault="00501447" w:rsidP="008B54EE">
            <w:pPr>
              <w:rPr>
                <w:rFonts w:asciiTheme="minorHAnsi" w:hAnsiTheme="minorHAnsi"/>
                <w:bCs/>
                <w:sz w:val="20"/>
                <w:szCs w:val="20"/>
              </w:rPr>
            </w:pPr>
          </w:p>
          <w:p w:rsidR="00501447" w:rsidRPr="00230BEF" w:rsidRDefault="00501447" w:rsidP="008B54EE">
            <w:pPr>
              <w:rPr>
                <w:rFonts w:asciiTheme="minorHAnsi" w:hAnsiTheme="minorHAnsi"/>
                <w:bCs/>
                <w:sz w:val="20"/>
                <w:szCs w:val="20"/>
              </w:rPr>
            </w:pPr>
            <w:r w:rsidRPr="00230BEF">
              <w:rPr>
                <w:rFonts w:asciiTheme="minorHAnsi" w:hAnsiTheme="minorHAnsi"/>
                <w:bCs/>
                <w:sz w:val="20"/>
                <w:szCs w:val="20"/>
              </w:rPr>
              <w:t>Rådssekretær foreslo at r</w:t>
            </w:r>
            <w:r w:rsidR="003C35A4" w:rsidRPr="00230BEF">
              <w:rPr>
                <w:rFonts w:asciiTheme="minorHAnsi" w:hAnsiTheme="minorHAnsi"/>
                <w:bCs/>
                <w:sz w:val="20"/>
                <w:szCs w:val="20"/>
              </w:rPr>
              <w:t>ådsmøtene skulle ha en egen sak</w:t>
            </w:r>
            <w:r w:rsidRPr="00230BEF">
              <w:rPr>
                <w:rFonts w:asciiTheme="minorHAnsi" w:hAnsiTheme="minorHAnsi"/>
                <w:bCs/>
                <w:sz w:val="20"/>
                <w:szCs w:val="20"/>
              </w:rPr>
              <w:t xml:space="preserve"> hvor det blir orienterer om pågående saker i direktoratet som er av interesse for rådet.</w:t>
            </w:r>
          </w:p>
          <w:p w:rsidR="00501447" w:rsidRPr="00230BEF" w:rsidRDefault="00501447" w:rsidP="008B54EE">
            <w:pPr>
              <w:rPr>
                <w:rFonts w:asciiTheme="minorHAnsi" w:hAnsiTheme="minorHAnsi"/>
                <w:bCs/>
                <w:sz w:val="20"/>
                <w:szCs w:val="20"/>
              </w:rPr>
            </w:pPr>
          </w:p>
          <w:p w:rsidR="00501447" w:rsidRPr="00230BEF" w:rsidRDefault="00501447" w:rsidP="008B54EE">
            <w:pPr>
              <w:rPr>
                <w:rFonts w:asciiTheme="minorHAnsi" w:hAnsiTheme="minorHAnsi"/>
                <w:bCs/>
                <w:i/>
                <w:sz w:val="20"/>
                <w:szCs w:val="20"/>
              </w:rPr>
            </w:pPr>
            <w:r w:rsidRPr="00230BEF">
              <w:rPr>
                <w:rFonts w:asciiTheme="minorHAnsi" w:hAnsiTheme="minorHAnsi"/>
                <w:bCs/>
                <w:i/>
                <w:sz w:val="20"/>
                <w:szCs w:val="20"/>
              </w:rPr>
              <w:t>Vedtak:</w:t>
            </w:r>
          </w:p>
          <w:p w:rsidR="00501447" w:rsidRPr="00230BEF" w:rsidRDefault="00501447" w:rsidP="008B54EE">
            <w:pPr>
              <w:rPr>
                <w:rFonts w:asciiTheme="minorHAnsi" w:hAnsiTheme="minorHAnsi"/>
                <w:bCs/>
                <w:i/>
                <w:sz w:val="20"/>
                <w:szCs w:val="20"/>
              </w:rPr>
            </w:pPr>
            <w:r w:rsidRPr="00230BEF">
              <w:rPr>
                <w:rFonts w:asciiTheme="minorHAnsi" w:hAnsiTheme="minorHAnsi"/>
                <w:bCs/>
                <w:i/>
                <w:sz w:val="20"/>
                <w:szCs w:val="20"/>
              </w:rPr>
              <w:t>Rådet setter opp en fast sak «Direktoratet orienterer», hvor aktuell informasjon gis av direktoratet.</w:t>
            </w:r>
          </w:p>
          <w:p w:rsidR="0056250C" w:rsidRPr="00230BEF" w:rsidRDefault="0056250C" w:rsidP="00214DE9">
            <w:pPr>
              <w:rPr>
                <w:rFonts w:asciiTheme="minorHAnsi" w:hAnsiTheme="minorHAnsi"/>
                <w:b/>
                <w:bCs/>
                <w:sz w:val="20"/>
                <w:szCs w:val="20"/>
              </w:rPr>
            </w:pPr>
          </w:p>
        </w:tc>
      </w:tr>
    </w:tbl>
    <w:p w:rsidR="00230BEF" w:rsidRDefault="00230BEF">
      <w:r>
        <w:br w:type="page"/>
      </w:r>
    </w:p>
    <w:tbl>
      <w:tblPr>
        <w:tblStyle w:val="Tabellrutenett"/>
        <w:tblW w:w="10138" w:type="dxa"/>
        <w:tblLayout w:type="fixed"/>
        <w:tblLook w:val="04A0" w:firstRow="1" w:lastRow="0" w:firstColumn="1" w:lastColumn="0" w:noHBand="0" w:noVBand="1"/>
      </w:tblPr>
      <w:tblGrid>
        <w:gridCol w:w="817"/>
        <w:gridCol w:w="9321"/>
      </w:tblGrid>
      <w:tr w:rsidR="0056250C" w:rsidRPr="002D3AAF" w:rsidTr="001F51C4">
        <w:tc>
          <w:tcPr>
            <w:tcW w:w="817" w:type="dxa"/>
            <w:shd w:val="clear" w:color="auto" w:fill="D9D9D9" w:themeFill="background1" w:themeFillShade="D9"/>
          </w:tcPr>
          <w:p w:rsidR="0056250C" w:rsidRPr="002D3AAF" w:rsidRDefault="0056250C" w:rsidP="001F51C4">
            <w:pPr>
              <w:rPr>
                <w:rFonts w:asciiTheme="minorHAnsi" w:hAnsiTheme="minorHAnsi"/>
                <w:sz w:val="20"/>
                <w:szCs w:val="20"/>
              </w:rPr>
            </w:pPr>
          </w:p>
        </w:tc>
        <w:tc>
          <w:tcPr>
            <w:tcW w:w="9321" w:type="dxa"/>
          </w:tcPr>
          <w:p w:rsidR="0056250C" w:rsidRDefault="0056250C" w:rsidP="001F51C4">
            <w:pPr>
              <w:rPr>
                <w:rFonts w:asciiTheme="minorHAnsi" w:eastAsia="Times New Roman" w:hAnsiTheme="minorHAnsi"/>
                <w:i/>
                <w:sz w:val="20"/>
                <w:szCs w:val="20"/>
                <w:u w:val="single"/>
                <w:lang w:eastAsia="nb-NO"/>
              </w:rPr>
            </w:pPr>
          </w:p>
          <w:p w:rsidR="0056250C" w:rsidRPr="008A2CEE" w:rsidRDefault="0056250C" w:rsidP="001F51C4">
            <w:pPr>
              <w:rPr>
                <w:rFonts w:asciiTheme="minorHAnsi" w:eastAsia="Times New Roman" w:hAnsiTheme="minorHAnsi"/>
                <w:b/>
                <w:sz w:val="20"/>
                <w:szCs w:val="20"/>
                <w:lang w:eastAsia="nb-NO"/>
              </w:rPr>
            </w:pPr>
            <w:r w:rsidRPr="008A2CEE">
              <w:rPr>
                <w:rFonts w:asciiTheme="minorHAnsi" w:eastAsia="Times New Roman" w:hAnsiTheme="minorHAnsi"/>
                <w:b/>
                <w:sz w:val="20"/>
                <w:szCs w:val="20"/>
                <w:lang w:eastAsia="nb-NO"/>
              </w:rPr>
              <w:t>Møtetidspunkt videre</w:t>
            </w:r>
            <w:r>
              <w:rPr>
                <w:rFonts w:asciiTheme="minorHAnsi" w:eastAsia="Times New Roman" w:hAnsiTheme="minorHAnsi"/>
                <w:b/>
                <w:sz w:val="20"/>
                <w:szCs w:val="20"/>
                <w:lang w:eastAsia="nb-NO"/>
              </w:rPr>
              <w:t xml:space="preserve"> </w:t>
            </w:r>
            <w:r w:rsidRPr="008A2CEE">
              <w:rPr>
                <w:rFonts w:asciiTheme="minorHAnsi" w:eastAsia="Times New Roman" w:hAnsiTheme="minorHAnsi"/>
                <w:b/>
                <w:sz w:val="20"/>
                <w:szCs w:val="20"/>
                <w:lang w:eastAsia="nb-NO"/>
              </w:rPr>
              <w:t>i 2016:</w:t>
            </w:r>
          </w:p>
          <w:p w:rsidR="0056250C" w:rsidRDefault="0056250C" w:rsidP="001F51C4">
            <w:pPr>
              <w:rPr>
                <w:rFonts w:asciiTheme="minorHAnsi" w:eastAsia="Times New Roman" w:hAnsiTheme="minorHAnsi"/>
                <w:sz w:val="20"/>
                <w:szCs w:val="20"/>
                <w:u w:val="single"/>
                <w:lang w:eastAsia="nb-NO"/>
              </w:rPr>
            </w:pPr>
          </w:p>
          <w:p w:rsidR="0056250C" w:rsidRPr="008A2CEE" w:rsidRDefault="0056250C" w:rsidP="0056250C">
            <w:pPr>
              <w:pStyle w:val="Listeavsnitt"/>
              <w:numPr>
                <w:ilvl w:val="0"/>
                <w:numId w:val="31"/>
              </w:numPr>
              <w:rPr>
                <w:rFonts w:asciiTheme="minorHAnsi" w:eastAsia="Times New Roman" w:hAnsiTheme="minorHAnsi"/>
                <w:i/>
                <w:sz w:val="20"/>
                <w:szCs w:val="20"/>
                <w:lang w:eastAsia="nb-NO"/>
              </w:rPr>
            </w:pPr>
            <w:r w:rsidRPr="008A2CEE">
              <w:rPr>
                <w:rFonts w:asciiTheme="minorHAnsi" w:eastAsia="Times New Roman" w:hAnsiTheme="minorHAnsi"/>
                <w:i/>
                <w:sz w:val="20"/>
                <w:szCs w:val="20"/>
                <w:lang w:eastAsia="nb-NO"/>
              </w:rPr>
              <w:t>6. april (klokken 10:00–16:00) og 7. april (klokken 0800–12:00, m/lunsj fra 12:00)*</w:t>
            </w:r>
          </w:p>
          <w:p w:rsidR="0056250C" w:rsidRDefault="0056250C" w:rsidP="0056250C">
            <w:pPr>
              <w:pStyle w:val="Listeavsnitt"/>
              <w:numPr>
                <w:ilvl w:val="0"/>
                <w:numId w:val="31"/>
              </w:numPr>
              <w:rPr>
                <w:rFonts w:asciiTheme="minorHAnsi" w:eastAsia="Times New Roman" w:hAnsiTheme="minorHAnsi"/>
                <w:sz w:val="20"/>
                <w:szCs w:val="20"/>
                <w:lang w:eastAsia="nb-NO"/>
              </w:rPr>
            </w:pPr>
            <w:r w:rsidRPr="008A2CEE">
              <w:rPr>
                <w:rFonts w:asciiTheme="minorHAnsi" w:eastAsia="Times New Roman" w:hAnsiTheme="minorHAnsi"/>
                <w:sz w:val="20"/>
                <w:szCs w:val="20"/>
                <w:lang w:eastAsia="nb-NO"/>
              </w:rPr>
              <w:t>14. juni (10:00 – 17:00)</w:t>
            </w:r>
          </w:p>
          <w:p w:rsidR="0056250C" w:rsidRDefault="0056250C" w:rsidP="001F51C4">
            <w:pPr>
              <w:rPr>
                <w:rFonts w:asciiTheme="minorHAnsi" w:eastAsia="Times New Roman" w:hAnsiTheme="minorHAnsi"/>
                <w:sz w:val="20"/>
                <w:szCs w:val="20"/>
                <w:lang w:eastAsia="nb-NO"/>
              </w:rPr>
            </w:pPr>
          </w:p>
          <w:p w:rsidR="0056250C" w:rsidRPr="008A2CEE" w:rsidRDefault="0056250C" w:rsidP="001F51C4">
            <w:pPr>
              <w:rPr>
                <w:rFonts w:asciiTheme="minorHAnsi" w:eastAsia="Times New Roman" w:hAnsiTheme="minorHAnsi"/>
                <w:sz w:val="18"/>
                <w:szCs w:val="18"/>
                <w:lang w:eastAsia="nb-NO"/>
              </w:rPr>
            </w:pPr>
            <w:r w:rsidRPr="008A2CEE">
              <w:rPr>
                <w:rFonts w:asciiTheme="minorHAnsi" w:eastAsia="Times New Roman" w:hAnsiTheme="minorHAnsi"/>
                <w:sz w:val="18"/>
                <w:szCs w:val="18"/>
                <w:lang w:eastAsia="nb-NO"/>
              </w:rPr>
              <w:t>*Viser til egen melding fra AU pr e-post 1</w:t>
            </w:r>
            <w:r w:rsidR="00245D40">
              <w:rPr>
                <w:rFonts w:asciiTheme="minorHAnsi" w:eastAsia="Times New Roman" w:hAnsiTheme="minorHAnsi"/>
                <w:sz w:val="18"/>
                <w:szCs w:val="18"/>
                <w:lang w:eastAsia="nb-NO"/>
              </w:rPr>
              <w:t>9</w:t>
            </w:r>
            <w:r w:rsidRPr="008A2CEE">
              <w:rPr>
                <w:rFonts w:asciiTheme="minorHAnsi" w:eastAsia="Times New Roman" w:hAnsiTheme="minorHAnsi"/>
                <w:sz w:val="18"/>
                <w:szCs w:val="18"/>
                <w:lang w:eastAsia="nb-NO"/>
              </w:rPr>
              <w:t>.</w:t>
            </w:r>
            <w:r w:rsidR="00245D40">
              <w:rPr>
                <w:rFonts w:asciiTheme="minorHAnsi" w:eastAsia="Times New Roman" w:hAnsiTheme="minorHAnsi"/>
                <w:sz w:val="18"/>
                <w:szCs w:val="18"/>
                <w:lang w:eastAsia="nb-NO"/>
              </w:rPr>
              <w:t xml:space="preserve"> </w:t>
            </w:r>
            <w:r w:rsidRPr="008A2CEE">
              <w:rPr>
                <w:rFonts w:asciiTheme="minorHAnsi" w:eastAsia="Times New Roman" w:hAnsiTheme="minorHAnsi"/>
                <w:sz w:val="18"/>
                <w:szCs w:val="18"/>
                <w:lang w:eastAsia="nb-NO"/>
              </w:rPr>
              <w:t>februar 2016</w:t>
            </w:r>
          </w:p>
          <w:p w:rsidR="0056250C" w:rsidRDefault="0056250C" w:rsidP="001F51C4">
            <w:pPr>
              <w:rPr>
                <w:rFonts w:asciiTheme="minorHAnsi" w:hAnsiTheme="minorHAnsi"/>
                <w:b/>
                <w:bCs/>
                <w:sz w:val="20"/>
                <w:szCs w:val="20"/>
              </w:rPr>
            </w:pPr>
          </w:p>
          <w:p w:rsidR="0056250C" w:rsidRPr="002D3AAF" w:rsidRDefault="0056250C" w:rsidP="001F51C4">
            <w:pPr>
              <w:rPr>
                <w:rFonts w:asciiTheme="minorHAnsi" w:hAnsiTheme="minorHAnsi"/>
                <w:b/>
                <w:bCs/>
                <w:sz w:val="20"/>
                <w:szCs w:val="20"/>
              </w:rPr>
            </w:pPr>
          </w:p>
        </w:tc>
      </w:tr>
    </w:tbl>
    <w:p w:rsidR="00806409" w:rsidRDefault="00806409" w:rsidP="004F3BF2">
      <w:pPr>
        <w:rPr>
          <w:rFonts w:ascii="Verdana" w:hAnsi="Verdana"/>
          <w:b/>
          <w:bCs/>
        </w:rPr>
      </w:pPr>
    </w:p>
    <w:p w:rsidR="00806409" w:rsidRDefault="00806409">
      <w:pPr>
        <w:rPr>
          <w:rFonts w:ascii="Verdana" w:hAnsi="Verdana"/>
          <w:b/>
          <w:bCs/>
        </w:rPr>
      </w:pPr>
    </w:p>
    <w:p w:rsidR="00C165DD" w:rsidRDefault="00C165DD">
      <w:pPr>
        <w:rPr>
          <w:rFonts w:ascii="Verdana" w:hAnsi="Verdana"/>
          <w:b/>
          <w:bCs/>
        </w:rPr>
      </w:pPr>
    </w:p>
    <w:p w:rsidR="001F51C4" w:rsidRDefault="00084731" w:rsidP="00B545AC">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Vedlegg til rådsmøte 11. mars 2016</w:t>
      </w:r>
    </w:p>
    <w:p w:rsidR="00084731" w:rsidRDefault="00084731" w:rsidP="004F3BF2">
      <w:pPr>
        <w:rPr>
          <w:rFonts w:ascii="Verdana" w:hAnsi="Verdana"/>
          <w:b/>
          <w:bCs/>
        </w:rPr>
      </w:pPr>
    </w:p>
    <w:p w:rsidR="00084731" w:rsidRPr="00B545AC" w:rsidRDefault="00084731" w:rsidP="004F3BF2">
      <w:pPr>
        <w:rPr>
          <w:rFonts w:ascii="Verdana" w:hAnsi="Verdana"/>
          <w:bCs/>
          <w:sz w:val="20"/>
          <w:szCs w:val="20"/>
        </w:rPr>
      </w:pPr>
      <w:r w:rsidRPr="00B545AC">
        <w:rPr>
          <w:rFonts w:ascii="Verdana" w:hAnsi="Verdana"/>
          <w:bCs/>
          <w:sz w:val="20"/>
          <w:szCs w:val="20"/>
        </w:rPr>
        <w:t>Følgende vedlegge er lagt ved denne møteinnkallingen:</w:t>
      </w:r>
    </w:p>
    <w:p w:rsidR="00B545AC" w:rsidRPr="00B545AC" w:rsidRDefault="00B545AC" w:rsidP="004F3BF2">
      <w:pPr>
        <w:rPr>
          <w:rFonts w:ascii="Verdana" w:hAnsi="Verdana"/>
          <w:bCs/>
        </w:rPr>
      </w:pPr>
    </w:p>
    <w:p w:rsidR="00B545AC" w:rsidRPr="00907A62" w:rsidRDefault="00B545AC" w:rsidP="00B545AC">
      <w:pPr>
        <w:rPr>
          <w:rFonts w:asciiTheme="minorHAnsi" w:hAnsiTheme="minorHAnsi"/>
          <w:b/>
          <w:bCs/>
          <w:sz w:val="20"/>
          <w:szCs w:val="20"/>
        </w:rPr>
      </w:pPr>
      <w:r w:rsidRPr="00907A62">
        <w:rPr>
          <w:rFonts w:asciiTheme="minorHAnsi" w:eastAsia="Calibri" w:hAnsiTheme="minorHAnsi" w:cs="Arial"/>
          <w:b/>
          <w:sz w:val="20"/>
          <w:szCs w:val="20"/>
        </w:rPr>
        <w:t>V</w:t>
      </w:r>
      <w:r w:rsidRPr="00907A62">
        <w:rPr>
          <w:rFonts w:asciiTheme="minorHAnsi" w:hAnsiTheme="minorHAnsi"/>
          <w:b/>
          <w:bCs/>
          <w:sz w:val="20"/>
          <w:szCs w:val="20"/>
        </w:rPr>
        <w:t xml:space="preserve">edlegg </w:t>
      </w:r>
      <w:r>
        <w:rPr>
          <w:rFonts w:asciiTheme="minorHAnsi" w:hAnsiTheme="minorHAnsi"/>
          <w:b/>
          <w:bCs/>
          <w:sz w:val="20"/>
          <w:szCs w:val="20"/>
        </w:rPr>
        <w:t xml:space="preserve">1. </w:t>
      </w:r>
      <w:r w:rsidRPr="00907A62">
        <w:rPr>
          <w:rFonts w:asciiTheme="minorHAnsi" w:hAnsiTheme="minorHAnsi"/>
          <w:b/>
          <w:bCs/>
          <w:sz w:val="20"/>
          <w:szCs w:val="20"/>
        </w:rPr>
        <w:t xml:space="preserve">Sak </w:t>
      </w:r>
      <w:r>
        <w:rPr>
          <w:rFonts w:asciiTheme="minorHAnsi" w:hAnsiTheme="minorHAnsi"/>
          <w:b/>
          <w:bCs/>
          <w:sz w:val="20"/>
          <w:szCs w:val="20"/>
        </w:rPr>
        <w:t>02-</w:t>
      </w:r>
      <w:r w:rsidRPr="00907A62">
        <w:rPr>
          <w:rFonts w:asciiTheme="minorHAnsi" w:hAnsiTheme="minorHAnsi"/>
          <w:b/>
          <w:bCs/>
          <w:sz w:val="20"/>
          <w:szCs w:val="20"/>
        </w:rPr>
        <w:t>1</w:t>
      </w:r>
      <w:r>
        <w:rPr>
          <w:rFonts w:asciiTheme="minorHAnsi" w:hAnsiTheme="minorHAnsi"/>
          <w:b/>
          <w:bCs/>
          <w:sz w:val="20"/>
          <w:szCs w:val="20"/>
        </w:rPr>
        <w:t>6</w:t>
      </w:r>
    </w:p>
    <w:p w:rsidR="00B545AC" w:rsidRPr="00B545AC" w:rsidRDefault="00B545AC" w:rsidP="00B545AC">
      <w:r w:rsidRPr="00B545AC">
        <w:rPr>
          <w:rFonts w:asciiTheme="minorHAnsi" w:hAnsiTheme="minorHAnsi"/>
          <w:color w:val="000000" w:themeColor="text1"/>
          <w:sz w:val="20"/>
          <w:szCs w:val="20"/>
        </w:rPr>
        <w:t>Referatet fra møtet 9. desember 2015</w:t>
      </w:r>
    </w:p>
    <w:p w:rsidR="00084731" w:rsidRDefault="00084731" w:rsidP="004F3BF2">
      <w:pPr>
        <w:rPr>
          <w:rFonts w:ascii="Verdana" w:hAnsi="Verdana"/>
          <w:b/>
          <w:bCs/>
        </w:rPr>
      </w:pPr>
    </w:p>
    <w:p w:rsidR="00B545AC" w:rsidRDefault="00B545AC" w:rsidP="004F3BF2">
      <w:pPr>
        <w:rPr>
          <w:rFonts w:ascii="Verdana" w:hAnsi="Verdana"/>
          <w:b/>
          <w:bCs/>
        </w:rPr>
      </w:pPr>
    </w:p>
    <w:p w:rsidR="001F51C4" w:rsidRPr="00FB03C7" w:rsidRDefault="001F51C4" w:rsidP="00B545AC">
      <w:pPr>
        <w:rPr>
          <w:rFonts w:asciiTheme="minorHAnsi" w:hAnsiTheme="minorHAnsi"/>
          <w:b/>
          <w:bCs/>
          <w:sz w:val="20"/>
          <w:szCs w:val="20"/>
        </w:rPr>
      </w:pPr>
      <w:r w:rsidRPr="00FB03C7">
        <w:rPr>
          <w:rFonts w:asciiTheme="minorHAnsi" w:eastAsia="Calibri" w:hAnsiTheme="minorHAnsi" w:cs="Arial"/>
          <w:b/>
          <w:sz w:val="20"/>
          <w:szCs w:val="20"/>
        </w:rPr>
        <w:t>V</w:t>
      </w:r>
      <w:r w:rsidRPr="00FB03C7">
        <w:rPr>
          <w:rFonts w:asciiTheme="minorHAnsi" w:hAnsiTheme="minorHAnsi"/>
          <w:b/>
          <w:bCs/>
          <w:sz w:val="20"/>
          <w:szCs w:val="20"/>
        </w:rPr>
        <w:t xml:space="preserve">edlegg </w:t>
      </w:r>
      <w:r w:rsidR="00FB03C7">
        <w:rPr>
          <w:rFonts w:asciiTheme="minorHAnsi" w:hAnsiTheme="minorHAnsi"/>
          <w:b/>
          <w:bCs/>
          <w:sz w:val="20"/>
          <w:szCs w:val="20"/>
        </w:rPr>
        <w:t>2</w:t>
      </w:r>
      <w:r w:rsidR="00B545AC">
        <w:rPr>
          <w:rFonts w:asciiTheme="minorHAnsi" w:hAnsiTheme="minorHAnsi"/>
          <w:b/>
          <w:bCs/>
          <w:sz w:val="20"/>
          <w:szCs w:val="20"/>
        </w:rPr>
        <w:t xml:space="preserve">. </w:t>
      </w:r>
      <w:r w:rsidRPr="00FB03C7">
        <w:rPr>
          <w:rFonts w:asciiTheme="minorHAnsi" w:hAnsiTheme="minorHAnsi"/>
          <w:b/>
          <w:bCs/>
          <w:sz w:val="20"/>
          <w:szCs w:val="20"/>
        </w:rPr>
        <w:t xml:space="preserve">Sak </w:t>
      </w:r>
      <w:r w:rsidR="00FB03C7" w:rsidRPr="00FB03C7">
        <w:rPr>
          <w:rFonts w:asciiTheme="minorHAnsi" w:hAnsiTheme="minorHAnsi"/>
          <w:b/>
          <w:bCs/>
          <w:sz w:val="20"/>
          <w:szCs w:val="20"/>
        </w:rPr>
        <w:t>03-16</w:t>
      </w:r>
      <w:r w:rsidR="00B545AC">
        <w:rPr>
          <w:rFonts w:asciiTheme="minorHAnsi" w:hAnsiTheme="minorHAnsi"/>
          <w:b/>
          <w:bCs/>
          <w:sz w:val="20"/>
          <w:szCs w:val="20"/>
        </w:rPr>
        <w:t>:</w:t>
      </w:r>
    </w:p>
    <w:p w:rsidR="00FB03C7" w:rsidRPr="00B545AC" w:rsidRDefault="00FB03C7" w:rsidP="00FB03C7">
      <w:pPr>
        <w:rPr>
          <w:rFonts w:asciiTheme="minorHAnsi" w:eastAsia="Times New Roman" w:hAnsiTheme="minorHAnsi"/>
          <w:bCs/>
          <w:color w:val="000000" w:themeColor="text1"/>
          <w:sz w:val="20"/>
          <w:szCs w:val="20"/>
          <w:lang w:eastAsia="nb-NO"/>
        </w:rPr>
      </w:pPr>
      <w:r w:rsidRPr="00B545AC">
        <w:rPr>
          <w:rFonts w:asciiTheme="minorHAnsi" w:eastAsia="Times New Roman" w:hAnsiTheme="minorHAnsi"/>
          <w:bCs/>
          <w:color w:val="000000" w:themeColor="text1"/>
          <w:sz w:val="20"/>
          <w:szCs w:val="20"/>
          <w:lang w:eastAsia="nb-NO"/>
        </w:rPr>
        <w:t xml:space="preserve">Fellesmøte med statsråden for SRY og ledere og nestledere av faglige råd, </w:t>
      </w:r>
    </w:p>
    <w:p w:rsidR="00FB03C7" w:rsidRPr="00B545AC" w:rsidRDefault="00FB03C7" w:rsidP="00FB03C7">
      <w:pPr>
        <w:rPr>
          <w:rFonts w:asciiTheme="minorHAnsi" w:eastAsia="Times New Roman" w:hAnsiTheme="minorHAnsi"/>
          <w:bCs/>
          <w:color w:val="000000" w:themeColor="text1"/>
          <w:sz w:val="20"/>
          <w:szCs w:val="20"/>
          <w:lang w:eastAsia="nb-NO"/>
        </w:rPr>
      </w:pPr>
      <w:r w:rsidRPr="00B545AC">
        <w:rPr>
          <w:rFonts w:asciiTheme="minorHAnsi" w:eastAsia="Times New Roman" w:hAnsiTheme="minorHAnsi"/>
          <w:bCs/>
          <w:color w:val="000000" w:themeColor="text1"/>
          <w:sz w:val="20"/>
          <w:szCs w:val="20"/>
          <w:lang w:eastAsia="nb-NO"/>
        </w:rPr>
        <w:t>3. desember 2015.</w:t>
      </w:r>
    </w:p>
    <w:p w:rsidR="00300E67" w:rsidRDefault="00300E67">
      <w:pPr>
        <w:rPr>
          <w:rFonts w:asciiTheme="minorHAnsi" w:eastAsia="Times New Roman" w:hAnsiTheme="minorHAnsi"/>
          <w:b/>
          <w:bCs/>
          <w:color w:val="000000" w:themeColor="text1"/>
          <w:sz w:val="20"/>
          <w:szCs w:val="20"/>
          <w:lang w:eastAsia="nb-NO"/>
        </w:rPr>
      </w:pPr>
    </w:p>
    <w:p w:rsidR="00B545AC" w:rsidRDefault="00B545AC">
      <w:pPr>
        <w:rPr>
          <w:rFonts w:asciiTheme="minorHAnsi" w:eastAsia="Times New Roman" w:hAnsiTheme="minorHAnsi"/>
          <w:b/>
          <w:bCs/>
          <w:color w:val="000000" w:themeColor="text1"/>
          <w:sz w:val="20"/>
          <w:szCs w:val="20"/>
          <w:lang w:eastAsia="nb-NO"/>
        </w:rPr>
      </w:pPr>
    </w:p>
    <w:p w:rsidR="00FB03C7" w:rsidRPr="00FB03C7" w:rsidRDefault="00FB03C7" w:rsidP="00B545AC">
      <w:pPr>
        <w:rPr>
          <w:rFonts w:asciiTheme="minorHAnsi" w:hAnsiTheme="minorHAnsi"/>
          <w:b/>
          <w:bCs/>
          <w:sz w:val="20"/>
          <w:szCs w:val="20"/>
        </w:rPr>
      </w:pPr>
      <w:r w:rsidRPr="00FB03C7">
        <w:rPr>
          <w:rFonts w:asciiTheme="minorHAnsi" w:eastAsia="Calibri" w:hAnsiTheme="minorHAnsi" w:cs="Arial"/>
          <w:b/>
          <w:sz w:val="20"/>
          <w:szCs w:val="20"/>
        </w:rPr>
        <w:t>V</w:t>
      </w:r>
      <w:r w:rsidRPr="00FB03C7">
        <w:rPr>
          <w:rFonts w:asciiTheme="minorHAnsi" w:hAnsiTheme="minorHAnsi"/>
          <w:b/>
          <w:bCs/>
          <w:sz w:val="20"/>
          <w:szCs w:val="20"/>
        </w:rPr>
        <w:t xml:space="preserve">edlegg </w:t>
      </w:r>
      <w:r>
        <w:rPr>
          <w:rFonts w:asciiTheme="minorHAnsi" w:hAnsiTheme="minorHAnsi"/>
          <w:b/>
          <w:bCs/>
          <w:sz w:val="20"/>
          <w:szCs w:val="20"/>
        </w:rPr>
        <w:t>3</w:t>
      </w:r>
      <w:r w:rsidR="00B545AC">
        <w:rPr>
          <w:rFonts w:asciiTheme="minorHAnsi" w:hAnsiTheme="minorHAnsi"/>
          <w:b/>
          <w:bCs/>
          <w:sz w:val="20"/>
          <w:szCs w:val="20"/>
        </w:rPr>
        <w:t xml:space="preserve">. </w:t>
      </w:r>
      <w:r w:rsidRPr="00FB03C7">
        <w:rPr>
          <w:rFonts w:asciiTheme="minorHAnsi" w:hAnsiTheme="minorHAnsi"/>
          <w:b/>
          <w:bCs/>
          <w:sz w:val="20"/>
          <w:szCs w:val="20"/>
        </w:rPr>
        <w:t xml:space="preserve"> Sak</w:t>
      </w:r>
      <w:r>
        <w:rPr>
          <w:rFonts w:asciiTheme="minorHAnsi" w:hAnsiTheme="minorHAnsi"/>
          <w:b/>
          <w:bCs/>
          <w:sz w:val="20"/>
          <w:szCs w:val="20"/>
        </w:rPr>
        <w:t xml:space="preserve"> 04</w:t>
      </w:r>
      <w:r w:rsidRPr="00FB03C7">
        <w:rPr>
          <w:rFonts w:asciiTheme="minorHAnsi" w:hAnsiTheme="minorHAnsi"/>
          <w:b/>
          <w:bCs/>
          <w:sz w:val="20"/>
          <w:szCs w:val="20"/>
        </w:rPr>
        <w:t>-16</w:t>
      </w:r>
      <w:r w:rsidR="00B545AC">
        <w:rPr>
          <w:rFonts w:asciiTheme="minorHAnsi" w:hAnsiTheme="minorHAnsi"/>
          <w:b/>
          <w:bCs/>
          <w:sz w:val="20"/>
          <w:szCs w:val="20"/>
        </w:rPr>
        <w:t>:</w:t>
      </w:r>
    </w:p>
    <w:p w:rsidR="00FB03C7" w:rsidRPr="00B545AC" w:rsidRDefault="00FB03C7" w:rsidP="00FB03C7">
      <w:pPr>
        <w:rPr>
          <w:rFonts w:asciiTheme="minorHAnsi" w:eastAsia="Times New Roman" w:hAnsiTheme="minorHAnsi"/>
          <w:bCs/>
          <w:color w:val="000000" w:themeColor="text1"/>
          <w:sz w:val="20"/>
          <w:szCs w:val="20"/>
          <w:lang w:eastAsia="nb-NO"/>
        </w:rPr>
      </w:pPr>
      <w:r w:rsidRPr="00B545AC">
        <w:rPr>
          <w:rFonts w:asciiTheme="minorHAnsi" w:eastAsia="Times New Roman" w:hAnsiTheme="minorHAnsi"/>
          <w:bCs/>
          <w:color w:val="000000" w:themeColor="text1"/>
          <w:sz w:val="20"/>
          <w:szCs w:val="20"/>
          <w:lang w:eastAsia="nb-NO"/>
        </w:rPr>
        <w:t>Fellesmøte SRY og ledere og nestledere av faglige råd, 17. februar 2016.</w:t>
      </w:r>
    </w:p>
    <w:p w:rsidR="00300E67" w:rsidRDefault="00300E67">
      <w:pPr>
        <w:rPr>
          <w:rFonts w:ascii="Verdana" w:hAnsi="Verdana"/>
          <w:bCs/>
        </w:rPr>
      </w:pPr>
    </w:p>
    <w:p w:rsidR="00B545AC" w:rsidRPr="00B545AC" w:rsidRDefault="00B545AC">
      <w:pPr>
        <w:rPr>
          <w:rFonts w:ascii="Verdana" w:hAnsi="Verdana"/>
          <w:bCs/>
        </w:rPr>
      </w:pPr>
    </w:p>
    <w:p w:rsidR="00B545AC" w:rsidRPr="00A40851" w:rsidRDefault="00B545AC" w:rsidP="004F3BF2">
      <w:pPr>
        <w:rPr>
          <w:rFonts w:ascii="Verdana" w:hAnsi="Verdana"/>
          <w:b/>
          <w:bCs/>
        </w:rPr>
      </w:pPr>
    </w:p>
    <w:sectPr w:rsidR="00B545AC" w:rsidRPr="00A40851" w:rsidSect="00D916BC">
      <w:headerReference w:type="default" r:id="rId15"/>
      <w:footerReference w:type="first" r:id="rId1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4C" w:rsidRDefault="005C074C">
      <w:r>
        <w:separator/>
      </w:r>
    </w:p>
  </w:endnote>
  <w:endnote w:type="continuationSeparator" w:id="0">
    <w:p w:rsidR="005C074C" w:rsidRDefault="005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C4" w:rsidRDefault="001F51C4"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1F51C4" w:rsidRPr="00020A07" w:rsidRDefault="001F51C4"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1F51C4" w:rsidRPr="00020A07" w:rsidRDefault="001F51C4"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1F51C4" w:rsidRDefault="001F51C4">
    <w:pPr>
      <w:pStyle w:val="Bunntekst"/>
      <w:rPr>
        <w:sz w:val="14"/>
        <w:szCs w:val="14"/>
        <w:lang w:val="nn-NO"/>
      </w:rPr>
    </w:pPr>
  </w:p>
  <w:p w:rsidR="001F51C4" w:rsidRPr="004D5238" w:rsidRDefault="001F51C4">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4C" w:rsidRDefault="005C074C">
      <w:r>
        <w:separator/>
      </w:r>
    </w:p>
  </w:footnote>
  <w:footnote w:type="continuationSeparator" w:id="0">
    <w:p w:rsidR="005C074C" w:rsidRDefault="005C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1F51C4">
      <w:tc>
        <w:tcPr>
          <w:tcW w:w="5031" w:type="dxa"/>
        </w:tcPr>
        <w:p w:rsidR="001F51C4" w:rsidRDefault="001F51C4" w:rsidP="00D916BC">
          <w:pPr>
            <w:pStyle w:val="Topptekst"/>
            <w:tabs>
              <w:tab w:val="left" w:pos="267"/>
              <w:tab w:val="right" w:pos="9922"/>
            </w:tabs>
            <w:spacing w:after="240"/>
            <w:jc w:val="center"/>
            <w:rPr>
              <w:sz w:val="16"/>
            </w:rPr>
          </w:pPr>
        </w:p>
      </w:tc>
      <w:tc>
        <w:tcPr>
          <w:tcW w:w="5031" w:type="dxa"/>
        </w:tcPr>
        <w:p w:rsidR="001F51C4" w:rsidRDefault="001F51C4"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760BB2">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760BB2">
            <w:rPr>
              <w:rFonts w:ascii="Verdana" w:hAnsi="Verdana"/>
              <w:noProof/>
              <w:sz w:val="16"/>
            </w:rPr>
            <w:t>7</w:t>
          </w:r>
          <w:r>
            <w:rPr>
              <w:rFonts w:ascii="Verdana" w:hAnsi="Verdana"/>
              <w:sz w:val="16"/>
            </w:rPr>
            <w:fldChar w:fldCharType="end"/>
          </w:r>
        </w:p>
      </w:tc>
    </w:tr>
  </w:tbl>
  <w:p w:rsidR="001F51C4" w:rsidRDefault="001F51C4" w:rsidP="00DA1184">
    <w:pPr>
      <w:pStyle w:val="Topptekst"/>
      <w:tabs>
        <w:tab w:val="left" w:pos="267"/>
        <w:tab w:val="right" w:pos="9922"/>
      </w:tabs>
      <w:spacing w:after="240"/>
      <w:rPr>
        <w:sz w:val="16"/>
      </w:rPr>
    </w:pPr>
    <w:r>
      <w:rPr>
        <w:noProof/>
        <w:sz w:val="16"/>
        <w:lang w:eastAsia="nb-NO"/>
      </w:rPr>
      <w:drawing>
        <wp:inline distT="0" distB="0" distL="0" distR="0" wp14:anchorId="6EABF343" wp14:editId="55A03A77">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5CC"/>
    <w:multiLevelType w:val="hybridMultilevel"/>
    <w:tmpl w:val="EBA25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185F5D"/>
    <w:multiLevelType w:val="hybridMultilevel"/>
    <w:tmpl w:val="822C53A0"/>
    <w:lvl w:ilvl="0" w:tplc="EEA6E9F8">
      <w:start w:val="2618"/>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B01C5"/>
    <w:multiLevelType w:val="multilevel"/>
    <w:tmpl w:val="46A0F4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E4FF8"/>
    <w:multiLevelType w:val="hybridMultilevel"/>
    <w:tmpl w:val="DCDA2B96"/>
    <w:lvl w:ilvl="0" w:tplc="634E2AB0">
      <w:start w:val="1"/>
      <w:numFmt w:val="decimal"/>
      <w:lvlText w:val="(%1)"/>
      <w:lvlJc w:val="left"/>
      <w:pPr>
        <w:ind w:left="360" w:hanging="360"/>
      </w:pPr>
      <w:rPr>
        <w:rFonts w:hint="default"/>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A97987"/>
    <w:multiLevelType w:val="hybridMultilevel"/>
    <w:tmpl w:val="3D46F0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9755EB4"/>
    <w:multiLevelType w:val="hybridMultilevel"/>
    <w:tmpl w:val="B23E7A32"/>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F548BA"/>
    <w:multiLevelType w:val="hybridMultilevel"/>
    <w:tmpl w:val="74F8C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C3ED0"/>
    <w:multiLevelType w:val="hybridMultilevel"/>
    <w:tmpl w:val="E2C09496"/>
    <w:lvl w:ilvl="0" w:tplc="C4C0A026">
      <w:start w:val="1"/>
      <w:numFmt w:val="bullet"/>
      <w:lvlText w:val="•"/>
      <w:lvlJc w:val="left"/>
      <w:pPr>
        <w:tabs>
          <w:tab w:val="num" w:pos="720"/>
        </w:tabs>
        <w:ind w:left="720" w:hanging="360"/>
      </w:pPr>
      <w:rPr>
        <w:rFonts w:ascii="Arial" w:hAnsi="Arial" w:cs="Times New Roman" w:hint="default"/>
      </w:rPr>
    </w:lvl>
    <w:lvl w:ilvl="1" w:tplc="848A3666">
      <w:start w:val="43"/>
      <w:numFmt w:val="bullet"/>
      <w:lvlText w:val="•"/>
      <w:lvlJc w:val="left"/>
      <w:pPr>
        <w:tabs>
          <w:tab w:val="num" w:pos="1440"/>
        </w:tabs>
        <w:ind w:left="1440" w:hanging="360"/>
      </w:pPr>
      <w:rPr>
        <w:rFonts w:ascii="Arial" w:hAnsi="Arial" w:cs="Times New Roman" w:hint="default"/>
      </w:rPr>
    </w:lvl>
    <w:lvl w:ilvl="2" w:tplc="5230615A">
      <w:start w:val="1"/>
      <w:numFmt w:val="bullet"/>
      <w:lvlText w:val="•"/>
      <w:lvlJc w:val="left"/>
      <w:pPr>
        <w:tabs>
          <w:tab w:val="num" w:pos="2160"/>
        </w:tabs>
        <w:ind w:left="2160" w:hanging="360"/>
      </w:pPr>
      <w:rPr>
        <w:rFonts w:ascii="Arial" w:hAnsi="Arial" w:cs="Times New Roman" w:hint="default"/>
      </w:rPr>
    </w:lvl>
    <w:lvl w:ilvl="3" w:tplc="4E3CC520">
      <w:start w:val="1"/>
      <w:numFmt w:val="bullet"/>
      <w:lvlText w:val="•"/>
      <w:lvlJc w:val="left"/>
      <w:pPr>
        <w:tabs>
          <w:tab w:val="num" w:pos="2880"/>
        </w:tabs>
        <w:ind w:left="2880" w:hanging="360"/>
      </w:pPr>
      <w:rPr>
        <w:rFonts w:ascii="Arial" w:hAnsi="Arial" w:cs="Times New Roman" w:hint="default"/>
      </w:rPr>
    </w:lvl>
    <w:lvl w:ilvl="4" w:tplc="DB888C80">
      <w:start w:val="1"/>
      <w:numFmt w:val="bullet"/>
      <w:lvlText w:val="•"/>
      <w:lvlJc w:val="left"/>
      <w:pPr>
        <w:tabs>
          <w:tab w:val="num" w:pos="3600"/>
        </w:tabs>
        <w:ind w:left="3600" w:hanging="360"/>
      </w:pPr>
      <w:rPr>
        <w:rFonts w:ascii="Arial" w:hAnsi="Arial" w:cs="Times New Roman" w:hint="default"/>
      </w:rPr>
    </w:lvl>
    <w:lvl w:ilvl="5" w:tplc="8EB407A0">
      <w:start w:val="1"/>
      <w:numFmt w:val="bullet"/>
      <w:lvlText w:val="•"/>
      <w:lvlJc w:val="left"/>
      <w:pPr>
        <w:tabs>
          <w:tab w:val="num" w:pos="4320"/>
        </w:tabs>
        <w:ind w:left="4320" w:hanging="360"/>
      </w:pPr>
      <w:rPr>
        <w:rFonts w:ascii="Arial" w:hAnsi="Arial" w:cs="Times New Roman" w:hint="default"/>
      </w:rPr>
    </w:lvl>
    <w:lvl w:ilvl="6" w:tplc="D612F9C2">
      <w:start w:val="1"/>
      <w:numFmt w:val="bullet"/>
      <w:lvlText w:val="•"/>
      <w:lvlJc w:val="left"/>
      <w:pPr>
        <w:tabs>
          <w:tab w:val="num" w:pos="5040"/>
        </w:tabs>
        <w:ind w:left="5040" w:hanging="360"/>
      </w:pPr>
      <w:rPr>
        <w:rFonts w:ascii="Arial" w:hAnsi="Arial" w:cs="Times New Roman" w:hint="default"/>
      </w:rPr>
    </w:lvl>
    <w:lvl w:ilvl="7" w:tplc="54F23524">
      <w:start w:val="1"/>
      <w:numFmt w:val="bullet"/>
      <w:lvlText w:val="•"/>
      <w:lvlJc w:val="left"/>
      <w:pPr>
        <w:tabs>
          <w:tab w:val="num" w:pos="5760"/>
        </w:tabs>
        <w:ind w:left="5760" w:hanging="360"/>
      </w:pPr>
      <w:rPr>
        <w:rFonts w:ascii="Arial" w:hAnsi="Arial" w:cs="Times New Roman" w:hint="default"/>
      </w:rPr>
    </w:lvl>
    <w:lvl w:ilvl="8" w:tplc="12F0F17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E514B4D"/>
    <w:multiLevelType w:val="hybridMultilevel"/>
    <w:tmpl w:val="29865FE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6D77E0"/>
    <w:multiLevelType w:val="hybridMultilevel"/>
    <w:tmpl w:val="D72EB8A2"/>
    <w:lvl w:ilvl="0" w:tplc="011261A8">
      <w:start w:val="6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B7112D"/>
    <w:multiLevelType w:val="hybridMultilevel"/>
    <w:tmpl w:val="6CA21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F475D3"/>
    <w:multiLevelType w:val="hybridMultilevel"/>
    <w:tmpl w:val="EC3099CA"/>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FD54FA"/>
    <w:multiLevelType w:val="hybridMultilevel"/>
    <w:tmpl w:val="8506C0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4592EB8"/>
    <w:multiLevelType w:val="hybridMultilevel"/>
    <w:tmpl w:val="FB00B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A6224E"/>
    <w:multiLevelType w:val="hybridMultilevel"/>
    <w:tmpl w:val="25FED67C"/>
    <w:lvl w:ilvl="0" w:tplc="82C2F636">
      <w:numFmt w:val="bullet"/>
      <w:lvlText w:val="-"/>
      <w:lvlJc w:val="left"/>
      <w:pPr>
        <w:ind w:left="360" w:hanging="360"/>
      </w:pPr>
      <w:rPr>
        <w:rFonts w:ascii="Verdana" w:eastAsia="Times New Roman"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6775041"/>
    <w:multiLevelType w:val="hybridMultilevel"/>
    <w:tmpl w:val="E11EE5C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7BA49C1"/>
    <w:multiLevelType w:val="hybridMultilevel"/>
    <w:tmpl w:val="E6445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053553"/>
    <w:multiLevelType w:val="hybridMultilevel"/>
    <w:tmpl w:val="FC2492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0DD5CA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DA5813"/>
    <w:multiLevelType w:val="hybridMultilevel"/>
    <w:tmpl w:val="3A9CD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93432A"/>
    <w:multiLevelType w:val="hybridMultilevel"/>
    <w:tmpl w:val="732602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CD1615C"/>
    <w:multiLevelType w:val="hybridMultilevel"/>
    <w:tmpl w:val="858EF6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7641E19"/>
    <w:multiLevelType w:val="hybridMultilevel"/>
    <w:tmpl w:val="7A94E39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482E4B21"/>
    <w:multiLevelType w:val="hybridMultilevel"/>
    <w:tmpl w:val="060C6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7415CA"/>
    <w:multiLevelType w:val="hybridMultilevel"/>
    <w:tmpl w:val="0DB64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D130A2C"/>
    <w:multiLevelType w:val="hybridMultilevel"/>
    <w:tmpl w:val="BEDC7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4D13CC"/>
    <w:multiLevelType w:val="hybridMultilevel"/>
    <w:tmpl w:val="5984A0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02735ED"/>
    <w:multiLevelType w:val="hybridMultilevel"/>
    <w:tmpl w:val="C4740ADA"/>
    <w:lvl w:ilvl="0" w:tplc="BB5E8AF8">
      <w:start w:val="73"/>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171AE2"/>
    <w:multiLevelType w:val="hybridMultilevel"/>
    <w:tmpl w:val="5476A94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29" w15:restartNumberingAfterBreak="0">
    <w:nsid w:val="5439530F"/>
    <w:multiLevelType w:val="hybridMultilevel"/>
    <w:tmpl w:val="728AA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79548B"/>
    <w:multiLevelType w:val="hybridMultilevel"/>
    <w:tmpl w:val="1C6E07AC"/>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D94513"/>
    <w:multiLevelType w:val="hybridMultilevel"/>
    <w:tmpl w:val="682CE82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E703C22"/>
    <w:multiLevelType w:val="hybridMultilevel"/>
    <w:tmpl w:val="2CC865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5A23F1E"/>
    <w:multiLevelType w:val="hybridMultilevel"/>
    <w:tmpl w:val="6C06A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7A7B8C"/>
    <w:multiLevelType w:val="hybridMultilevel"/>
    <w:tmpl w:val="3E441B84"/>
    <w:lvl w:ilvl="0" w:tplc="A71EC3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355567"/>
    <w:multiLevelType w:val="hybridMultilevel"/>
    <w:tmpl w:val="1A440B7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1726232"/>
    <w:multiLevelType w:val="hybridMultilevel"/>
    <w:tmpl w:val="B484C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4F1989"/>
    <w:multiLevelType w:val="hybridMultilevel"/>
    <w:tmpl w:val="399223A2"/>
    <w:lvl w:ilvl="0" w:tplc="228CC842">
      <w:numFmt w:val="bullet"/>
      <w:lvlText w:val=""/>
      <w:lvlJc w:val="left"/>
      <w:pPr>
        <w:ind w:left="585" w:hanging="585"/>
      </w:pPr>
      <w:rPr>
        <w:rFonts w:ascii="Symbol" w:eastAsia="Times New Roman" w:hAnsi="Symbol" w:cs="Times New Roman" w:hint="default"/>
        <w:color w:val="00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CB33DF4"/>
    <w:multiLevelType w:val="hybridMultilevel"/>
    <w:tmpl w:val="D5582F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num>
  <w:num w:numId="5">
    <w:abstractNumId w:val="12"/>
  </w:num>
  <w:num w:numId="6">
    <w:abstractNumId w:val="7"/>
  </w:num>
  <w:num w:numId="7">
    <w:abstractNumId w:val="28"/>
  </w:num>
  <w:num w:numId="8">
    <w:abstractNumId w:val="32"/>
  </w:num>
  <w:num w:numId="9">
    <w:abstractNumId w:val="14"/>
  </w:num>
  <w:num w:numId="10">
    <w:abstractNumId w:val="15"/>
  </w:num>
  <w:num w:numId="11">
    <w:abstractNumId w:val="9"/>
  </w:num>
  <w:num w:numId="12">
    <w:abstractNumId w:val="5"/>
  </w:num>
  <w:num w:numId="13">
    <w:abstractNumId w:val="11"/>
  </w:num>
  <w:num w:numId="14">
    <w:abstractNumId w:val="18"/>
  </w:num>
  <w:num w:numId="15">
    <w:abstractNumId w:val="2"/>
  </w:num>
  <w:num w:numId="16">
    <w:abstractNumId w:val="25"/>
  </w:num>
  <w:num w:numId="17">
    <w:abstractNumId w:val="16"/>
  </w:num>
  <w:num w:numId="18">
    <w:abstractNumId w:val="35"/>
  </w:num>
  <w:num w:numId="19">
    <w:abstractNumId w:val="37"/>
  </w:num>
  <w:num w:numId="20">
    <w:abstractNumId w:val="31"/>
  </w:num>
  <w:num w:numId="21">
    <w:abstractNumId w:val="29"/>
  </w:num>
  <w:num w:numId="22">
    <w:abstractNumId w:val="34"/>
  </w:num>
  <w:num w:numId="23">
    <w:abstractNumId w:val="24"/>
  </w:num>
  <w:num w:numId="24">
    <w:abstractNumId w:val="22"/>
  </w:num>
  <w:num w:numId="25">
    <w:abstractNumId w:val="36"/>
  </w:num>
  <w:num w:numId="26">
    <w:abstractNumId w:val="20"/>
  </w:num>
  <w:num w:numId="27">
    <w:abstractNumId w:val="0"/>
  </w:num>
  <w:num w:numId="28">
    <w:abstractNumId w:val="10"/>
  </w:num>
  <w:num w:numId="29">
    <w:abstractNumId w:val="23"/>
  </w:num>
  <w:num w:numId="30">
    <w:abstractNumId w:val="19"/>
  </w:num>
  <w:num w:numId="31">
    <w:abstractNumId w:val="21"/>
  </w:num>
  <w:num w:numId="32">
    <w:abstractNumId w:val="27"/>
  </w:num>
  <w:num w:numId="33">
    <w:abstractNumId w:val="8"/>
  </w:num>
  <w:num w:numId="34">
    <w:abstractNumId w:val="33"/>
  </w:num>
  <w:num w:numId="35">
    <w:abstractNumId w:val="13"/>
  </w:num>
  <w:num w:numId="36">
    <w:abstractNumId w:val="26"/>
  </w:num>
  <w:num w:numId="37">
    <w:abstractNumId w:val="4"/>
  </w:num>
  <w:num w:numId="38">
    <w:abstractNumId w:val="17"/>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5461"/>
    <w:rsid w:val="00014A02"/>
    <w:rsid w:val="00016168"/>
    <w:rsid w:val="00023B5F"/>
    <w:rsid w:val="000323FC"/>
    <w:rsid w:val="00033F64"/>
    <w:rsid w:val="000340FC"/>
    <w:rsid w:val="00041597"/>
    <w:rsid w:val="0005653B"/>
    <w:rsid w:val="00060659"/>
    <w:rsid w:val="00060B41"/>
    <w:rsid w:val="0007225E"/>
    <w:rsid w:val="00073D94"/>
    <w:rsid w:val="00076BCF"/>
    <w:rsid w:val="00081487"/>
    <w:rsid w:val="00084731"/>
    <w:rsid w:val="00087243"/>
    <w:rsid w:val="00087A91"/>
    <w:rsid w:val="00095532"/>
    <w:rsid w:val="00096AA4"/>
    <w:rsid w:val="000A27C4"/>
    <w:rsid w:val="000A3AA9"/>
    <w:rsid w:val="000A474E"/>
    <w:rsid w:val="000C3419"/>
    <w:rsid w:val="000D21C4"/>
    <w:rsid w:val="000E3136"/>
    <w:rsid w:val="000F7390"/>
    <w:rsid w:val="00104C01"/>
    <w:rsid w:val="00112538"/>
    <w:rsid w:val="00121D0E"/>
    <w:rsid w:val="00127754"/>
    <w:rsid w:val="00131619"/>
    <w:rsid w:val="00135B29"/>
    <w:rsid w:val="00136E8E"/>
    <w:rsid w:val="0014105E"/>
    <w:rsid w:val="0015007C"/>
    <w:rsid w:val="00157070"/>
    <w:rsid w:val="00176AB5"/>
    <w:rsid w:val="001830AC"/>
    <w:rsid w:val="0019071E"/>
    <w:rsid w:val="00190BB6"/>
    <w:rsid w:val="001A14CD"/>
    <w:rsid w:val="001A41D6"/>
    <w:rsid w:val="001A4B3E"/>
    <w:rsid w:val="001A7556"/>
    <w:rsid w:val="001B0CB0"/>
    <w:rsid w:val="001D4BE5"/>
    <w:rsid w:val="001D6D14"/>
    <w:rsid w:val="001E5B5C"/>
    <w:rsid w:val="001F0E61"/>
    <w:rsid w:val="001F51C4"/>
    <w:rsid w:val="002069A2"/>
    <w:rsid w:val="00214DE9"/>
    <w:rsid w:val="00230BEF"/>
    <w:rsid w:val="00237057"/>
    <w:rsid w:val="002425FB"/>
    <w:rsid w:val="00244DAF"/>
    <w:rsid w:val="00245D40"/>
    <w:rsid w:val="00251AA7"/>
    <w:rsid w:val="00281A94"/>
    <w:rsid w:val="00285CD5"/>
    <w:rsid w:val="00293AA3"/>
    <w:rsid w:val="002A6C91"/>
    <w:rsid w:val="002C0882"/>
    <w:rsid w:val="002C111C"/>
    <w:rsid w:val="002C1319"/>
    <w:rsid w:val="002C38A9"/>
    <w:rsid w:val="002D3AAF"/>
    <w:rsid w:val="002D5603"/>
    <w:rsid w:val="002F5034"/>
    <w:rsid w:val="002F527C"/>
    <w:rsid w:val="002F549E"/>
    <w:rsid w:val="00300E67"/>
    <w:rsid w:val="003054C1"/>
    <w:rsid w:val="003063BB"/>
    <w:rsid w:val="00310AE6"/>
    <w:rsid w:val="0032576C"/>
    <w:rsid w:val="003309A4"/>
    <w:rsid w:val="00337370"/>
    <w:rsid w:val="0033745E"/>
    <w:rsid w:val="00340F56"/>
    <w:rsid w:val="003412F0"/>
    <w:rsid w:val="00341DAC"/>
    <w:rsid w:val="00342278"/>
    <w:rsid w:val="00347ECA"/>
    <w:rsid w:val="003520E8"/>
    <w:rsid w:val="00373465"/>
    <w:rsid w:val="00380264"/>
    <w:rsid w:val="0038097F"/>
    <w:rsid w:val="003849B4"/>
    <w:rsid w:val="00385386"/>
    <w:rsid w:val="00393BA4"/>
    <w:rsid w:val="003A0772"/>
    <w:rsid w:val="003A3E32"/>
    <w:rsid w:val="003A599B"/>
    <w:rsid w:val="003C35A4"/>
    <w:rsid w:val="003D7988"/>
    <w:rsid w:val="003E112B"/>
    <w:rsid w:val="003F7A70"/>
    <w:rsid w:val="00402EFC"/>
    <w:rsid w:val="00405E38"/>
    <w:rsid w:val="004164D3"/>
    <w:rsid w:val="004200B4"/>
    <w:rsid w:val="00431440"/>
    <w:rsid w:val="00434602"/>
    <w:rsid w:val="0043480B"/>
    <w:rsid w:val="00436DB0"/>
    <w:rsid w:val="00441E1D"/>
    <w:rsid w:val="0044580D"/>
    <w:rsid w:val="00467E59"/>
    <w:rsid w:val="00470D83"/>
    <w:rsid w:val="00472564"/>
    <w:rsid w:val="0047321E"/>
    <w:rsid w:val="004736D7"/>
    <w:rsid w:val="0048196C"/>
    <w:rsid w:val="00485E43"/>
    <w:rsid w:val="00497FCB"/>
    <w:rsid w:val="004B1287"/>
    <w:rsid w:val="004B7AB1"/>
    <w:rsid w:val="004C1E18"/>
    <w:rsid w:val="004C2536"/>
    <w:rsid w:val="004C3A0E"/>
    <w:rsid w:val="004C41F8"/>
    <w:rsid w:val="004C68BD"/>
    <w:rsid w:val="004D0547"/>
    <w:rsid w:val="004D5238"/>
    <w:rsid w:val="004D72C8"/>
    <w:rsid w:val="004E3631"/>
    <w:rsid w:val="004F046B"/>
    <w:rsid w:val="004F3BF2"/>
    <w:rsid w:val="00501447"/>
    <w:rsid w:val="00511424"/>
    <w:rsid w:val="00511783"/>
    <w:rsid w:val="00525768"/>
    <w:rsid w:val="00527827"/>
    <w:rsid w:val="00531DE6"/>
    <w:rsid w:val="0053560E"/>
    <w:rsid w:val="005413A3"/>
    <w:rsid w:val="005505A7"/>
    <w:rsid w:val="0056250C"/>
    <w:rsid w:val="00575BF5"/>
    <w:rsid w:val="005770E7"/>
    <w:rsid w:val="00581A46"/>
    <w:rsid w:val="0059256B"/>
    <w:rsid w:val="005A6765"/>
    <w:rsid w:val="005B2F05"/>
    <w:rsid w:val="005B7CD3"/>
    <w:rsid w:val="005C074C"/>
    <w:rsid w:val="005C33C2"/>
    <w:rsid w:val="005C387E"/>
    <w:rsid w:val="005C61D5"/>
    <w:rsid w:val="005C693E"/>
    <w:rsid w:val="005D31CA"/>
    <w:rsid w:val="005D651D"/>
    <w:rsid w:val="005F2D78"/>
    <w:rsid w:val="005F46ED"/>
    <w:rsid w:val="006003ED"/>
    <w:rsid w:val="00607139"/>
    <w:rsid w:val="006273F7"/>
    <w:rsid w:val="00636564"/>
    <w:rsid w:val="006428BC"/>
    <w:rsid w:val="0066181B"/>
    <w:rsid w:val="00662611"/>
    <w:rsid w:val="00663C81"/>
    <w:rsid w:val="0067617F"/>
    <w:rsid w:val="0068578C"/>
    <w:rsid w:val="00696986"/>
    <w:rsid w:val="006A6BA3"/>
    <w:rsid w:val="006B0433"/>
    <w:rsid w:val="006D13FE"/>
    <w:rsid w:val="006D1863"/>
    <w:rsid w:val="006E1ED4"/>
    <w:rsid w:val="006F3371"/>
    <w:rsid w:val="006F48CA"/>
    <w:rsid w:val="00707F9F"/>
    <w:rsid w:val="00720C48"/>
    <w:rsid w:val="007214FD"/>
    <w:rsid w:val="00722BF4"/>
    <w:rsid w:val="00740981"/>
    <w:rsid w:val="0074436D"/>
    <w:rsid w:val="0075088D"/>
    <w:rsid w:val="0075499E"/>
    <w:rsid w:val="00760BB2"/>
    <w:rsid w:val="00764239"/>
    <w:rsid w:val="00786172"/>
    <w:rsid w:val="007A2DC8"/>
    <w:rsid w:val="007A3D6F"/>
    <w:rsid w:val="007B0960"/>
    <w:rsid w:val="007B795F"/>
    <w:rsid w:val="007C2139"/>
    <w:rsid w:val="007C3F5B"/>
    <w:rsid w:val="007C7032"/>
    <w:rsid w:val="007D146F"/>
    <w:rsid w:val="007D6AA3"/>
    <w:rsid w:val="007E1BD2"/>
    <w:rsid w:val="00800CD3"/>
    <w:rsid w:val="00804A35"/>
    <w:rsid w:val="00805E16"/>
    <w:rsid w:val="00806409"/>
    <w:rsid w:val="00827759"/>
    <w:rsid w:val="00831BA3"/>
    <w:rsid w:val="00853596"/>
    <w:rsid w:val="00856817"/>
    <w:rsid w:val="00880F7E"/>
    <w:rsid w:val="00882D43"/>
    <w:rsid w:val="008832A6"/>
    <w:rsid w:val="00891B5D"/>
    <w:rsid w:val="008A2E98"/>
    <w:rsid w:val="008A3980"/>
    <w:rsid w:val="008A4851"/>
    <w:rsid w:val="008A7067"/>
    <w:rsid w:val="008B244F"/>
    <w:rsid w:val="008B54EE"/>
    <w:rsid w:val="008D35A8"/>
    <w:rsid w:val="008D50BC"/>
    <w:rsid w:val="008D632D"/>
    <w:rsid w:val="008D6936"/>
    <w:rsid w:val="00904934"/>
    <w:rsid w:val="00905DC3"/>
    <w:rsid w:val="00914481"/>
    <w:rsid w:val="009155DF"/>
    <w:rsid w:val="00935633"/>
    <w:rsid w:val="00937C81"/>
    <w:rsid w:val="00940437"/>
    <w:rsid w:val="00941790"/>
    <w:rsid w:val="00944245"/>
    <w:rsid w:val="0094711A"/>
    <w:rsid w:val="00954DB5"/>
    <w:rsid w:val="00955EE0"/>
    <w:rsid w:val="009720D0"/>
    <w:rsid w:val="00974325"/>
    <w:rsid w:val="0098532C"/>
    <w:rsid w:val="00994080"/>
    <w:rsid w:val="009A199E"/>
    <w:rsid w:val="009A2DDD"/>
    <w:rsid w:val="009A7732"/>
    <w:rsid w:val="009B1C36"/>
    <w:rsid w:val="009B6EB8"/>
    <w:rsid w:val="009C4FDF"/>
    <w:rsid w:val="009D3A38"/>
    <w:rsid w:val="009E52F0"/>
    <w:rsid w:val="009E5734"/>
    <w:rsid w:val="00A059C8"/>
    <w:rsid w:val="00A14E9A"/>
    <w:rsid w:val="00A24E4C"/>
    <w:rsid w:val="00A262FD"/>
    <w:rsid w:val="00A3580C"/>
    <w:rsid w:val="00A40851"/>
    <w:rsid w:val="00A416F2"/>
    <w:rsid w:val="00A41B0D"/>
    <w:rsid w:val="00A46917"/>
    <w:rsid w:val="00A500BE"/>
    <w:rsid w:val="00A50EFC"/>
    <w:rsid w:val="00A55816"/>
    <w:rsid w:val="00A628D3"/>
    <w:rsid w:val="00A64793"/>
    <w:rsid w:val="00A75D48"/>
    <w:rsid w:val="00A76734"/>
    <w:rsid w:val="00A836D4"/>
    <w:rsid w:val="00A849D4"/>
    <w:rsid w:val="00A9754B"/>
    <w:rsid w:val="00AB429B"/>
    <w:rsid w:val="00AB7055"/>
    <w:rsid w:val="00AC2DA8"/>
    <w:rsid w:val="00AC3B85"/>
    <w:rsid w:val="00AC504A"/>
    <w:rsid w:val="00AE456E"/>
    <w:rsid w:val="00AF70DE"/>
    <w:rsid w:val="00B00191"/>
    <w:rsid w:val="00B00500"/>
    <w:rsid w:val="00B167BD"/>
    <w:rsid w:val="00B31527"/>
    <w:rsid w:val="00B31B35"/>
    <w:rsid w:val="00B44041"/>
    <w:rsid w:val="00B45A08"/>
    <w:rsid w:val="00B545AC"/>
    <w:rsid w:val="00B61E0C"/>
    <w:rsid w:val="00B66E3F"/>
    <w:rsid w:val="00B71BC7"/>
    <w:rsid w:val="00B73721"/>
    <w:rsid w:val="00B8463B"/>
    <w:rsid w:val="00B85FF3"/>
    <w:rsid w:val="00B87A57"/>
    <w:rsid w:val="00B92441"/>
    <w:rsid w:val="00BA1096"/>
    <w:rsid w:val="00BB2A90"/>
    <w:rsid w:val="00BB45AB"/>
    <w:rsid w:val="00BC1C31"/>
    <w:rsid w:val="00BD1207"/>
    <w:rsid w:val="00BD349E"/>
    <w:rsid w:val="00BE145B"/>
    <w:rsid w:val="00BF5D29"/>
    <w:rsid w:val="00C00619"/>
    <w:rsid w:val="00C01DDE"/>
    <w:rsid w:val="00C03339"/>
    <w:rsid w:val="00C13627"/>
    <w:rsid w:val="00C165DD"/>
    <w:rsid w:val="00C32349"/>
    <w:rsid w:val="00C34973"/>
    <w:rsid w:val="00C37293"/>
    <w:rsid w:val="00C37F7D"/>
    <w:rsid w:val="00C37FBB"/>
    <w:rsid w:val="00C40B29"/>
    <w:rsid w:val="00C43A66"/>
    <w:rsid w:val="00C513E9"/>
    <w:rsid w:val="00C52B5B"/>
    <w:rsid w:val="00C674A2"/>
    <w:rsid w:val="00C71E9F"/>
    <w:rsid w:val="00C91567"/>
    <w:rsid w:val="00C945E9"/>
    <w:rsid w:val="00C951BF"/>
    <w:rsid w:val="00CA3BB5"/>
    <w:rsid w:val="00CA544A"/>
    <w:rsid w:val="00CF2E67"/>
    <w:rsid w:val="00CF6312"/>
    <w:rsid w:val="00D07313"/>
    <w:rsid w:val="00D169D8"/>
    <w:rsid w:val="00D27CCB"/>
    <w:rsid w:val="00D31BB6"/>
    <w:rsid w:val="00D31BBE"/>
    <w:rsid w:val="00D43BA0"/>
    <w:rsid w:val="00D66D05"/>
    <w:rsid w:val="00D7184A"/>
    <w:rsid w:val="00D82869"/>
    <w:rsid w:val="00D82BEA"/>
    <w:rsid w:val="00D84306"/>
    <w:rsid w:val="00D8671B"/>
    <w:rsid w:val="00D86C80"/>
    <w:rsid w:val="00D916BC"/>
    <w:rsid w:val="00D94A1A"/>
    <w:rsid w:val="00DA1184"/>
    <w:rsid w:val="00DA63FA"/>
    <w:rsid w:val="00DC6A74"/>
    <w:rsid w:val="00DF49B1"/>
    <w:rsid w:val="00E00900"/>
    <w:rsid w:val="00E06B04"/>
    <w:rsid w:val="00E07405"/>
    <w:rsid w:val="00E124CB"/>
    <w:rsid w:val="00E21603"/>
    <w:rsid w:val="00E33101"/>
    <w:rsid w:val="00E364C2"/>
    <w:rsid w:val="00E41E3C"/>
    <w:rsid w:val="00E454CF"/>
    <w:rsid w:val="00E552E3"/>
    <w:rsid w:val="00E64C2E"/>
    <w:rsid w:val="00E67E86"/>
    <w:rsid w:val="00E71448"/>
    <w:rsid w:val="00E736AF"/>
    <w:rsid w:val="00E83F23"/>
    <w:rsid w:val="00E85BF8"/>
    <w:rsid w:val="00E9124D"/>
    <w:rsid w:val="00EA4AF3"/>
    <w:rsid w:val="00EB57CE"/>
    <w:rsid w:val="00EC3484"/>
    <w:rsid w:val="00EC47F2"/>
    <w:rsid w:val="00EC7226"/>
    <w:rsid w:val="00ED3A9D"/>
    <w:rsid w:val="00EE3938"/>
    <w:rsid w:val="00EE46A1"/>
    <w:rsid w:val="00EE5E67"/>
    <w:rsid w:val="00EF7C3E"/>
    <w:rsid w:val="00F06325"/>
    <w:rsid w:val="00F12579"/>
    <w:rsid w:val="00F13645"/>
    <w:rsid w:val="00F16949"/>
    <w:rsid w:val="00F23352"/>
    <w:rsid w:val="00F337E9"/>
    <w:rsid w:val="00F3464B"/>
    <w:rsid w:val="00F53DA0"/>
    <w:rsid w:val="00F557A9"/>
    <w:rsid w:val="00F6763E"/>
    <w:rsid w:val="00F7122C"/>
    <w:rsid w:val="00F74B5E"/>
    <w:rsid w:val="00F74D12"/>
    <w:rsid w:val="00F87503"/>
    <w:rsid w:val="00F96B21"/>
    <w:rsid w:val="00FA59B0"/>
    <w:rsid w:val="00FA6C55"/>
    <w:rsid w:val="00FB03C7"/>
    <w:rsid w:val="00FB03E2"/>
    <w:rsid w:val="00FB379D"/>
    <w:rsid w:val="00FB5801"/>
    <w:rsid w:val="00FC2092"/>
    <w:rsid w:val="00FD38EE"/>
    <w:rsid w:val="00FE40D3"/>
    <w:rsid w:val="00FE4D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86"/>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gligerad.no/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ir.no/Regelverk/Horinger/Saker-ute-pa-horing/horing-om-praksisbrevordni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s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agligerad.no/sry/" TargetMode="External"/><Relationship Id="rId4" Type="http://schemas.openxmlformats.org/officeDocument/2006/relationships/settings" Target="settings.xml"/><Relationship Id="rId9" Type="http://schemas.openxmlformats.org/officeDocument/2006/relationships/hyperlink" Target="https://fagligerad.no/frba/" TargetMode="External"/><Relationship Id="rId14" Type="http://schemas.openxmlformats.org/officeDocument/2006/relationships/hyperlink" Target="http://www.udir.no/Spesielt-for/Fag-og-yrkesopplaring/gjennomgang-av-det-yrkesfaglige-utdanningstilbud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0537-2BF3-4E5E-AA6C-EEBA76CD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11828</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Åge Risdal</dc:creator>
  <cp:keywords/>
  <dc:description/>
  <cp:lastModifiedBy>Ine Edvardsen</cp:lastModifiedBy>
  <cp:revision>2</cp:revision>
  <cp:lastPrinted>2016-03-17T08:45:00Z</cp:lastPrinted>
  <dcterms:created xsi:type="dcterms:W3CDTF">2018-01-11T07:33:00Z</dcterms:created>
  <dcterms:modified xsi:type="dcterms:W3CDTF">2018-01-11T07:33:00Z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