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bookmarkStart w:id="0" w:name="SAKSBEHANDLERNAVN"/>
            <w:r w:rsidR="00672BE1">
              <w:rPr>
                <w:rFonts w:ascii="Verdana" w:hAnsi="Verdana"/>
                <w:sz w:val="16"/>
              </w:rPr>
              <w:t>Benedicte Helgesen Bergseng</w:t>
            </w:r>
            <w:bookmarkEnd w:id="0"/>
          </w:p>
          <w:p w:rsidR="00F16949" w:rsidRPr="00EC47F2" w:rsidRDefault="00F16949">
            <w:pPr>
              <w:tabs>
                <w:tab w:val="left" w:pos="4537"/>
                <w:tab w:val="left" w:pos="6804"/>
              </w:tabs>
              <w:ind w:right="-72"/>
              <w:rPr>
                <w:rFonts w:ascii="Verdana" w:hAnsi="Verdana"/>
                <w:noProof/>
                <w:sz w:val="16"/>
                <w:szCs w:val="16"/>
              </w:rPr>
            </w:pPr>
            <w:bookmarkStart w:id="1" w:name="_GoBack"/>
            <w:bookmarkEnd w:id="1"/>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DF5144">
            <w:pPr>
              <w:rPr>
                <w:rFonts w:ascii="Verdana" w:hAnsi="Verdana"/>
                <w:sz w:val="16"/>
              </w:rPr>
            </w:pPr>
            <w:bookmarkStart w:id="2" w:name="BREVDATO"/>
            <w:proofErr w:type="gramStart"/>
            <w:r>
              <w:rPr>
                <w:rFonts w:ascii="Verdana" w:hAnsi="Verdana"/>
                <w:sz w:val="16"/>
              </w:rPr>
              <w:t>18</w:t>
            </w:r>
            <w:r w:rsidR="0063753C">
              <w:rPr>
                <w:rFonts w:ascii="Verdana" w:hAnsi="Verdana"/>
                <w:sz w:val="16"/>
              </w:rPr>
              <w:t>.0</w:t>
            </w:r>
            <w:r>
              <w:rPr>
                <w:rFonts w:ascii="Verdana" w:hAnsi="Verdana"/>
                <w:sz w:val="16"/>
              </w:rPr>
              <w:t>3</w:t>
            </w:r>
            <w:r w:rsidR="00672BE1">
              <w:rPr>
                <w:rFonts w:ascii="Verdana" w:hAnsi="Verdana"/>
                <w:sz w:val="16"/>
              </w:rPr>
              <w:t>.20</w:t>
            </w:r>
            <w:bookmarkEnd w:id="2"/>
            <w:r w:rsidR="0063753C">
              <w:rPr>
                <w:rFonts w:ascii="Verdana" w:hAnsi="Verdana"/>
                <w:sz w:val="16"/>
              </w:rPr>
              <w:t>14</w:t>
            </w:r>
            <w:proofErr w:type="gramEnd"/>
          </w:p>
          <w:p w:rsidR="004736D7" w:rsidRPr="00EC47F2" w:rsidRDefault="004736D7" w:rsidP="004736D7">
            <w:pPr>
              <w:rPr>
                <w:rFonts w:ascii="Verdana" w:hAnsi="Verdana"/>
                <w:sz w:val="16"/>
                <w:szCs w:val="16"/>
              </w:rPr>
            </w:pPr>
            <w:r w:rsidRPr="00EC47F2">
              <w:rPr>
                <w:rFonts w:ascii="Verdana" w:hAnsi="Verdana"/>
                <w:sz w:val="16"/>
              </w:rPr>
              <w:t>Vårreferanse</w:t>
            </w:r>
            <w:r>
              <w:rPr>
                <w:rFonts w:ascii="Verdana" w:hAnsi="Verdana"/>
                <w:sz w:val="16"/>
                <w:szCs w:val="16"/>
              </w:rPr>
              <w:t>:</w:t>
            </w:r>
          </w:p>
          <w:p w:rsidR="004736D7" w:rsidRDefault="009E6471">
            <w:pPr>
              <w:rPr>
                <w:rFonts w:ascii="Verdana" w:hAnsi="Verdana"/>
                <w:noProof/>
                <w:sz w:val="16"/>
              </w:rPr>
            </w:pPr>
            <w:bookmarkStart w:id="3" w:name="SAKSNR"/>
            <w:r>
              <w:rPr>
                <w:rFonts w:ascii="Verdana" w:hAnsi="Verdana"/>
                <w:noProof/>
                <w:sz w:val="16"/>
              </w:rPr>
              <w:t>2014</w:t>
            </w:r>
            <w:r w:rsidR="00672BE1">
              <w:rPr>
                <w:rFonts w:ascii="Verdana" w:hAnsi="Verdana"/>
                <w:noProof/>
                <w:sz w:val="16"/>
              </w:rPr>
              <w:t>/</w:t>
            </w:r>
            <w:bookmarkEnd w:id="3"/>
            <w:r>
              <w:rPr>
                <w:rFonts w:ascii="Verdana" w:hAnsi="Verdana"/>
                <w:noProof/>
                <w:sz w:val="16"/>
              </w:rPr>
              <w:t>481</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4" w:name="REFDATO"/>
            <w:bookmarkEnd w:id="4"/>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5" w:name="REF"/>
            <w:bookmarkEnd w:id="5"/>
          </w:p>
        </w:tc>
        <w:tc>
          <w:tcPr>
            <w:tcW w:w="2870" w:type="dxa"/>
          </w:tcPr>
          <w:p w:rsidR="00F16949" w:rsidRPr="00EC47F2" w:rsidRDefault="00C20842" w:rsidP="000E3136">
            <w:pPr>
              <w:jc w:val="right"/>
              <w:rPr>
                <w:rFonts w:ascii="Verdana" w:hAnsi="Verdana"/>
                <w:sz w:val="16"/>
              </w:rPr>
            </w:pPr>
            <w:r>
              <w:rPr>
                <w:rFonts w:ascii="Verdana" w:hAnsi="Verdana"/>
                <w:noProof/>
                <w:sz w:val="16"/>
              </w:rPr>
              <w:drawing>
                <wp:inline distT="0" distB="0" distL="0" distR="0" wp14:anchorId="67ABDD26" wp14:editId="474FF1B7">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9" cstate="print"/>
                          <a:stretch>
                            <a:fillRect/>
                          </a:stretch>
                        </pic:blipFill>
                        <pic:spPr>
                          <a:xfrm>
                            <a:off x="0" y="0"/>
                            <a:ext cx="1685290" cy="151130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6" w:name="UOFFPARAGRAF"/>
            <w:bookmarkEnd w:id="6"/>
          </w:p>
        </w:tc>
      </w:tr>
    </w:tbl>
    <w:p w:rsidR="00951F86" w:rsidRDefault="00951F86" w:rsidP="00951F86">
      <w:pPr>
        <w:pStyle w:val="overskrift"/>
        <w:rPr>
          <w:rFonts w:ascii="Verdana" w:hAnsi="Verdana"/>
          <w:caps w:val="0"/>
        </w:rPr>
      </w:pPr>
      <w:bookmarkStart w:id="7" w:name="TITTEL"/>
    </w:p>
    <w:p w:rsidR="00951F86" w:rsidRDefault="00951F86" w:rsidP="00951F86">
      <w:pPr>
        <w:pStyle w:val="overskrift"/>
        <w:rPr>
          <w:rFonts w:ascii="Verdana" w:hAnsi="Verdana"/>
          <w:caps w:val="0"/>
        </w:rPr>
      </w:pPr>
    </w:p>
    <w:p w:rsidR="00951F86" w:rsidRPr="00EC47F2" w:rsidRDefault="0087388F" w:rsidP="00951F86">
      <w:pPr>
        <w:pStyle w:val="overskrift"/>
        <w:rPr>
          <w:rFonts w:ascii="Verdana" w:hAnsi="Verdana"/>
          <w:caps w:val="0"/>
        </w:rPr>
      </w:pPr>
      <w:r>
        <w:rPr>
          <w:rFonts w:ascii="Verdana" w:hAnsi="Verdana"/>
          <w:caps w:val="0"/>
        </w:rPr>
        <w:t xml:space="preserve">Referat fra rådsmøte </w:t>
      </w:r>
      <w:r w:rsidR="00951F86">
        <w:rPr>
          <w:rFonts w:ascii="Verdana" w:hAnsi="Verdana"/>
          <w:caps w:val="0"/>
        </w:rPr>
        <w:t xml:space="preserve">nr. </w:t>
      </w:r>
      <w:bookmarkEnd w:id="7"/>
      <w:r w:rsidR="0063753C">
        <w:rPr>
          <w:rFonts w:ascii="Verdana" w:hAnsi="Verdana"/>
          <w:caps w:val="0"/>
        </w:rPr>
        <w:t>1</w:t>
      </w:r>
    </w:p>
    <w:p w:rsidR="00951F86" w:rsidRPr="00EC47F2" w:rsidRDefault="00951F86" w:rsidP="00951F86">
      <w:pPr>
        <w:rPr>
          <w:rFonts w:ascii="Verdana" w:hAnsi="Verdana"/>
        </w:rPr>
      </w:pPr>
    </w:p>
    <w:p w:rsidR="00951F86" w:rsidRPr="00EC47F2" w:rsidRDefault="00951F86" w:rsidP="00951F86">
      <w:pPr>
        <w:rPr>
          <w:rFonts w:ascii="Verdana" w:hAnsi="Verdana"/>
        </w:rPr>
      </w:pPr>
      <w:bookmarkStart w:id="8" w:name="Start"/>
      <w:bookmarkEnd w:id="8"/>
    </w:p>
    <w:p w:rsidR="00951F86" w:rsidRPr="00EC47F2" w:rsidRDefault="00951F86" w:rsidP="00951F86">
      <w:pPr>
        <w:rPr>
          <w:rFonts w:ascii="Verdana" w:hAnsi="Verdana"/>
        </w:rPr>
      </w:pPr>
    </w:p>
    <w:p w:rsidR="00951F86" w:rsidRPr="00EC47F2" w:rsidRDefault="00951F86" w:rsidP="00951F86">
      <w:pPr>
        <w:rPr>
          <w:rFonts w:ascii="Verdana" w:hAnsi="Verdana"/>
        </w:rPr>
      </w:pPr>
    </w:p>
    <w:p w:rsidR="00951F86" w:rsidRPr="00705549" w:rsidRDefault="00CC55B5" w:rsidP="00951F86">
      <w:pPr>
        <w:pStyle w:val="Default"/>
        <w:rPr>
          <w:rFonts w:asciiTheme="majorHAnsi" w:hAnsiTheme="majorHAnsi"/>
          <w:sz w:val="23"/>
          <w:szCs w:val="23"/>
        </w:rPr>
      </w:pPr>
      <w:r>
        <w:rPr>
          <w:rFonts w:asciiTheme="majorHAnsi" w:hAnsiTheme="majorHAnsi"/>
          <w:b/>
          <w:bCs/>
          <w:sz w:val="23"/>
          <w:szCs w:val="23"/>
        </w:rPr>
        <w:t>Dato: 06.02</w:t>
      </w:r>
      <w:r w:rsidR="00951F86" w:rsidRPr="00705549">
        <w:rPr>
          <w:rFonts w:asciiTheme="majorHAnsi" w:hAnsiTheme="majorHAnsi"/>
          <w:b/>
          <w:bCs/>
          <w:sz w:val="23"/>
          <w:szCs w:val="23"/>
        </w:rPr>
        <w:t>.</w:t>
      </w:r>
      <w:r w:rsidR="00951F86">
        <w:rPr>
          <w:rFonts w:asciiTheme="majorHAnsi" w:hAnsiTheme="majorHAnsi"/>
          <w:b/>
          <w:bCs/>
          <w:sz w:val="23"/>
          <w:szCs w:val="23"/>
        </w:rPr>
        <w:t>1</w:t>
      </w:r>
      <w:r w:rsidR="0063753C">
        <w:rPr>
          <w:rFonts w:asciiTheme="majorHAnsi" w:hAnsiTheme="majorHAnsi"/>
          <w:b/>
          <w:bCs/>
          <w:sz w:val="23"/>
          <w:szCs w:val="23"/>
        </w:rPr>
        <w:t>4</w:t>
      </w:r>
    </w:p>
    <w:p w:rsidR="00951F86" w:rsidRPr="00705549" w:rsidRDefault="00CC55B5" w:rsidP="00951F86">
      <w:pPr>
        <w:pStyle w:val="Default"/>
        <w:rPr>
          <w:rFonts w:asciiTheme="majorHAnsi" w:hAnsiTheme="majorHAnsi"/>
          <w:sz w:val="23"/>
          <w:szCs w:val="23"/>
        </w:rPr>
      </w:pPr>
      <w:r>
        <w:rPr>
          <w:rFonts w:asciiTheme="majorHAnsi" w:hAnsiTheme="majorHAnsi"/>
          <w:b/>
          <w:bCs/>
          <w:sz w:val="23"/>
          <w:szCs w:val="23"/>
        </w:rPr>
        <w:t>Tid: 09:00 – 14:00</w:t>
      </w:r>
      <w:r w:rsidR="00951F86" w:rsidRPr="00705549">
        <w:rPr>
          <w:rFonts w:asciiTheme="majorHAnsi" w:hAnsiTheme="majorHAnsi"/>
          <w:b/>
          <w:bCs/>
          <w:sz w:val="23"/>
          <w:szCs w:val="23"/>
        </w:rPr>
        <w:t xml:space="preserve"> </w:t>
      </w:r>
    </w:p>
    <w:p w:rsidR="0087388F" w:rsidRPr="0087388F" w:rsidRDefault="00951F86" w:rsidP="0087388F">
      <w:pPr>
        <w:rPr>
          <w:rFonts w:asciiTheme="majorHAnsi" w:hAnsiTheme="majorHAnsi"/>
          <w:b/>
          <w:bCs/>
          <w:sz w:val="23"/>
          <w:szCs w:val="23"/>
        </w:rPr>
      </w:pPr>
      <w:r>
        <w:rPr>
          <w:rFonts w:asciiTheme="majorHAnsi" w:hAnsiTheme="majorHAnsi"/>
          <w:b/>
          <w:bCs/>
          <w:sz w:val="23"/>
          <w:szCs w:val="23"/>
        </w:rPr>
        <w:t xml:space="preserve">Sted: </w:t>
      </w:r>
      <w:r w:rsidR="0063753C">
        <w:rPr>
          <w:rFonts w:asciiTheme="majorHAnsi" w:hAnsiTheme="majorHAnsi"/>
          <w:b/>
          <w:bCs/>
          <w:sz w:val="23"/>
          <w:szCs w:val="23"/>
        </w:rPr>
        <w:t>Utdanningsdirektoratet</w:t>
      </w:r>
      <w:r w:rsidR="004C089C">
        <w:rPr>
          <w:rFonts w:asciiTheme="majorHAnsi" w:hAnsiTheme="majorHAnsi"/>
          <w:b/>
          <w:bCs/>
          <w:sz w:val="23"/>
          <w:szCs w:val="23"/>
        </w:rPr>
        <w:t>,</w:t>
      </w:r>
      <w:r w:rsidR="00CC55B5">
        <w:rPr>
          <w:rFonts w:asciiTheme="majorHAnsi" w:hAnsiTheme="majorHAnsi"/>
          <w:b/>
          <w:bCs/>
          <w:sz w:val="23"/>
          <w:szCs w:val="23"/>
        </w:rPr>
        <w:t xml:space="preserve"> møterom 4 i 1. </w:t>
      </w:r>
      <w:proofErr w:type="spellStart"/>
      <w:r w:rsidR="00CC55B5">
        <w:rPr>
          <w:rFonts w:asciiTheme="majorHAnsi" w:hAnsiTheme="majorHAnsi"/>
          <w:b/>
          <w:bCs/>
          <w:sz w:val="23"/>
          <w:szCs w:val="23"/>
        </w:rPr>
        <w:t>etg</w:t>
      </w:r>
      <w:proofErr w:type="spellEnd"/>
    </w:p>
    <w:p w:rsidR="0087388F" w:rsidRPr="00EC47F2" w:rsidRDefault="0087388F" w:rsidP="0087388F">
      <w:pPr>
        <w:rPr>
          <w:rFonts w:ascii="Verdana" w:hAnsi="Verdana"/>
        </w:rPr>
      </w:pPr>
    </w:p>
    <w:p w:rsidR="0087388F" w:rsidRDefault="0087388F" w:rsidP="0087388F">
      <w:pPr>
        <w:rPr>
          <w:rFonts w:asciiTheme="minorHAnsi" w:hAnsiTheme="minorHAnsi"/>
          <w:color w:val="000000" w:themeColor="text1"/>
          <w:sz w:val="22"/>
          <w:szCs w:val="22"/>
          <w:lang w:val="nn-NO"/>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
        <w:gridCol w:w="4243"/>
        <w:gridCol w:w="4102"/>
      </w:tblGrid>
      <w:tr w:rsidR="0087388F" w:rsidRPr="00431B74" w:rsidTr="00AF4F21">
        <w:trPr>
          <w:trHeight w:val="236"/>
        </w:trPr>
        <w:tc>
          <w:tcPr>
            <w:tcW w:w="1062"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suppressAutoHyphens/>
              <w:rPr>
                <w:b/>
                <w:bCs/>
                <w:szCs w:val="24"/>
              </w:rPr>
            </w:pPr>
            <w:r w:rsidRPr="00431B74">
              <w:rPr>
                <w:b/>
                <w:bCs/>
                <w:szCs w:val="24"/>
              </w:rPr>
              <w:t>Tilstede:</w:t>
            </w:r>
          </w:p>
        </w:tc>
        <w:tc>
          <w:tcPr>
            <w:tcW w:w="4243"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suppressAutoHyphens/>
              <w:ind w:right="-353"/>
              <w:rPr>
                <w:b/>
                <w:bCs/>
                <w:szCs w:val="24"/>
              </w:rPr>
            </w:pPr>
            <w:r w:rsidRPr="00431B74">
              <w:rPr>
                <w:b/>
                <w:bCs/>
                <w:szCs w:val="24"/>
              </w:rPr>
              <w:t>Fra arbeidsgiversiden:</w:t>
            </w:r>
          </w:p>
        </w:tc>
        <w:tc>
          <w:tcPr>
            <w:tcW w:w="4102"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suppressAutoHyphens/>
              <w:rPr>
                <w:b/>
                <w:bCs/>
                <w:szCs w:val="24"/>
              </w:rPr>
            </w:pPr>
            <w:r w:rsidRPr="00431B74">
              <w:rPr>
                <w:b/>
                <w:bCs/>
                <w:szCs w:val="24"/>
              </w:rPr>
              <w:t>Fra arbeidstakersiden:</w:t>
            </w:r>
          </w:p>
        </w:tc>
      </w:tr>
      <w:tr w:rsidR="0087388F" w:rsidRPr="00431B74" w:rsidTr="00AF4F21">
        <w:trPr>
          <w:trHeight w:val="248"/>
        </w:trPr>
        <w:tc>
          <w:tcPr>
            <w:tcW w:w="106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pStyle w:val="Topptekst"/>
              <w:suppressAutoHyphens/>
              <w:rPr>
                <w:sz w:val="22"/>
                <w:szCs w:val="22"/>
              </w:rPr>
            </w:pPr>
            <w:r w:rsidRPr="00431B74">
              <w:rPr>
                <w:sz w:val="22"/>
                <w:szCs w:val="22"/>
              </w:rPr>
              <w:t xml:space="preserve">Cecilie </w:t>
            </w:r>
            <w:proofErr w:type="spellStart"/>
            <w:r w:rsidRPr="00431B74">
              <w:rPr>
                <w:sz w:val="22"/>
                <w:szCs w:val="22"/>
              </w:rPr>
              <w:t>Hänninen</w:t>
            </w:r>
            <w:proofErr w:type="spellEnd"/>
            <w:r>
              <w:rPr>
                <w:sz w:val="22"/>
                <w:szCs w:val="22"/>
              </w:rPr>
              <w:t xml:space="preserve"> </w:t>
            </w:r>
            <w:r w:rsidRPr="00431B74">
              <w:rPr>
                <w:sz w:val="22"/>
                <w:szCs w:val="22"/>
              </w:rPr>
              <w:t xml:space="preserve">(NHO Mat og Drikke) </w:t>
            </w:r>
          </w:p>
        </w:tc>
        <w:tc>
          <w:tcPr>
            <w:tcW w:w="410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sz w:val="22"/>
                <w:szCs w:val="22"/>
              </w:rPr>
            </w:pPr>
            <w:r w:rsidRPr="00431B74">
              <w:rPr>
                <w:sz w:val="22"/>
                <w:szCs w:val="22"/>
              </w:rPr>
              <w:t>Bjørn Johansen (NNN)</w:t>
            </w:r>
          </w:p>
        </w:tc>
      </w:tr>
      <w:tr w:rsidR="0087388F" w:rsidRPr="00431B74" w:rsidTr="00AF4F21">
        <w:trPr>
          <w:trHeight w:val="248"/>
        </w:trPr>
        <w:tc>
          <w:tcPr>
            <w:tcW w:w="106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pStyle w:val="Topptekst"/>
              <w:suppressAutoHyphens/>
              <w:rPr>
                <w:sz w:val="22"/>
                <w:szCs w:val="22"/>
              </w:rPr>
            </w:pPr>
            <w:r w:rsidRPr="00431B74">
              <w:rPr>
                <w:sz w:val="22"/>
                <w:szCs w:val="22"/>
              </w:rPr>
              <w:t>Espen Lynghaug (NHO Mat og Landbruk)</w:t>
            </w:r>
          </w:p>
        </w:tc>
        <w:tc>
          <w:tcPr>
            <w:tcW w:w="4102"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pStyle w:val="Topptekst"/>
              <w:suppressAutoHyphens/>
              <w:rPr>
                <w:sz w:val="22"/>
                <w:szCs w:val="22"/>
              </w:rPr>
            </w:pPr>
            <w:r w:rsidRPr="00431B74">
              <w:rPr>
                <w:sz w:val="22"/>
                <w:szCs w:val="22"/>
              </w:rPr>
              <w:t>Merete Helland (NNN)</w:t>
            </w:r>
          </w:p>
        </w:tc>
      </w:tr>
      <w:tr w:rsidR="0087388F" w:rsidRPr="00431B74" w:rsidTr="00AF4F21">
        <w:trPr>
          <w:trHeight w:val="267"/>
        </w:trPr>
        <w:tc>
          <w:tcPr>
            <w:tcW w:w="106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pStyle w:val="Topptekst"/>
              <w:suppressAutoHyphens/>
              <w:rPr>
                <w:sz w:val="22"/>
                <w:szCs w:val="22"/>
              </w:rPr>
            </w:pPr>
            <w:r w:rsidRPr="00431B74">
              <w:rPr>
                <w:sz w:val="22"/>
                <w:szCs w:val="22"/>
              </w:rPr>
              <w:t xml:space="preserve">Eddy Kjær </w:t>
            </w:r>
            <w:r>
              <w:rPr>
                <w:sz w:val="22"/>
                <w:szCs w:val="22"/>
              </w:rPr>
              <w:t>(NHO Reiseliv)</w:t>
            </w:r>
          </w:p>
        </w:tc>
        <w:tc>
          <w:tcPr>
            <w:tcW w:w="4102"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pStyle w:val="Topptekst"/>
              <w:suppressAutoHyphens/>
              <w:rPr>
                <w:sz w:val="22"/>
                <w:szCs w:val="22"/>
              </w:rPr>
            </w:pPr>
            <w:r w:rsidRPr="00431B74">
              <w:rPr>
                <w:sz w:val="22"/>
                <w:szCs w:val="22"/>
              </w:rPr>
              <w:t>Arild Løvaas (YS, Delta)</w:t>
            </w:r>
          </w:p>
        </w:tc>
      </w:tr>
      <w:tr w:rsidR="0087388F" w:rsidRPr="00431B74" w:rsidTr="00AF4F21">
        <w:trPr>
          <w:trHeight w:val="273"/>
        </w:trPr>
        <w:tc>
          <w:tcPr>
            <w:tcW w:w="106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pStyle w:val="Topptekst"/>
              <w:suppressAutoHyphens/>
              <w:rPr>
                <w:sz w:val="22"/>
                <w:szCs w:val="22"/>
              </w:rPr>
            </w:pPr>
            <w:r>
              <w:rPr>
                <w:sz w:val="22"/>
                <w:szCs w:val="22"/>
              </w:rPr>
              <w:t>John Magne Larsen (KS)</w:t>
            </w:r>
          </w:p>
        </w:tc>
        <w:tc>
          <w:tcPr>
            <w:tcW w:w="4102"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pStyle w:val="Topptekst"/>
              <w:suppressAutoHyphens/>
            </w:pPr>
            <w:r w:rsidRPr="00431B74">
              <w:rPr>
                <w:sz w:val="22"/>
                <w:szCs w:val="22"/>
              </w:rPr>
              <w:t>Frank Schistad (Fellesforbundet)</w:t>
            </w:r>
          </w:p>
        </w:tc>
      </w:tr>
      <w:tr w:rsidR="0087388F" w:rsidRPr="00431B74" w:rsidTr="00AF4F21">
        <w:trPr>
          <w:trHeight w:val="273"/>
        </w:trPr>
        <w:tc>
          <w:tcPr>
            <w:tcW w:w="106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suppressAutoHyphens/>
              <w:ind w:right="-353"/>
              <w:rPr>
                <w:szCs w:val="24"/>
              </w:rPr>
            </w:pPr>
            <w:r w:rsidRPr="00431B74">
              <w:rPr>
                <w:b/>
                <w:bCs/>
                <w:szCs w:val="24"/>
              </w:rPr>
              <w:t>Skolesiden/utdanningsmyndigheter:</w:t>
            </w:r>
          </w:p>
        </w:tc>
        <w:tc>
          <w:tcPr>
            <w:tcW w:w="4102"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pStyle w:val="Topptekst"/>
              <w:suppressAutoHyphens/>
              <w:rPr>
                <w:sz w:val="20"/>
              </w:rPr>
            </w:pPr>
            <w:r w:rsidRPr="00431B74">
              <w:rPr>
                <w:b/>
                <w:sz w:val="20"/>
              </w:rPr>
              <w:t>Elevorganisasjonen:</w:t>
            </w:r>
          </w:p>
        </w:tc>
      </w:tr>
      <w:tr w:rsidR="0087388F" w:rsidRPr="00431B74" w:rsidTr="00AF4F21">
        <w:trPr>
          <w:trHeight w:val="273"/>
        </w:trPr>
        <w:tc>
          <w:tcPr>
            <w:tcW w:w="106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b/>
                <w:bCs/>
              </w:rPr>
            </w:pPr>
          </w:p>
        </w:tc>
        <w:tc>
          <w:tcPr>
            <w:tcW w:w="4243"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pStyle w:val="Topptekst"/>
              <w:suppressAutoHyphens/>
              <w:rPr>
                <w:sz w:val="22"/>
                <w:szCs w:val="22"/>
              </w:rPr>
            </w:pPr>
            <w:r w:rsidRPr="00431B74">
              <w:rPr>
                <w:sz w:val="22"/>
                <w:szCs w:val="22"/>
              </w:rPr>
              <w:t>Margareth Skogstad (Utdanningsforbundet)</w:t>
            </w:r>
          </w:p>
        </w:tc>
        <w:tc>
          <w:tcPr>
            <w:tcW w:w="4102" w:type="dxa"/>
            <w:tcBorders>
              <w:top w:val="single" w:sz="4" w:space="0" w:color="auto"/>
              <w:left w:val="single" w:sz="4" w:space="0" w:color="auto"/>
              <w:bottom w:val="single" w:sz="4" w:space="0" w:color="auto"/>
              <w:right w:val="single" w:sz="4" w:space="0" w:color="auto"/>
            </w:tcBorders>
          </w:tcPr>
          <w:p w:rsidR="0087388F" w:rsidRPr="00431B74" w:rsidRDefault="005B0E9E" w:rsidP="00AF4F21">
            <w:pPr>
              <w:pStyle w:val="Topptekst"/>
              <w:suppressAutoHyphens/>
              <w:rPr>
                <w:sz w:val="22"/>
                <w:szCs w:val="22"/>
              </w:rPr>
            </w:pPr>
            <w:r w:rsidRPr="00431B74">
              <w:rPr>
                <w:sz w:val="22"/>
                <w:szCs w:val="22"/>
              </w:rPr>
              <w:t>Chris Dani Nenningsland (EO)</w:t>
            </w:r>
          </w:p>
        </w:tc>
      </w:tr>
      <w:tr w:rsidR="0087388F" w:rsidRPr="00431B74" w:rsidTr="00AF4F21">
        <w:trPr>
          <w:trHeight w:val="273"/>
        </w:trPr>
        <w:tc>
          <w:tcPr>
            <w:tcW w:w="106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pStyle w:val="Topptekst"/>
              <w:suppressAutoHyphens/>
              <w:rPr>
                <w:sz w:val="22"/>
                <w:szCs w:val="22"/>
              </w:rPr>
            </w:pPr>
            <w:r w:rsidRPr="00431B74">
              <w:rPr>
                <w:sz w:val="22"/>
                <w:szCs w:val="22"/>
              </w:rPr>
              <w:t>Geir Rune Larsen (Utdanningsforbundet)</w:t>
            </w:r>
          </w:p>
        </w:tc>
        <w:tc>
          <w:tcPr>
            <w:tcW w:w="410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szCs w:val="24"/>
              </w:rPr>
            </w:pPr>
          </w:p>
        </w:tc>
      </w:tr>
      <w:tr w:rsidR="0087388F" w:rsidRPr="00431B74" w:rsidTr="00AF4F21">
        <w:trPr>
          <w:trHeight w:val="261"/>
        </w:trPr>
        <w:tc>
          <w:tcPr>
            <w:tcW w:w="106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pStyle w:val="Topptekst"/>
              <w:suppressAutoHyphens/>
            </w:pPr>
          </w:p>
        </w:tc>
        <w:tc>
          <w:tcPr>
            <w:tcW w:w="4243" w:type="dxa"/>
            <w:tcBorders>
              <w:top w:val="single" w:sz="4" w:space="0" w:color="auto"/>
              <w:left w:val="single" w:sz="4" w:space="0" w:color="auto"/>
              <w:bottom w:val="single" w:sz="4" w:space="0" w:color="auto"/>
              <w:right w:val="single" w:sz="4" w:space="0" w:color="auto"/>
            </w:tcBorders>
            <w:hideMark/>
          </w:tcPr>
          <w:p w:rsidR="0087388F" w:rsidRPr="00431B74" w:rsidRDefault="005B0E9E" w:rsidP="00AF4F21">
            <w:pPr>
              <w:pStyle w:val="Topptekst"/>
              <w:suppressAutoHyphens/>
              <w:rPr>
                <w:sz w:val="22"/>
                <w:szCs w:val="22"/>
              </w:rPr>
            </w:pPr>
            <w:r>
              <w:rPr>
                <w:sz w:val="22"/>
                <w:szCs w:val="22"/>
              </w:rPr>
              <w:t xml:space="preserve">Erna </w:t>
            </w:r>
            <w:proofErr w:type="spellStart"/>
            <w:r>
              <w:rPr>
                <w:sz w:val="22"/>
                <w:szCs w:val="22"/>
              </w:rPr>
              <w:t>Hamrum</w:t>
            </w:r>
            <w:proofErr w:type="spellEnd"/>
            <w:r>
              <w:rPr>
                <w:sz w:val="22"/>
                <w:szCs w:val="22"/>
              </w:rPr>
              <w:t xml:space="preserve"> (Skolenes Landsforbund)</w:t>
            </w:r>
          </w:p>
        </w:tc>
        <w:tc>
          <w:tcPr>
            <w:tcW w:w="4102"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suppressAutoHyphens/>
              <w:rPr>
                <w:b/>
              </w:rPr>
            </w:pPr>
            <w:r w:rsidRPr="00431B74">
              <w:rPr>
                <w:b/>
                <w:bCs/>
              </w:rPr>
              <w:t>Utdanningsdirektoratet:</w:t>
            </w:r>
          </w:p>
        </w:tc>
      </w:tr>
      <w:tr w:rsidR="0087388F" w:rsidRPr="00431B74" w:rsidTr="00AF4F21">
        <w:trPr>
          <w:trHeight w:val="248"/>
        </w:trPr>
        <w:tc>
          <w:tcPr>
            <w:tcW w:w="106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b/>
                <w:szCs w:val="24"/>
                <w:u w:val="single"/>
              </w:rPr>
            </w:pPr>
          </w:p>
        </w:tc>
        <w:tc>
          <w:tcPr>
            <w:tcW w:w="4243"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pStyle w:val="Topptekst"/>
              <w:suppressAutoHyphens/>
              <w:rPr>
                <w:sz w:val="22"/>
                <w:szCs w:val="22"/>
              </w:rPr>
            </w:pPr>
            <w:r w:rsidRPr="00431B74">
              <w:rPr>
                <w:sz w:val="22"/>
                <w:szCs w:val="22"/>
              </w:rPr>
              <w:t xml:space="preserve">Kristin </w:t>
            </w:r>
            <w:proofErr w:type="spellStart"/>
            <w:r w:rsidRPr="00431B74">
              <w:rPr>
                <w:sz w:val="22"/>
                <w:szCs w:val="22"/>
              </w:rPr>
              <w:t>Bergundhaugen</w:t>
            </w:r>
            <w:proofErr w:type="spellEnd"/>
            <w:r>
              <w:rPr>
                <w:sz w:val="22"/>
                <w:szCs w:val="22"/>
              </w:rPr>
              <w:t xml:space="preserve"> </w:t>
            </w:r>
            <w:r w:rsidRPr="00431B74">
              <w:rPr>
                <w:sz w:val="22"/>
                <w:szCs w:val="22"/>
              </w:rPr>
              <w:t>(KS)</w:t>
            </w:r>
          </w:p>
        </w:tc>
        <w:tc>
          <w:tcPr>
            <w:tcW w:w="410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pStyle w:val="Rentekst"/>
              <w:rPr>
                <w:rFonts w:ascii="Times New Roman" w:hAnsi="Times New Roman"/>
                <w:b/>
                <w:sz w:val="22"/>
                <w:szCs w:val="22"/>
                <w:u w:val="single"/>
              </w:rPr>
            </w:pPr>
            <w:r w:rsidRPr="00431B74">
              <w:rPr>
                <w:rFonts w:ascii="Times New Roman" w:hAnsi="Times New Roman"/>
                <w:sz w:val="22"/>
                <w:szCs w:val="22"/>
              </w:rPr>
              <w:t>Benedicte H. Bergseng (rådssekretær)</w:t>
            </w:r>
          </w:p>
        </w:tc>
      </w:tr>
      <w:tr w:rsidR="0087388F" w:rsidRPr="00431B74" w:rsidTr="00AF4F21">
        <w:trPr>
          <w:trHeight w:val="248"/>
        </w:trPr>
        <w:tc>
          <w:tcPr>
            <w:tcW w:w="1062" w:type="dxa"/>
            <w:tcBorders>
              <w:top w:val="single" w:sz="4" w:space="0" w:color="auto"/>
              <w:left w:val="single" w:sz="4" w:space="0" w:color="auto"/>
              <w:bottom w:val="single" w:sz="4" w:space="0" w:color="auto"/>
              <w:right w:val="single" w:sz="4" w:space="0" w:color="auto"/>
            </w:tcBorders>
            <w:hideMark/>
          </w:tcPr>
          <w:p w:rsidR="0087388F" w:rsidRPr="00431B74" w:rsidRDefault="0087388F" w:rsidP="00AF4F21">
            <w:pPr>
              <w:suppressAutoHyphens/>
            </w:pPr>
            <w:r w:rsidRPr="00431B74">
              <w:rPr>
                <w:b/>
                <w:szCs w:val="24"/>
              </w:rPr>
              <w:t>Forfall:</w:t>
            </w:r>
          </w:p>
        </w:tc>
        <w:tc>
          <w:tcPr>
            <w:tcW w:w="4243" w:type="dxa"/>
            <w:tcBorders>
              <w:top w:val="single" w:sz="4" w:space="0" w:color="auto"/>
              <w:left w:val="single" w:sz="4" w:space="0" w:color="auto"/>
              <w:bottom w:val="single" w:sz="4" w:space="0" w:color="auto"/>
              <w:right w:val="single" w:sz="4" w:space="0" w:color="auto"/>
            </w:tcBorders>
          </w:tcPr>
          <w:p w:rsidR="0087388F" w:rsidRPr="00431B74" w:rsidRDefault="008A3A4D" w:rsidP="005B0E9E">
            <w:pPr>
              <w:suppressAutoHyphens/>
              <w:rPr>
                <w:sz w:val="22"/>
                <w:szCs w:val="22"/>
              </w:rPr>
            </w:pPr>
            <w:r>
              <w:rPr>
                <w:sz w:val="22"/>
                <w:szCs w:val="22"/>
              </w:rPr>
              <w:t>-</w:t>
            </w:r>
          </w:p>
        </w:tc>
        <w:tc>
          <w:tcPr>
            <w:tcW w:w="410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sz w:val="22"/>
                <w:szCs w:val="22"/>
              </w:rPr>
            </w:pPr>
          </w:p>
        </w:tc>
      </w:tr>
      <w:tr w:rsidR="0087388F" w:rsidRPr="00431B74" w:rsidTr="00AF4F21">
        <w:trPr>
          <w:trHeight w:val="248"/>
        </w:trPr>
        <w:tc>
          <w:tcPr>
            <w:tcW w:w="106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b/>
                <w:szCs w:val="24"/>
              </w:rPr>
            </w:pPr>
          </w:p>
        </w:tc>
        <w:tc>
          <w:tcPr>
            <w:tcW w:w="4243" w:type="dxa"/>
            <w:tcBorders>
              <w:top w:val="single" w:sz="4" w:space="0" w:color="auto"/>
              <w:left w:val="single" w:sz="4" w:space="0" w:color="auto"/>
              <w:bottom w:val="single" w:sz="4" w:space="0" w:color="auto"/>
              <w:right w:val="single" w:sz="4" w:space="0" w:color="auto"/>
            </w:tcBorders>
          </w:tcPr>
          <w:p w:rsidR="0087388F" w:rsidRPr="00431B74" w:rsidRDefault="0087388F" w:rsidP="005B0E9E">
            <w:pPr>
              <w:suppressAutoHyphens/>
              <w:rPr>
                <w:sz w:val="22"/>
                <w:szCs w:val="22"/>
              </w:rPr>
            </w:pPr>
          </w:p>
        </w:tc>
        <w:tc>
          <w:tcPr>
            <w:tcW w:w="4102" w:type="dxa"/>
            <w:tcBorders>
              <w:top w:val="single" w:sz="4" w:space="0" w:color="auto"/>
              <w:left w:val="single" w:sz="4" w:space="0" w:color="auto"/>
              <w:bottom w:val="single" w:sz="4" w:space="0" w:color="auto"/>
              <w:right w:val="single" w:sz="4" w:space="0" w:color="auto"/>
            </w:tcBorders>
          </w:tcPr>
          <w:p w:rsidR="0087388F" w:rsidRPr="00431B74" w:rsidRDefault="0087388F" w:rsidP="00AF4F21">
            <w:pPr>
              <w:suppressAutoHyphens/>
              <w:rPr>
                <w:sz w:val="22"/>
                <w:szCs w:val="22"/>
              </w:rPr>
            </w:pPr>
          </w:p>
        </w:tc>
      </w:tr>
    </w:tbl>
    <w:p w:rsidR="00951F86" w:rsidRPr="00EC47F2" w:rsidRDefault="00951F86" w:rsidP="00951F86">
      <w:pPr>
        <w:rPr>
          <w:rFonts w:ascii="Verdana" w:hAnsi="Verdana"/>
        </w:rPr>
      </w:pPr>
    </w:p>
    <w:p w:rsidR="00951F86" w:rsidRDefault="00951F86" w:rsidP="00951F86">
      <w:pPr>
        <w:rPr>
          <w:rFonts w:ascii="Verdana" w:hAnsi="Verdana"/>
        </w:rPr>
      </w:pPr>
      <w:r>
        <w:rPr>
          <w:rFonts w:ascii="Verdana" w:hAnsi="Verdana"/>
        </w:rPr>
        <w:t>Dagsorden:</w:t>
      </w:r>
    </w:p>
    <w:p w:rsidR="00951F86" w:rsidRDefault="00951F86" w:rsidP="00951F86">
      <w:pPr>
        <w:rPr>
          <w:rFonts w:ascii="Verdana" w:hAnsi="Verdana"/>
        </w:rPr>
      </w:pPr>
    </w:p>
    <w:p w:rsidR="00951F86" w:rsidRPr="00E340DB" w:rsidRDefault="004C089C" w:rsidP="00951F86">
      <w:pPr>
        <w:rPr>
          <w:rFonts w:ascii="Verdana" w:hAnsi="Verdana"/>
        </w:rPr>
      </w:pPr>
      <w:r>
        <w:rPr>
          <w:rFonts w:ascii="Verdana" w:hAnsi="Verdana"/>
        </w:rPr>
        <w:t>1.1.2014</w:t>
      </w:r>
      <w:r w:rsidR="00951F86">
        <w:rPr>
          <w:rFonts w:ascii="Verdana" w:hAnsi="Verdana"/>
        </w:rPr>
        <w:t xml:space="preserve"> </w:t>
      </w:r>
      <w:r w:rsidR="00951F86" w:rsidRPr="0014112E">
        <w:rPr>
          <w:rFonts w:asciiTheme="majorHAnsi" w:hAnsiTheme="majorHAnsi"/>
          <w:bCs/>
        </w:rPr>
        <w:t>Godkjenning av innkalling og dagsorden</w:t>
      </w:r>
    </w:p>
    <w:p w:rsidR="00951F86" w:rsidRPr="00EC47F2" w:rsidRDefault="004C089C" w:rsidP="00951F86">
      <w:pPr>
        <w:rPr>
          <w:rFonts w:ascii="Verdana" w:hAnsi="Verdana"/>
        </w:rPr>
      </w:pPr>
      <w:r>
        <w:rPr>
          <w:rFonts w:ascii="Verdana" w:hAnsi="Verdana"/>
        </w:rPr>
        <w:t>2.1.2014</w:t>
      </w:r>
      <w:r w:rsidR="00951F86">
        <w:rPr>
          <w:rFonts w:ascii="Verdana" w:hAnsi="Verdana"/>
        </w:rPr>
        <w:t xml:space="preserve"> </w:t>
      </w:r>
      <w:r w:rsidR="00951F86" w:rsidRPr="0014112E">
        <w:rPr>
          <w:rFonts w:asciiTheme="majorHAnsi" w:hAnsiTheme="majorHAnsi"/>
          <w:bCs/>
        </w:rPr>
        <w:t>Godkjenning av referat fra</w:t>
      </w:r>
      <w:r>
        <w:rPr>
          <w:rFonts w:asciiTheme="majorHAnsi" w:hAnsiTheme="majorHAnsi"/>
        </w:rPr>
        <w:t xml:space="preserve"> rådsmøte nr. 6</w:t>
      </w:r>
      <w:r w:rsidR="00951F86" w:rsidRPr="0014112E">
        <w:rPr>
          <w:rFonts w:asciiTheme="majorHAnsi" w:hAnsiTheme="majorHAnsi"/>
        </w:rPr>
        <w:t>/1</w:t>
      </w:r>
      <w:r w:rsidR="00951F86">
        <w:rPr>
          <w:rFonts w:asciiTheme="majorHAnsi" w:hAnsiTheme="majorHAnsi"/>
        </w:rPr>
        <w:t>3</w:t>
      </w:r>
    </w:p>
    <w:p w:rsidR="00951F86" w:rsidRDefault="004C089C" w:rsidP="00951F86">
      <w:pPr>
        <w:rPr>
          <w:rFonts w:ascii="Verdana" w:hAnsi="Verdana"/>
        </w:rPr>
      </w:pPr>
      <w:r>
        <w:rPr>
          <w:rFonts w:ascii="Verdana" w:hAnsi="Verdana"/>
        </w:rPr>
        <w:t>3.1.2014</w:t>
      </w:r>
      <w:r w:rsidR="00951F86">
        <w:rPr>
          <w:rFonts w:ascii="Verdana" w:hAnsi="Verdana"/>
        </w:rPr>
        <w:t xml:space="preserve"> Orienteringssaker</w:t>
      </w:r>
    </w:p>
    <w:p w:rsidR="005970A1" w:rsidRPr="005970A1" w:rsidRDefault="004C089C" w:rsidP="00951F86">
      <w:pPr>
        <w:rPr>
          <w:rFonts w:asciiTheme="minorHAnsi" w:hAnsiTheme="minorHAnsi"/>
          <w:b/>
          <w:bCs/>
        </w:rPr>
      </w:pPr>
      <w:r>
        <w:rPr>
          <w:rFonts w:asciiTheme="minorHAnsi" w:hAnsiTheme="minorHAnsi"/>
        </w:rPr>
        <w:t>4.1.2014</w:t>
      </w:r>
      <w:r w:rsidR="005970A1" w:rsidRPr="005970A1">
        <w:rPr>
          <w:rFonts w:asciiTheme="minorHAnsi" w:hAnsiTheme="minorHAnsi"/>
        </w:rPr>
        <w:t xml:space="preserve"> Høring</w:t>
      </w:r>
    </w:p>
    <w:p w:rsidR="00951F86" w:rsidRDefault="004C089C" w:rsidP="00951F86">
      <w:pPr>
        <w:rPr>
          <w:rFonts w:ascii="Verdana" w:hAnsi="Verdana"/>
        </w:rPr>
      </w:pPr>
      <w:r>
        <w:rPr>
          <w:rFonts w:ascii="Verdana" w:hAnsi="Verdana"/>
        </w:rPr>
        <w:t>5.1.2014</w:t>
      </w:r>
      <w:r w:rsidR="00951F86">
        <w:rPr>
          <w:rFonts w:ascii="Verdana" w:hAnsi="Verdana"/>
        </w:rPr>
        <w:t xml:space="preserve"> </w:t>
      </w:r>
      <w:r w:rsidR="00CE4028">
        <w:rPr>
          <w:rFonts w:ascii="Verdana" w:hAnsi="Verdana"/>
        </w:rPr>
        <w:t xml:space="preserve">Vurdering </w:t>
      </w:r>
    </w:p>
    <w:p w:rsidR="00A31AE4" w:rsidRDefault="004C089C" w:rsidP="00951F86">
      <w:pPr>
        <w:rPr>
          <w:rFonts w:ascii="Verdana" w:hAnsi="Verdana"/>
        </w:rPr>
      </w:pPr>
      <w:r>
        <w:rPr>
          <w:rFonts w:ascii="Verdana" w:hAnsi="Verdana"/>
        </w:rPr>
        <w:t>6.1.2014</w:t>
      </w:r>
      <w:r w:rsidR="00951F86" w:rsidRPr="00B02E9D">
        <w:rPr>
          <w:rFonts w:ascii="Verdana" w:hAnsi="Verdana"/>
        </w:rPr>
        <w:t xml:space="preserve"> </w:t>
      </w:r>
      <w:r w:rsidR="00CE4028">
        <w:rPr>
          <w:rFonts w:ascii="Verdana" w:hAnsi="Verdana"/>
        </w:rPr>
        <w:t>Utviklingsredegjørelsen</w:t>
      </w:r>
    </w:p>
    <w:p w:rsidR="00A31AE4" w:rsidRDefault="004C089C" w:rsidP="00951F86">
      <w:pPr>
        <w:rPr>
          <w:rFonts w:ascii="Verdana" w:hAnsi="Verdana"/>
        </w:rPr>
      </w:pPr>
      <w:r>
        <w:rPr>
          <w:rFonts w:ascii="Verdana" w:hAnsi="Verdana"/>
        </w:rPr>
        <w:t>7.1.2014</w:t>
      </w:r>
      <w:r w:rsidR="00951F86" w:rsidRPr="00E340DB">
        <w:rPr>
          <w:rFonts w:ascii="Verdana" w:hAnsi="Verdana"/>
        </w:rPr>
        <w:t xml:space="preserve"> </w:t>
      </w:r>
      <w:r w:rsidR="00CE4028">
        <w:rPr>
          <w:rFonts w:ascii="Verdana" w:hAnsi="Verdana"/>
        </w:rPr>
        <w:t>Fylkesbesøk 2014</w:t>
      </w:r>
    </w:p>
    <w:p w:rsidR="006D33B6" w:rsidRDefault="004C089C" w:rsidP="00951F86">
      <w:pPr>
        <w:rPr>
          <w:rFonts w:ascii="Verdana" w:hAnsi="Verdana"/>
        </w:rPr>
      </w:pPr>
      <w:r>
        <w:rPr>
          <w:rFonts w:ascii="Verdana" w:hAnsi="Verdana"/>
        </w:rPr>
        <w:t>8.1.2014</w:t>
      </w:r>
      <w:r w:rsidR="00A31AE4">
        <w:rPr>
          <w:rFonts w:ascii="Verdana" w:hAnsi="Verdana"/>
        </w:rPr>
        <w:t xml:space="preserve"> </w:t>
      </w:r>
      <w:r w:rsidR="006D33B6">
        <w:rPr>
          <w:rFonts w:ascii="Verdana" w:hAnsi="Verdana"/>
        </w:rPr>
        <w:t>Fagskoleutvalget</w:t>
      </w:r>
    </w:p>
    <w:p w:rsidR="000E18FA" w:rsidRDefault="006D33B6" w:rsidP="00951F86">
      <w:pPr>
        <w:rPr>
          <w:rFonts w:ascii="Verdana" w:hAnsi="Verdana"/>
        </w:rPr>
      </w:pPr>
      <w:r>
        <w:rPr>
          <w:rFonts w:ascii="Verdana" w:hAnsi="Verdana"/>
        </w:rPr>
        <w:t xml:space="preserve">9.1.2014 </w:t>
      </w:r>
      <w:r w:rsidR="00D664CE">
        <w:rPr>
          <w:rFonts w:ascii="Verdana" w:hAnsi="Verdana"/>
        </w:rPr>
        <w:t>Eventuelt</w:t>
      </w:r>
    </w:p>
    <w:p w:rsidR="00951F86" w:rsidRDefault="00951F86" w:rsidP="00951F86">
      <w:pPr>
        <w:rPr>
          <w:rFonts w:ascii="Verdana" w:hAnsi="Verdana"/>
        </w:rPr>
      </w:pPr>
    </w:p>
    <w:p w:rsidR="00951F86" w:rsidRDefault="00951F86" w:rsidP="00951F86">
      <w:pPr>
        <w:rPr>
          <w:rFonts w:ascii="Verdana" w:hAnsi="Verdana"/>
        </w:rPr>
      </w:pPr>
    </w:p>
    <w:p w:rsidR="00951F86" w:rsidRDefault="00951F86" w:rsidP="00951F86">
      <w:pPr>
        <w:rPr>
          <w:rFonts w:ascii="Verdana" w:hAnsi="Verdana"/>
        </w:rPr>
      </w:pPr>
    </w:p>
    <w:p w:rsidR="00951F86" w:rsidRDefault="00951F86" w:rsidP="00951F86">
      <w:pPr>
        <w:rPr>
          <w:rFonts w:ascii="Verdana" w:hAnsi="Verdana"/>
        </w:rPr>
      </w:pPr>
    </w:p>
    <w:p w:rsidR="00951F86" w:rsidRDefault="00951F86" w:rsidP="00951F86">
      <w:pPr>
        <w:rPr>
          <w:rFonts w:ascii="Verdana" w:hAnsi="Verdana"/>
        </w:rPr>
      </w:pPr>
    </w:p>
    <w:p w:rsidR="005C61D5" w:rsidRDefault="005C61D5"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80704C" w:rsidRDefault="0080704C" w:rsidP="00131619">
      <w:pPr>
        <w:rPr>
          <w:rFonts w:ascii="Verdana" w:hAnsi="Verdana"/>
        </w:rPr>
      </w:pPr>
    </w:p>
    <w:p w:rsidR="0080704C" w:rsidRDefault="0080704C" w:rsidP="00131619">
      <w:pPr>
        <w:rPr>
          <w:rFonts w:ascii="Verdana" w:hAnsi="Verdana"/>
        </w:rPr>
      </w:pPr>
    </w:p>
    <w:p w:rsidR="005B0E9E" w:rsidRDefault="005B0E9E" w:rsidP="00131619">
      <w:pPr>
        <w:rPr>
          <w:rFonts w:ascii="Verdana" w:hAnsi="Verdana"/>
        </w:rPr>
      </w:pPr>
    </w:p>
    <w:p w:rsidR="004C089C" w:rsidRPr="00464650" w:rsidRDefault="004C089C" w:rsidP="004C089C">
      <w:pPr>
        <w:rPr>
          <w:rFonts w:asciiTheme="majorHAnsi" w:hAnsiTheme="majorHAnsi"/>
          <w:b/>
          <w:bCs/>
        </w:rPr>
      </w:pPr>
      <w:r>
        <w:rPr>
          <w:rFonts w:ascii="Verdana" w:hAnsi="Verdana"/>
          <w:b/>
        </w:rPr>
        <w:lastRenderedPageBreak/>
        <w:t>1.1.2014</w:t>
      </w:r>
      <w:r w:rsidRPr="00464650">
        <w:rPr>
          <w:rFonts w:ascii="Verdana" w:hAnsi="Verdana"/>
          <w:b/>
        </w:rPr>
        <w:t xml:space="preserve"> </w:t>
      </w:r>
      <w:r w:rsidRPr="00464650">
        <w:rPr>
          <w:rFonts w:asciiTheme="majorHAnsi" w:hAnsiTheme="majorHAnsi"/>
          <w:b/>
          <w:bCs/>
        </w:rPr>
        <w:t>Godkjenning av innkalling og dagsorden</w:t>
      </w:r>
    </w:p>
    <w:p w:rsidR="004C089C" w:rsidRDefault="004C089C" w:rsidP="004C089C">
      <w:pPr>
        <w:ind w:firstLine="708"/>
        <w:rPr>
          <w:rFonts w:asciiTheme="majorHAnsi" w:hAnsiTheme="majorHAnsi"/>
          <w:b/>
          <w:bCs/>
          <w:u w:val="single"/>
        </w:rPr>
      </w:pPr>
    </w:p>
    <w:p w:rsidR="004C089C" w:rsidRPr="00F4480C" w:rsidRDefault="005B0E9E" w:rsidP="004C089C">
      <w:pPr>
        <w:ind w:firstLine="708"/>
        <w:rPr>
          <w:rFonts w:asciiTheme="majorHAnsi" w:hAnsiTheme="majorHAnsi"/>
          <w:b/>
          <w:bCs/>
          <w:u w:val="single"/>
        </w:rPr>
      </w:pPr>
      <w:r>
        <w:rPr>
          <w:rFonts w:asciiTheme="majorHAnsi" w:hAnsiTheme="majorHAnsi"/>
          <w:b/>
          <w:bCs/>
          <w:u w:val="single"/>
        </w:rPr>
        <w:t>V</w:t>
      </w:r>
      <w:r w:rsidR="004C089C" w:rsidRPr="00F4480C">
        <w:rPr>
          <w:rFonts w:asciiTheme="majorHAnsi" w:hAnsiTheme="majorHAnsi"/>
          <w:b/>
          <w:bCs/>
          <w:u w:val="single"/>
        </w:rPr>
        <w:t>edtak:</w:t>
      </w:r>
    </w:p>
    <w:p w:rsidR="004C089C" w:rsidRDefault="004C089C" w:rsidP="004C089C">
      <w:pPr>
        <w:rPr>
          <w:rFonts w:asciiTheme="majorHAnsi" w:hAnsiTheme="majorHAnsi"/>
          <w:bCs/>
        </w:rPr>
      </w:pPr>
      <w:r>
        <w:rPr>
          <w:rFonts w:asciiTheme="majorHAnsi" w:hAnsiTheme="majorHAnsi"/>
          <w:bCs/>
        </w:rPr>
        <w:tab/>
        <w:t>Godkjennes</w:t>
      </w:r>
    </w:p>
    <w:p w:rsidR="004C089C" w:rsidRPr="00E340DB" w:rsidRDefault="004C089C" w:rsidP="004C089C">
      <w:pPr>
        <w:rPr>
          <w:rFonts w:ascii="Verdana" w:hAnsi="Verdana"/>
        </w:rPr>
      </w:pPr>
    </w:p>
    <w:p w:rsidR="004C089C" w:rsidRPr="00464650" w:rsidRDefault="004C089C" w:rsidP="004C089C">
      <w:pPr>
        <w:rPr>
          <w:rFonts w:asciiTheme="majorHAnsi" w:hAnsiTheme="majorHAnsi"/>
          <w:b/>
        </w:rPr>
      </w:pPr>
      <w:r>
        <w:rPr>
          <w:rFonts w:ascii="Verdana" w:hAnsi="Verdana"/>
          <w:b/>
        </w:rPr>
        <w:t>2.1.2014</w:t>
      </w:r>
      <w:r w:rsidRPr="00464650">
        <w:rPr>
          <w:rFonts w:ascii="Verdana" w:hAnsi="Verdana"/>
          <w:b/>
        </w:rPr>
        <w:t xml:space="preserve"> </w:t>
      </w:r>
      <w:r w:rsidRPr="00464650">
        <w:rPr>
          <w:rFonts w:asciiTheme="majorHAnsi" w:hAnsiTheme="majorHAnsi"/>
          <w:b/>
          <w:bCs/>
        </w:rPr>
        <w:t>Godkjenning av referat fra</w:t>
      </w:r>
      <w:r>
        <w:rPr>
          <w:rFonts w:asciiTheme="majorHAnsi" w:hAnsiTheme="majorHAnsi"/>
          <w:b/>
        </w:rPr>
        <w:t xml:space="preserve"> rådsmøte nr. 6</w:t>
      </w:r>
      <w:r w:rsidRPr="00464650">
        <w:rPr>
          <w:rFonts w:asciiTheme="majorHAnsi" w:hAnsiTheme="majorHAnsi"/>
          <w:b/>
        </w:rPr>
        <w:t>/13</w:t>
      </w:r>
    </w:p>
    <w:p w:rsidR="004C089C" w:rsidRDefault="004C089C" w:rsidP="004C089C">
      <w:pPr>
        <w:ind w:firstLine="708"/>
        <w:rPr>
          <w:rFonts w:asciiTheme="majorHAnsi" w:hAnsiTheme="majorHAnsi"/>
          <w:b/>
          <w:bCs/>
          <w:u w:val="single"/>
        </w:rPr>
      </w:pPr>
    </w:p>
    <w:p w:rsidR="004C089C" w:rsidRPr="00F4480C" w:rsidRDefault="005B0E9E" w:rsidP="004C089C">
      <w:pPr>
        <w:ind w:firstLine="708"/>
        <w:rPr>
          <w:rFonts w:asciiTheme="majorHAnsi" w:hAnsiTheme="majorHAnsi"/>
          <w:b/>
          <w:bCs/>
          <w:u w:val="single"/>
        </w:rPr>
      </w:pPr>
      <w:r>
        <w:rPr>
          <w:rFonts w:asciiTheme="majorHAnsi" w:hAnsiTheme="majorHAnsi"/>
          <w:b/>
          <w:bCs/>
          <w:u w:val="single"/>
        </w:rPr>
        <w:t>V</w:t>
      </w:r>
      <w:r w:rsidR="004C089C" w:rsidRPr="00F4480C">
        <w:rPr>
          <w:rFonts w:asciiTheme="majorHAnsi" w:hAnsiTheme="majorHAnsi"/>
          <w:b/>
          <w:bCs/>
          <w:u w:val="single"/>
        </w:rPr>
        <w:t>edtak:</w:t>
      </w:r>
    </w:p>
    <w:p w:rsidR="004C089C" w:rsidRDefault="004C089C" w:rsidP="004C089C">
      <w:pPr>
        <w:rPr>
          <w:rFonts w:asciiTheme="majorHAnsi" w:hAnsiTheme="majorHAnsi"/>
          <w:bCs/>
        </w:rPr>
      </w:pPr>
      <w:r>
        <w:rPr>
          <w:rFonts w:asciiTheme="majorHAnsi" w:hAnsiTheme="majorHAnsi"/>
          <w:bCs/>
        </w:rPr>
        <w:tab/>
        <w:t>Godkjennes</w:t>
      </w:r>
    </w:p>
    <w:p w:rsidR="004C089C" w:rsidRPr="00EC47F2" w:rsidRDefault="004C089C" w:rsidP="004C089C">
      <w:pPr>
        <w:rPr>
          <w:rFonts w:ascii="Verdana" w:hAnsi="Verdana"/>
        </w:rPr>
      </w:pPr>
    </w:p>
    <w:p w:rsidR="004C089C" w:rsidRDefault="004C089C" w:rsidP="004C089C">
      <w:pPr>
        <w:rPr>
          <w:rFonts w:ascii="Verdana" w:hAnsi="Verdana"/>
          <w:b/>
        </w:rPr>
      </w:pPr>
      <w:r w:rsidRPr="004C089C">
        <w:rPr>
          <w:rFonts w:ascii="Verdana" w:hAnsi="Verdana"/>
          <w:b/>
        </w:rPr>
        <w:t>3.1.2014 Orienteringssaker</w:t>
      </w:r>
    </w:p>
    <w:p w:rsidR="006D33B6" w:rsidRDefault="006D33B6" w:rsidP="009E6471">
      <w:pPr>
        <w:ind w:firstLine="708"/>
        <w:rPr>
          <w:rFonts w:ascii="Verdana" w:hAnsi="Verdana"/>
        </w:rPr>
      </w:pPr>
      <w:r>
        <w:rPr>
          <w:rFonts w:ascii="Verdana" w:hAnsi="Verdana"/>
        </w:rPr>
        <w:t xml:space="preserve">- orientering fra </w:t>
      </w:r>
      <w:proofErr w:type="spellStart"/>
      <w:r>
        <w:rPr>
          <w:rFonts w:ascii="Verdana" w:hAnsi="Verdana"/>
        </w:rPr>
        <w:t>Udir</w:t>
      </w:r>
      <w:proofErr w:type="spellEnd"/>
      <w:r w:rsidR="00294445">
        <w:rPr>
          <w:rFonts w:ascii="Verdana" w:hAnsi="Verdana"/>
        </w:rPr>
        <w:t>:</w:t>
      </w:r>
    </w:p>
    <w:p w:rsidR="00CF5FA4" w:rsidRPr="005B0E9E" w:rsidRDefault="00294445" w:rsidP="008A3A4D">
      <w:pPr>
        <w:pStyle w:val="Listeavsnitt"/>
        <w:numPr>
          <w:ilvl w:val="0"/>
          <w:numId w:val="14"/>
        </w:numPr>
        <w:ind w:left="1843"/>
        <w:rPr>
          <w:rStyle w:val="Hyperkobling"/>
          <w:rFonts w:ascii="Verdana" w:hAnsi="Verdana"/>
          <w:color w:val="auto"/>
          <w:u w:val="none"/>
        </w:rPr>
      </w:pPr>
      <w:r w:rsidRPr="00570D24">
        <w:rPr>
          <w:rFonts w:ascii="Verdana" w:hAnsi="Verdana"/>
        </w:rPr>
        <w:t xml:space="preserve">Publisering av nettsiden </w:t>
      </w:r>
      <w:hyperlink r:id="rId10" w:history="1">
        <w:r w:rsidR="00CF5FA4" w:rsidRPr="006A34CE">
          <w:rPr>
            <w:rStyle w:val="Hyperkobling"/>
            <w:rFonts w:ascii="Verdana" w:hAnsi="Verdana"/>
          </w:rPr>
          <w:t>www.lærlingløftet.no</w:t>
        </w:r>
      </w:hyperlink>
    </w:p>
    <w:p w:rsidR="005B0E9E" w:rsidRPr="005B0E9E" w:rsidRDefault="005B0E9E" w:rsidP="008A3A4D">
      <w:pPr>
        <w:pStyle w:val="Listeavsnitt"/>
        <w:ind w:left="1843"/>
        <w:rPr>
          <w:rFonts w:ascii="Verdana" w:hAnsi="Verdana"/>
          <w:color w:val="000000" w:themeColor="text1"/>
        </w:rPr>
      </w:pPr>
      <w:r w:rsidRPr="005B0E9E">
        <w:rPr>
          <w:rStyle w:val="Hyperkobling"/>
          <w:rFonts w:ascii="Verdana" w:hAnsi="Verdana"/>
          <w:color w:val="000000" w:themeColor="text1"/>
          <w:u w:val="none"/>
        </w:rPr>
        <w:t>Rådet diskuterte nettsiden, og var enige i at partene også har et ansvar for å spre budskapet til sine nettverk for å oppnå fellesmålsetting</w:t>
      </w:r>
      <w:r w:rsidR="00561C1B">
        <w:rPr>
          <w:rStyle w:val="Hyperkobling"/>
          <w:rFonts w:ascii="Verdana" w:hAnsi="Verdana"/>
          <w:color w:val="000000" w:themeColor="text1"/>
          <w:u w:val="none"/>
        </w:rPr>
        <w:t>en</w:t>
      </w:r>
      <w:r w:rsidRPr="005B0E9E">
        <w:rPr>
          <w:rStyle w:val="Hyperkobling"/>
          <w:rFonts w:ascii="Verdana" w:hAnsi="Verdana"/>
          <w:color w:val="000000" w:themeColor="text1"/>
          <w:u w:val="none"/>
        </w:rPr>
        <w:t xml:space="preserve"> om flere læreplasser. Flere kommenterte også at oversikten over lærebedriften var mangelfull. </w:t>
      </w:r>
      <w:r w:rsidR="00561C1B">
        <w:rPr>
          <w:rStyle w:val="Hyperkobling"/>
          <w:rFonts w:ascii="Verdana" w:hAnsi="Verdana"/>
          <w:color w:val="000000" w:themeColor="text1"/>
          <w:u w:val="none"/>
        </w:rPr>
        <w:t>Siden lenker til fylkesko</w:t>
      </w:r>
      <w:r w:rsidR="00DF5144">
        <w:rPr>
          <w:rStyle w:val="Hyperkobling"/>
          <w:rFonts w:ascii="Verdana" w:hAnsi="Verdana"/>
          <w:color w:val="000000" w:themeColor="text1"/>
          <w:u w:val="none"/>
        </w:rPr>
        <w:t>mmunenes nettsider, og flere steder er o</w:t>
      </w:r>
      <w:r w:rsidR="00561C1B">
        <w:rPr>
          <w:rStyle w:val="Hyperkobling"/>
          <w:rFonts w:ascii="Verdana" w:hAnsi="Verdana"/>
          <w:color w:val="000000" w:themeColor="text1"/>
          <w:u w:val="none"/>
        </w:rPr>
        <w:t>pplæringskontor</w:t>
      </w:r>
      <w:r w:rsidR="00DF5144">
        <w:rPr>
          <w:rStyle w:val="Hyperkobling"/>
          <w:rFonts w:ascii="Verdana" w:hAnsi="Verdana"/>
          <w:color w:val="000000" w:themeColor="text1"/>
          <w:u w:val="none"/>
        </w:rPr>
        <w:t>ene listet opp</w:t>
      </w:r>
      <w:r w:rsidR="00561C1B">
        <w:rPr>
          <w:rStyle w:val="Hyperkobling"/>
          <w:rFonts w:ascii="Verdana" w:hAnsi="Verdana"/>
          <w:color w:val="000000" w:themeColor="text1"/>
          <w:u w:val="none"/>
        </w:rPr>
        <w:t xml:space="preserve"> isteden for lærebedriftene. </w:t>
      </w:r>
    </w:p>
    <w:p w:rsidR="00CF5FA4" w:rsidRDefault="00294445" w:rsidP="008A3A4D">
      <w:pPr>
        <w:pStyle w:val="Listeavsnitt"/>
        <w:numPr>
          <w:ilvl w:val="0"/>
          <w:numId w:val="14"/>
        </w:numPr>
        <w:ind w:left="1843"/>
        <w:rPr>
          <w:rFonts w:ascii="Verdana" w:hAnsi="Verdana"/>
        </w:rPr>
      </w:pPr>
      <w:r w:rsidRPr="00570D24">
        <w:rPr>
          <w:rFonts w:ascii="Verdana" w:hAnsi="Verdana"/>
        </w:rPr>
        <w:t xml:space="preserve">Nye faner for fag- og yrkesopplæring </w:t>
      </w:r>
      <w:r w:rsidR="00561C1B">
        <w:rPr>
          <w:rFonts w:ascii="Verdana" w:hAnsi="Verdana"/>
        </w:rPr>
        <w:t xml:space="preserve">og mer tilgjengelig statistikk er publisert </w:t>
      </w:r>
      <w:r w:rsidRPr="00570D24">
        <w:rPr>
          <w:rFonts w:ascii="Verdana" w:hAnsi="Verdana"/>
        </w:rPr>
        <w:t xml:space="preserve">på </w:t>
      </w:r>
      <w:hyperlink r:id="rId11" w:history="1">
        <w:r w:rsidR="00E24238" w:rsidRPr="006A34CE">
          <w:rPr>
            <w:rStyle w:val="Hyperkobling"/>
            <w:rFonts w:ascii="Verdana" w:hAnsi="Verdana"/>
          </w:rPr>
          <w:t>www.skoleporten.no</w:t>
        </w:r>
      </w:hyperlink>
    </w:p>
    <w:p w:rsidR="00121C9D" w:rsidRPr="00E24238" w:rsidRDefault="00121C9D" w:rsidP="008A3A4D">
      <w:pPr>
        <w:pStyle w:val="Listeavsnitt"/>
        <w:numPr>
          <w:ilvl w:val="0"/>
          <w:numId w:val="14"/>
        </w:numPr>
        <w:ind w:left="1843"/>
        <w:rPr>
          <w:rFonts w:ascii="Verdana" w:hAnsi="Verdana"/>
        </w:rPr>
      </w:pPr>
      <w:r w:rsidRPr="00E24238">
        <w:rPr>
          <w:rFonts w:ascii="Verdana" w:hAnsi="Verdana"/>
        </w:rPr>
        <w:t xml:space="preserve">Gjennomgående dokumentasjon – </w:t>
      </w:r>
      <w:r w:rsidR="00407455">
        <w:rPr>
          <w:rFonts w:ascii="Verdana" w:hAnsi="Verdana"/>
        </w:rPr>
        <w:t>Oversendelsesbrev og høringsoppsummering</w:t>
      </w:r>
      <w:r w:rsidR="00CF5FA4" w:rsidRPr="00E24238">
        <w:rPr>
          <w:rFonts w:ascii="Verdana" w:hAnsi="Verdana"/>
        </w:rPr>
        <w:t xml:space="preserve"> </w:t>
      </w:r>
      <w:r w:rsidR="00E24238">
        <w:rPr>
          <w:rFonts w:ascii="Verdana" w:hAnsi="Verdana"/>
        </w:rPr>
        <w:t>(vedlagt)</w:t>
      </w:r>
      <w:r w:rsidR="004232E5">
        <w:rPr>
          <w:rFonts w:ascii="Verdana" w:hAnsi="Verdana"/>
        </w:rPr>
        <w:t>.</w:t>
      </w:r>
    </w:p>
    <w:p w:rsidR="00570D24" w:rsidRPr="00570D24" w:rsidRDefault="00570D24" w:rsidP="008A3A4D">
      <w:pPr>
        <w:pStyle w:val="Listeavsnitt"/>
        <w:numPr>
          <w:ilvl w:val="0"/>
          <w:numId w:val="14"/>
        </w:numPr>
        <w:ind w:left="1843"/>
        <w:rPr>
          <w:rFonts w:ascii="Verdana" w:hAnsi="Verdana"/>
          <w:bCs/>
          <w:i/>
        </w:rPr>
      </w:pPr>
      <w:proofErr w:type="spellStart"/>
      <w:r>
        <w:rPr>
          <w:rFonts w:ascii="Verdana" w:hAnsi="Verdana"/>
          <w:bCs/>
        </w:rPr>
        <w:t>SRYs</w:t>
      </w:r>
      <w:proofErr w:type="spellEnd"/>
      <w:r>
        <w:rPr>
          <w:rFonts w:ascii="Verdana" w:hAnsi="Verdana"/>
          <w:bCs/>
        </w:rPr>
        <w:t xml:space="preserve"> saksdokumenter sendes til orientering til medlemmer i rådet</w:t>
      </w:r>
      <w:r w:rsidR="008A3A4D">
        <w:rPr>
          <w:rFonts w:ascii="Verdana" w:hAnsi="Verdana"/>
          <w:bCs/>
        </w:rPr>
        <w:t>.</w:t>
      </w:r>
    </w:p>
    <w:p w:rsidR="008A3A4D" w:rsidRDefault="006D33B6" w:rsidP="008A3A4D">
      <w:pPr>
        <w:ind w:firstLine="708"/>
        <w:rPr>
          <w:rFonts w:ascii="Verdana" w:hAnsi="Verdana"/>
        </w:rPr>
      </w:pPr>
      <w:r>
        <w:rPr>
          <w:rFonts w:ascii="Verdana" w:hAnsi="Verdana"/>
        </w:rPr>
        <w:t>- deltakelser på møter og konferanser</w:t>
      </w:r>
    </w:p>
    <w:p w:rsidR="008A3A4D" w:rsidRPr="008A3A4D" w:rsidRDefault="00555957" w:rsidP="008A3A4D">
      <w:pPr>
        <w:pStyle w:val="Listeavsnitt"/>
        <w:numPr>
          <w:ilvl w:val="0"/>
          <w:numId w:val="17"/>
        </w:numPr>
        <w:rPr>
          <w:rStyle w:val="Hyperkobling"/>
          <w:rFonts w:ascii="Verdana" w:hAnsi="Verdana"/>
          <w:bCs/>
          <w:i/>
          <w:color w:val="auto"/>
          <w:u w:val="none"/>
        </w:rPr>
      </w:pPr>
      <w:r w:rsidRPr="008A3A4D">
        <w:rPr>
          <w:rFonts w:ascii="Verdana" w:hAnsi="Verdana"/>
        </w:rPr>
        <w:t>Fellesmøte</w:t>
      </w:r>
      <w:r w:rsidR="008A3A4D" w:rsidRPr="008A3A4D">
        <w:rPr>
          <w:rFonts w:ascii="Verdana" w:hAnsi="Verdana"/>
        </w:rPr>
        <w:t xml:space="preserve"> mellom SRY og ledere og nestledere i de faglige rådene</w:t>
      </w:r>
      <w:r w:rsidR="008A3A4D">
        <w:rPr>
          <w:rFonts w:ascii="Verdana" w:hAnsi="Verdana"/>
        </w:rPr>
        <w:t xml:space="preserve"> 22.01.14</w:t>
      </w:r>
      <w:r w:rsidR="008A3A4D" w:rsidRPr="008A3A4D">
        <w:rPr>
          <w:rFonts w:ascii="Verdana" w:hAnsi="Verdana"/>
        </w:rPr>
        <w:t xml:space="preserve">. </w:t>
      </w:r>
      <w:r w:rsidR="005B0E9E" w:rsidRPr="008A3A4D">
        <w:rPr>
          <w:rFonts w:ascii="Verdana" w:hAnsi="Verdana"/>
        </w:rPr>
        <w:t>Leder gjennomgår</w:t>
      </w:r>
      <w:r w:rsidR="008A3A4D" w:rsidRPr="008A3A4D">
        <w:rPr>
          <w:rFonts w:ascii="Verdana" w:hAnsi="Verdana"/>
        </w:rPr>
        <w:t xml:space="preserve"> </w:t>
      </w:r>
      <w:r w:rsidR="008A3A4D">
        <w:rPr>
          <w:rFonts w:ascii="Verdana" w:hAnsi="Verdana"/>
        </w:rPr>
        <w:t xml:space="preserve">første punkt på dagsorden: </w:t>
      </w:r>
      <w:r w:rsidR="008A3A4D" w:rsidRPr="008A3A4D">
        <w:rPr>
          <w:rFonts w:ascii="Verdana" w:hAnsi="Verdana"/>
        </w:rPr>
        <w:t xml:space="preserve">NIFUs rapport </w:t>
      </w:r>
      <w:r w:rsidR="008A3A4D" w:rsidRPr="008A3A4D">
        <w:rPr>
          <w:rFonts w:ascii="Verdana" w:hAnsi="Verdana"/>
          <w:bCs/>
          <w:i/>
        </w:rPr>
        <w:t>Videregående opplæring - tilstrekkelig grunnlag for arbeid og videre studier</w:t>
      </w:r>
      <w:r w:rsidR="008A3A4D" w:rsidRPr="008A3A4D">
        <w:rPr>
          <w:rFonts w:ascii="Verdana" w:hAnsi="Verdana"/>
          <w:bCs/>
        </w:rPr>
        <w:t xml:space="preserve">?» </w:t>
      </w:r>
      <w:r w:rsidR="008A3A4D" w:rsidRPr="008A3A4D">
        <w:rPr>
          <w:rFonts w:ascii="Verdana" w:hAnsi="Verdana"/>
        </w:rPr>
        <w:t xml:space="preserve">som ble presentert på møtet. </w:t>
      </w:r>
      <w:r w:rsidR="008A3A4D" w:rsidRPr="008A3A4D">
        <w:rPr>
          <w:rFonts w:ascii="Verdana" w:hAnsi="Verdana"/>
          <w:bCs/>
        </w:rPr>
        <w:t>Rådet diskuterer funnene fra rapporten. Rådet mener det er behov for undersøkelse der en spør elever om fall i motivasjon.</w:t>
      </w:r>
      <w:r w:rsidR="008A3A4D" w:rsidRPr="008A3A4D">
        <w:rPr>
          <w:rFonts w:ascii="Verdana" w:hAnsi="Verdana"/>
          <w:bCs/>
          <w:i/>
        </w:rPr>
        <w:t xml:space="preserve"> </w:t>
      </w:r>
      <w:r w:rsidR="008A3A4D" w:rsidRPr="008A3A4D">
        <w:rPr>
          <w:rFonts w:ascii="Verdana" w:hAnsi="Verdana"/>
        </w:rPr>
        <w:t>Rapporten er tilgjengelig</w:t>
      </w:r>
      <w:r w:rsidR="008A3A4D" w:rsidRPr="008A3A4D">
        <w:rPr>
          <w:rFonts w:ascii="Verdana" w:hAnsi="Verdana"/>
          <w:bCs/>
        </w:rPr>
        <w:t xml:space="preserve"> per link: </w:t>
      </w:r>
      <w:hyperlink r:id="rId12" w:history="1">
        <w:r w:rsidR="008A3A4D" w:rsidRPr="008A3A4D">
          <w:rPr>
            <w:rStyle w:val="Hyperkobling"/>
            <w:rFonts w:ascii="Verdana" w:hAnsi="Verdana"/>
            <w:bCs/>
          </w:rPr>
          <w:t>http://www.nifu.no/publications/1083974/</w:t>
        </w:r>
      </w:hyperlink>
    </w:p>
    <w:p w:rsidR="008A3A4D" w:rsidRDefault="005B0E9E" w:rsidP="008A3A4D">
      <w:pPr>
        <w:pStyle w:val="Listeavsnitt"/>
        <w:ind w:left="1776"/>
        <w:rPr>
          <w:rFonts w:ascii="Verdana" w:hAnsi="Verdana"/>
        </w:rPr>
      </w:pPr>
      <w:r w:rsidRPr="008A3A4D">
        <w:rPr>
          <w:rFonts w:ascii="Verdana" w:hAnsi="Verdana"/>
        </w:rPr>
        <w:t>Rådssekr</w:t>
      </w:r>
      <w:r w:rsidR="00561C1B">
        <w:rPr>
          <w:rFonts w:ascii="Verdana" w:hAnsi="Verdana"/>
        </w:rPr>
        <w:t>etær gjennomgår de øvrige pun</w:t>
      </w:r>
      <w:r w:rsidR="008A3A4D">
        <w:rPr>
          <w:rFonts w:ascii="Verdana" w:hAnsi="Verdana"/>
        </w:rPr>
        <w:t>k</w:t>
      </w:r>
      <w:r w:rsidR="00561C1B">
        <w:rPr>
          <w:rFonts w:ascii="Verdana" w:hAnsi="Verdana"/>
        </w:rPr>
        <w:t>t</w:t>
      </w:r>
      <w:r w:rsidRPr="008A3A4D">
        <w:rPr>
          <w:rFonts w:ascii="Verdana" w:hAnsi="Verdana"/>
        </w:rPr>
        <w:t xml:space="preserve">ene </w:t>
      </w:r>
      <w:r w:rsidR="00DF5144">
        <w:rPr>
          <w:rFonts w:ascii="Verdana" w:hAnsi="Verdana"/>
        </w:rPr>
        <w:t xml:space="preserve">på dagsorden </w:t>
      </w:r>
      <w:r w:rsidRPr="008A3A4D">
        <w:rPr>
          <w:rFonts w:ascii="Verdana" w:hAnsi="Verdana"/>
        </w:rPr>
        <w:t>om</w:t>
      </w:r>
      <w:r w:rsidR="008A3A4D">
        <w:rPr>
          <w:rFonts w:ascii="Verdana" w:hAnsi="Verdana"/>
        </w:rPr>
        <w:t xml:space="preserve"> nytt i implementeringen av Meld. St. nr. 20</w:t>
      </w:r>
      <w:r w:rsidR="00DF5144">
        <w:rPr>
          <w:rFonts w:ascii="Verdana" w:hAnsi="Verdana"/>
        </w:rPr>
        <w:t>. Utover våren vil de faglige rådene bli involvert i arbeidet. Siste punkt var</w:t>
      </w:r>
      <w:r w:rsidR="008A3A4D">
        <w:rPr>
          <w:rFonts w:ascii="Verdana" w:hAnsi="Verdana"/>
        </w:rPr>
        <w:t xml:space="preserve"> gjennomføringen av et</w:t>
      </w:r>
      <w:r w:rsidRPr="008A3A4D">
        <w:rPr>
          <w:rFonts w:ascii="Verdana" w:hAnsi="Verdana"/>
        </w:rPr>
        <w:t xml:space="preserve"> internasjonalt møte </w:t>
      </w:r>
      <w:r w:rsidR="008A3A4D">
        <w:rPr>
          <w:rFonts w:ascii="Verdana" w:hAnsi="Verdana"/>
        </w:rPr>
        <w:t>mellom SRY og de faglige råd</w:t>
      </w:r>
      <w:r w:rsidRPr="008A3A4D">
        <w:rPr>
          <w:rFonts w:ascii="Verdana" w:hAnsi="Verdana"/>
        </w:rPr>
        <w:t>.</w:t>
      </w:r>
    </w:p>
    <w:p w:rsidR="000B2F29" w:rsidRPr="008A3A4D" w:rsidRDefault="008A3A4D" w:rsidP="008A3A4D">
      <w:pPr>
        <w:pStyle w:val="Listeavsnitt"/>
        <w:numPr>
          <w:ilvl w:val="0"/>
          <w:numId w:val="17"/>
        </w:numPr>
        <w:rPr>
          <w:rFonts w:ascii="Verdana" w:hAnsi="Verdana"/>
        </w:rPr>
      </w:pPr>
      <w:r>
        <w:rPr>
          <w:rFonts w:ascii="Verdana" w:hAnsi="Verdana"/>
        </w:rPr>
        <w:t>Elevorganisasjonen gjennomfører sin årlige konferanse</w:t>
      </w:r>
      <w:r w:rsidR="00460DA3">
        <w:rPr>
          <w:rFonts w:ascii="Verdana" w:hAnsi="Verdana"/>
        </w:rPr>
        <w:t xml:space="preserve"> </w:t>
      </w:r>
      <w:r>
        <w:rPr>
          <w:rFonts w:ascii="Verdana" w:hAnsi="Verdana"/>
        </w:rPr>
        <w:t xml:space="preserve">10.-14. </w:t>
      </w:r>
      <w:r w:rsidR="00460DA3">
        <w:rPr>
          <w:rFonts w:ascii="Verdana" w:hAnsi="Verdana"/>
        </w:rPr>
        <w:t>mars</w:t>
      </w:r>
      <w:r>
        <w:rPr>
          <w:rFonts w:ascii="Verdana" w:hAnsi="Verdana"/>
        </w:rPr>
        <w:t xml:space="preserve">. Konferansen er åpen, og rådsmedlemmene oppfordres til å delta. </w:t>
      </w:r>
      <w:r w:rsidR="00460DA3">
        <w:rPr>
          <w:rFonts w:ascii="Verdana" w:hAnsi="Verdana"/>
        </w:rPr>
        <w:t xml:space="preserve"> </w:t>
      </w:r>
    </w:p>
    <w:p w:rsidR="00E24238" w:rsidRDefault="006D33B6" w:rsidP="00DF6114">
      <w:pPr>
        <w:ind w:firstLine="708"/>
        <w:rPr>
          <w:rFonts w:ascii="Verdana" w:hAnsi="Verdana"/>
        </w:rPr>
      </w:pPr>
      <w:r>
        <w:rPr>
          <w:rFonts w:ascii="Verdana" w:hAnsi="Verdana"/>
        </w:rPr>
        <w:t>- flytskjema</w:t>
      </w:r>
      <w:r w:rsidR="008C6AFB">
        <w:rPr>
          <w:rFonts w:ascii="Verdana" w:hAnsi="Verdana"/>
        </w:rPr>
        <w:t xml:space="preserve"> </w:t>
      </w:r>
    </w:p>
    <w:p w:rsidR="00DF5144" w:rsidRPr="00C04A45" w:rsidRDefault="00DF5144" w:rsidP="00DF5144">
      <w:pPr>
        <w:rPr>
          <w:rFonts w:ascii="Verdana" w:hAnsi="Verdana"/>
        </w:rPr>
      </w:pPr>
    </w:p>
    <w:p w:rsidR="004C089C" w:rsidRDefault="004C089C" w:rsidP="004C089C">
      <w:pPr>
        <w:rPr>
          <w:rFonts w:asciiTheme="minorHAnsi" w:hAnsiTheme="minorHAnsi"/>
          <w:b/>
        </w:rPr>
      </w:pPr>
    </w:p>
    <w:p w:rsidR="006B6390" w:rsidRPr="006B6390" w:rsidRDefault="006B6390" w:rsidP="006B6390">
      <w:pPr>
        <w:ind w:firstLine="708"/>
        <w:rPr>
          <w:rFonts w:asciiTheme="minorHAnsi" w:hAnsiTheme="minorHAnsi"/>
          <w:b/>
          <w:u w:val="single"/>
        </w:rPr>
      </w:pPr>
      <w:r w:rsidRPr="006B6390">
        <w:rPr>
          <w:rFonts w:asciiTheme="minorHAnsi" w:hAnsiTheme="minorHAnsi"/>
          <w:b/>
          <w:u w:val="single"/>
        </w:rPr>
        <w:t>Vedtak:</w:t>
      </w:r>
    </w:p>
    <w:p w:rsidR="006B6390" w:rsidRDefault="006B6390" w:rsidP="006B6390">
      <w:pPr>
        <w:ind w:firstLine="708"/>
        <w:rPr>
          <w:rFonts w:asciiTheme="minorHAnsi" w:hAnsiTheme="minorHAnsi"/>
          <w:b/>
        </w:rPr>
      </w:pPr>
      <w:r>
        <w:rPr>
          <w:rFonts w:asciiTheme="minorHAnsi" w:hAnsiTheme="minorHAnsi"/>
          <w:b/>
        </w:rPr>
        <w:t xml:space="preserve">Rådet tar sakene til orientering. </w:t>
      </w:r>
    </w:p>
    <w:p w:rsidR="006B6390" w:rsidRDefault="006B6390" w:rsidP="004C089C">
      <w:pPr>
        <w:rPr>
          <w:rFonts w:asciiTheme="minorHAnsi" w:hAnsiTheme="minorHAnsi"/>
          <w:b/>
        </w:rPr>
      </w:pPr>
    </w:p>
    <w:p w:rsidR="004C089C" w:rsidRDefault="004C089C" w:rsidP="004C089C">
      <w:pPr>
        <w:rPr>
          <w:rFonts w:asciiTheme="minorHAnsi" w:hAnsiTheme="minorHAnsi"/>
          <w:b/>
        </w:rPr>
      </w:pPr>
      <w:r w:rsidRPr="004C089C">
        <w:rPr>
          <w:rFonts w:asciiTheme="minorHAnsi" w:hAnsiTheme="minorHAnsi"/>
          <w:b/>
        </w:rPr>
        <w:t>4.1.2014 Høring</w:t>
      </w:r>
    </w:p>
    <w:p w:rsidR="00CE4028" w:rsidRDefault="006D33B6" w:rsidP="00CE4028">
      <w:pPr>
        <w:pStyle w:val="NormalWeb"/>
        <w:ind w:firstLine="708"/>
        <w:rPr>
          <w:rFonts w:asciiTheme="minorHAnsi" w:hAnsiTheme="minorHAnsi"/>
          <w:sz w:val="20"/>
          <w:szCs w:val="20"/>
        </w:rPr>
      </w:pPr>
      <w:r>
        <w:rPr>
          <w:rStyle w:val="Sterk"/>
          <w:rFonts w:asciiTheme="minorHAnsi" w:hAnsiTheme="minorHAnsi"/>
          <w:sz w:val="20"/>
          <w:szCs w:val="20"/>
        </w:rPr>
        <w:t xml:space="preserve"> - F</w:t>
      </w:r>
      <w:r w:rsidRPr="006D33B6">
        <w:rPr>
          <w:rStyle w:val="Sterk"/>
          <w:rFonts w:asciiTheme="minorHAnsi" w:hAnsiTheme="minorHAnsi"/>
          <w:sz w:val="20"/>
          <w:szCs w:val="20"/>
        </w:rPr>
        <w:t xml:space="preserve">orslag til læreplan i </w:t>
      </w:r>
      <w:proofErr w:type="spellStart"/>
      <w:r w:rsidRPr="006D33B6">
        <w:rPr>
          <w:rStyle w:val="Sterk"/>
          <w:rFonts w:asciiTheme="minorHAnsi" w:hAnsiTheme="minorHAnsi"/>
          <w:sz w:val="20"/>
          <w:szCs w:val="20"/>
        </w:rPr>
        <w:t>byggdrifterfaget</w:t>
      </w:r>
      <w:proofErr w:type="spellEnd"/>
    </w:p>
    <w:p w:rsidR="006D33B6" w:rsidRPr="00A752B8" w:rsidRDefault="006D33B6" w:rsidP="00A752B8">
      <w:pPr>
        <w:pStyle w:val="NormalWeb"/>
        <w:rPr>
          <w:rFonts w:asciiTheme="minorHAnsi" w:hAnsiTheme="minorHAnsi"/>
          <w:sz w:val="20"/>
          <w:szCs w:val="20"/>
        </w:rPr>
      </w:pPr>
      <w:r>
        <w:rPr>
          <w:rFonts w:asciiTheme="minorHAnsi" w:hAnsiTheme="minorHAnsi"/>
          <w:sz w:val="20"/>
          <w:szCs w:val="20"/>
        </w:rPr>
        <w:t>Utdanningsdirektoratet</w:t>
      </w:r>
      <w:r w:rsidRPr="006D33B6">
        <w:rPr>
          <w:rFonts w:asciiTheme="minorHAnsi" w:hAnsiTheme="minorHAnsi"/>
          <w:sz w:val="20"/>
          <w:szCs w:val="20"/>
        </w:rPr>
        <w:t xml:space="preserve"> </w:t>
      </w:r>
      <w:r w:rsidR="00DF5144">
        <w:rPr>
          <w:rFonts w:asciiTheme="minorHAnsi" w:hAnsiTheme="minorHAnsi"/>
          <w:sz w:val="20"/>
          <w:szCs w:val="20"/>
        </w:rPr>
        <w:t>har sendt på høring</w:t>
      </w:r>
      <w:r w:rsidRPr="006D33B6">
        <w:rPr>
          <w:rFonts w:asciiTheme="minorHAnsi" w:hAnsiTheme="minorHAnsi"/>
          <w:sz w:val="20"/>
          <w:szCs w:val="20"/>
        </w:rPr>
        <w:t xml:space="preserve"> forslag til læreplan i det nye faget </w:t>
      </w:r>
      <w:proofErr w:type="spellStart"/>
      <w:r w:rsidRPr="006D33B6">
        <w:rPr>
          <w:rFonts w:asciiTheme="minorHAnsi" w:hAnsiTheme="minorHAnsi"/>
          <w:sz w:val="20"/>
          <w:szCs w:val="20"/>
        </w:rPr>
        <w:t>byggdrifter</w:t>
      </w:r>
      <w:proofErr w:type="spellEnd"/>
      <w:r w:rsidRPr="006D33B6">
        <w:rPr>
          <w:rFonts w:asciiTheme="minorHAnsi" w:hAnsiTheme="minorHAnsi"/>
          <w:sz w:val="20"/>
          <w:szCs w:val="20"/>
        </w:rPr>
        <w:t xml:space="preserve">. </w:t>
      </w:r>
      <w:proofErr w:type="spellStart"/>
      <w:r w:rsidRPr="006D33B6">
        <w:rPr>
          <w:rFonts w:asciiTheme="minorHAnsi" w:hAnsiTheme="minorHAnsi"/>
          <w:sz w:val="20"/>
          <w:szCs w:val="20"/>
        </w:rPr>
        <w:t>Byggdrifterfaget</w:t>
      </w:r>
      <w:proofErr w:type="spellEnd"/>
      <w:r w:rsidRPr="006D33B6">
        <w:rPr>
          <w:rFonts w:asciiTheme="minorHAnsi" w:hAnsiTheme="minorHAnsi"/>
          <w:sz w:val="20"/>
          <w:szCs w:val="20"/>
        </w:rPr>
        <w:t xml:space="preserve"> vil høre innunder utdanningsprogrammet for bygg- og anleggsteknikk. </w:t>
      </w:r>
      <w:proofErr w:type="spellStart"/>
      <w:r w:rsidRPr="006D33B6">
        <w:rPr>
          <w:rFonts w:asciiTheme="minorHAnsi" w:hAnsiTheme="minorHAnsi"/>
          <w:sz w:val="20"/>
          <w:szCs w:val="20"/>
        </w:rPr>
        <w:t>Byggdrifterelever</w:t>
      </w:r>
      <w:proofErr w:type="spellEnd"/>
      <w:r w:rsidRPr="006D33B6">
        <w:rPr>
          <w:rFonts w:asciiTheme="minorHAnsi" w:hAnsiTheme="minorHAnsi"/>
          <w:sz w:val="20"/>
          <w:szCs w:val="20"/>
        </w:rPr>
        <w:t xml:space="preserve"> må ta Vg1 bygg- og anleggsteknikk i skole og så gjennomføre tre års læretid i bedrift før de kan gå opp til fagprøve. Utdanningsdirektoratet fastsetter ny læreplan som skal bli tatt i bruk høsten 2014.</w:t>
      </w:r>
    </w:p>
    <w:p w:rsidR="006D33B6" w:rsidRPr="006D33B6" w:rsidRDefault="00A752B8" w:rsidP="006D33B6">
      <w:pPr>
        <w:ind w:firstLine="708"/>
        <w:rPr>
          <w:rFonts w:ascii="Verdana" w:hAnsi="Verdana"/>
          <w:b/>
          <w:u w:val="single"/>
        </w:rPr>
      </w:pPr>
      <w:r>
        <w:rPr>
          <w:rFonts w:ascii="Verdana" w:hAnsi="Verdana"/>
          <w:b/>
          <w:u w:val="single"/>
        </w:rPr>
        <w:t>V</w:t>
      </w:r>
      <w:r w:rsidR="006D33B6" w:rsidRPr="006D33B6">
        <w:rPr>
          <w:rFonts w:ascii="Verdana" w:hAnsi="Verdana"/>
          <w:b/>
          <w:u w:val="single"/>
        </w:rPr>
        <w:t>edtak:</w:t>
      </w:r>
    </w:p>
    <w:p w:rsidR="006D33B6" w:rsidRPr="006D33B6" w:rsidRDefault="006D33B6" w:rsidP="006D33B6">
      <w:pPr>
        <w:ind w:firstLine="708"/>
        <w:rPr>
          <w:rFonts w:ascii="Verdana" w:hAnsi="Verdana"/>
        </w:rPr>
      </w:pPr>
      <w:r w:rsidRPr="006D33B6">
        <w:rPr>
          <w:rFonts w:ascii="Verdana" w:hAnsi="Verdana"/>
        </w:rPr>
        <w:t>Rådet besvarer ikke denne høringen.</w:t>
      </w:r>
    </w:p>
    <w:p w:rsidR="00D551FE" w:rsidRPr="00B12AC1" w:rsidRDefault="00D551FE" w:rsidP="00D551FE">
      <w:pPr>
        <w:pStyle w:val="Default"/>
        <w:rPr>
          <w:rFonts w:asciiTheme="minorHAnsi" w:hAnsiTheme="minorHAnsi"/>
          <w:sz w:val="20"/>
          <w:szCs w:val="20"/>
        </w:rPr>
      </w:pPr>
    </w:p>
    <w:p w:rsidR="00D551FE" w:rsidRPr="00B12AC1" w:rsidRDefault="00D551FE" w:rsidP="00D551FE">
      <w:pPr>
        <w:pStyle w:val="Listeavsnitt"/>
        <w:numPr>
          <w:ilvl w:val="0"/>
          <w:numId w:val="12"/>
        </w:numPr>
        <w:rPr>
          <w:rFonts w:asciiTheme="minorHAnsi" w:hAnsiTheme="minorHAnsi"/>
          <w:b/>
        </w:rPr>
      </w:pPr>
      <w:r w:rsidRPr="00B12AC1">
        <w:rPr>
          <w:rFonts w:asciiTheme="minorHAnsi" w:hAnsiTheme="minorHAnsi"/>
          <w:b/>
          <w:bCs/>
        </w:rPr>
        <w:t>Forslag om endringer i privatskoleloven – Innføring av midlertidig dispensasjonsbestemmelse</w:t>
      </w:r>
    </w:p>
    <w:p w:rsidR="00D551FE" w:rsidRDefault="00B12AC1" w:rsidP="00B12AC1">
      <w:pPr>
        <w:pStyle w:val="Default"/>
        <w:rPr>
          <w:rFonts w:asciiTheme="minorHAnsi" w:hAnsiTheme="minorHAnsi"/>
          <w:sz w:val="20"/>
          <w:szCs w:val="20"/>
        </w:rPr>
      </w:pPr>
      <w:r w:rsidRPr="00B12AC1">
        <w:rPr>
          <w:rFonts w:asciiTheme="minorHAnsi" w:hAnsiTheme="minorHAnsi"/>
          <w:sz w:val="20"/>
          <w:szCs w:val="20"/>
        </w:rPr>
        <w:t xml:space="preserve">Kunnskapsdepartementet </w:t>
      </w:r>
      <w:r w:rsidR="00DF5144">
        <w:rPr>
          <w:rFonts w:asciiTheme="minorHAnsi" w:hAnsiTheme="minorHAnsi"/>
          <w:sz w:val="20"/>
          <w:szCs w:val="20"/>
        </w:rPr>
        <w:t>har sendt forslag til</w:t>
      </w:r>
      <w:r w:rsidRPr="00B12AC1">
        <w:rPr>
          <w:rFonts w:asciiTheme="minorHAnsi" w:hAnsiTheme="minorHAnsi"/>
          <w:sz w:val="20"/>
          <w:szCs w:val="20"/>
        </w:rPr>
        <w:t xml:space="preserve"> endringer i lov om private skoler med rett til statstilskudd (privatskolelova) på høring. Her fremmes forslag om å innføre en midlertidig </w:t>
      </w:r>
      <w:r w:rsidRPr="00B12AC1">
        <w:rPr>
          <w:rFonts w:asciiTheme="minorHAnsi" w:hAnsiTheme="minorHAnsi"/>
          <w:sz w:val="20"/>
          <w:szCs w:val="20"/>
        </w:rPr>
        <w:lastRenderedPageBreak/>
        <w:t>dispensasjonsbestemmelse i privatskoleloven om at det i særlige tilfeller kan gis godkjenning til private skoler som ikke oppfyller kravet til grunnlag i privatskoleloven.</w:t>
      </w:r>
    </w:p>
    <w:p w:rsidR="00690CFE" w:rsidRDefault="00690CFE" w:rsidP="00B12AC1">
      <w:pPr>
        <w:pStyle w:val="Default"/>
        <w:rPr>
          <w:sz w:val="23"/>
          <w:szCs w:val="23"/>
        </w:rPr>
      </w:pPr>
    </w:p>
    <w:p w:rsidR="00B12AC1" w:rsidRDefault="00B12AC1" w:rsidP="00B12AC1">
      <w:pPr>
        <w:pStyle w:val="Default"/>
        <w:rPr>
          <w:rFonts w:asciiTheme="minorHAnsi" w:hAnsiTheme="minorHAnsi"/>
          <w:sz w:val="20"/>
          <w:szCs w:val="20"/>
        </w:rPr>
      </w:pPr>
      <w:r w:rsidRPr="00690CFE">
        <w:rPr>
          <w:rFonts w:asciiTheme="minorHAnsi" w:hAnsiTheme="minorHAnsi"/>
          <w:sz w:val="20"/>
          <w:szCs w:val="20"/>
        </w:rPr>
        <w:t>Som eksempler på skoler som vil kunne falle inn under dispensasjonsbestemmelsen</w:t>
      </w:r>
      <w:r w:rsidR="00DF5144">
        <w:rPr>
          <w:rFonts w:asciiTheme="minorHAnsi" w:hAnsiTheme="minorHAnsi"/>
          <w:sz w:val="20"/>
          <w:szCs w:val="20"/>
        </w:rPr>
        <w:t xml:space="preserve">, viser departementet </w:t>
      </w:r>
      <w:r w:rsidRPr="00690CFE">
        <w:rPr>
          <w:rFonts w:asciiTheme="minorHAnsi" w:hAnsiTheme="minorHAnsi"/>
          <w:sz w:val="20"/>
          <w:szCs w:val="20"/>
        </w:rPr>
        <w:t>til enkelte private realfagsgymnas og yrkesfagskoler. Ved vurderingen av eventuelle søknader om godkjenning av yrkesfagskoler, vil departementet legge stor vekt på om søknaden støttes av vedkommende bransjeorganisasjon.</w:t>
      </w:r>
    </w:p>
    <w:p w:rsidR="00A752B8" w:rsidRDefault="00A752B8" w:rsidP="00B12AC1">
      <w:pPr>
        <w:pStyle w:val="Default"/>
        <w:rPr>
          <w:rFonts w:asciiTheme="minorHAnsi" w:hAnsiTheme="minorHAnsi"/>
          <w:sz w:val="20"/>
          <w:szCs w:val="20"/>
        </w:rPr>
      </w:pPr>
    </w:p>
    <w:p w:rsidR="00F5769B" w:rsidRDefault="004232E5" w:rsidP="00B12AC1">
      <w:pPr>
        <w:pStyle w:val="Default"/>
        <w:rPr>
          <w:rFonts w:asciiTheme="minorHAnsi" w:hAnsiTheme="minorHAnsi"/>
          <w:sz w:val="20"/>
          <w:szCs w:val="20"/>
        </w:rPr>
      </w:pPr>
      <w:r>
        <w:rPr>
          <w:rFonts w:asciiTheme="minorHAnsi" w:hAnsiTheme="minorHAnsi"/>
          <w:sz w:val="20"/>
          <w:szCs w:val="20"/>
        </w:rPr>
        <w:t xml:space="preserve">Rådets arbeidsutvalg foreslår at rådet diskuterer faglige konsekvenser av høringsforslaget. </w:t>
      </w:r>
      <w:r w:rsidR="00BF6F65">
        <w:rPr>
          <w:rFonts w:asciiTheme="minorHAnsi" w:hAnsiTheme="minorHAnsi"/>
          <w:sz w:val="20"/>
          <w:szCs w:val="20"/>
        </w:rPr>
        <w:t>Politiske innspill tas dermed</w:t>
      </w:r>
      <w:r>
        <w:rPr>
          <w:rFonts w:asciiTheme="minorHAnsi" w:hAnsiTheme="minorHAnsi"/>
          <w:sz w:val="20"/>
          <w:szCs w:val="20"/>
        </w:rPr>
        <w:t xml:space="preserve"> via organisasjonene.</w:t>
      </w:r>
    </w:p>
    <w:p w:rsidR="006B6390" w:rsidRDefault="006B6390" w:rsidP="00B12AC1">
      <w:pPr>
        <w:pStyle w:val="Default"/>
        <w:rPr>
          <w:rFonts w:asciiTheme="minorHAnsi" w:hAnsiTheme="minorHAnsi"/>
          <w:sz w:val="20"/>
          <w:szCs w:val="20"/>
        </w:rPr>
      </w:pPr>
    </w:p>
    <w:p w:rsidR="00DF5144" w:rsidRDefault="006B6390" w:rsidP="00DF5144">
      <w:pPr>
        <w:pStyle w:val="Default"/>
        <w:rPr>
          <w:rFonts w:asciiTheme="minorHAnsi" w:hAnsiTheme="minorHAnsi"/>
          <w:sz w:val="20"/>
          <w:szCs w:val="20"/>
        </w:rPr>
      </w:pPr>
      <w:r w:rsidRPr="00DF5144">
        <w:rPr>
          <w:rFonts w:asciiTheme="minorHAnsi" w:hAnsiTheme="minorHAnsi"/>
          <w:sz w:val="20"/>
          <w:szCs w:val="20"/>
        </w:rPr>
        <w:t>Rådet diskuterer hvorvidt rådet skal besvare høringen eller ikke, og flertallet er tilslutt enige i at rådet ikke vil uttale seg. Fellesforbundets representant stiller seg ikke bak vedtaket.</w:t>
      </w:r>
      <w:r>
        <w:rPr>
          <w:rFonts w:asciiTheme="minorHAnsi" w:hAnsiTheme="minorHAnsi"/>
        </w:rPr>
        <w:t xml:space="preserve"> </w:t>
      </w:r>
      <w:r w:rsidR="00DF5144">
        <w:rPr>
          <w:rFonts w:asciiTheme="minorHAnsi" w:hAnsiTheme="minorHAnsi"/>
          <w:sz w:val="20"/>
          <w:szCs w:val="20"/>
        </w:rPr>
        <w:t>Det informeres om at det trolig vil foreligge en søknad fra en privat skole innen utdanningsprogrammet i Oslo.</w:t>
      </w:r>
    </w:p>
    <w:p w:rsidR="002052C7" w:rsidRPr="005B0E9E" w:rsidRDefault="002052C7" w:rsidP="00690CFE">
      <w:pPr>
        <w:rPr>
          <w:rFonts w:asciiTheme="minorHAnsi" w:hAnsiTheme="minorHAnsi"/>
          <w:b/>
          <w:u w:val="single"/>
        </w:rPr>
      </w:pPr>
    </w:p>
    <w:p w:rsidR="005B0E9E" w:rsidRPr="005B0E9E" w:rsidRDefault="005B0E9E" w:rsidP="005B0E9E">
      <w:pPr>
        <w:ind w:firstLine="708"/>
        <w:rPr>
          <w:rFonts w:asciiTheme="minorHAnsi" w:hAnsiTheme="minorHAnsi"/>
          <w:b/>
          <w:u w:val="single"/>
        </w:rPr>
      </w:pPr>
      <w:r w:rsidRPr="005B0E9E">
        <w:rPr>
          <w:rFonts w:asciiTheme="minorHAnsi" w:hAnsiTheme="minorHAnsi"/>
          <w:b/>
          <w:u w:val="single"/>
        </w:rPr>
        <w:t>Vedtak:</w:t>
      </w:r>
    </w:p>
    <w:p w:rsidR="002B0241" w:rsidRPr="005B0E9E" w:rsidRDefault="006B6390" w:rsidP="005B0E9E">
      <w:pPr>
        <w:ind w:firstLine="708"/>
        <w:rPr>
          <w:rFonts w:asciiTheme="minorHAnsi" w:hAnsiTheme="minorHAnsi"/>
          <w:b/>
        </w:rPr>
      </w:pPr>
      <w:r>
        <w:rPr>
          <w:rFonts w:asciiTheme="minorHAnsi" w:hAnsiTheme="minorHAnsi"/>
          <w:b/>
        </w:rPr>
        <w:t>Rådet avgir ikke høringsuttalel</w:t>
      </w:r>
      <w:r w:rsidR="002052C7" w:rsidRPr="005B0E9E">
        <w:rPr>
          <w:rFonts w:asciiTheme="minorHAnsi" w:hAnsiTheme="minorHAnsi"/>
          <w:b/>
        </w:rPr>
        <w:t xml:space="preserve">se. </w:t>
      </w:r>
    </w:p>
    <w:p w:rsidR="00D551FE" w:rsidRDefault="00D551FE" w:rsidP="004C089C">
      <w:pPr>
        <w:rPr>
          <w:rFonts w:ascii="Verdana" w:hAnsi="Verdana"/>
          <w:b/>
        </w:rPr>
      </w:pPr>
    </w:p>
    <w:p w:rsidR="008A557E" w:rsidRPr="004C089C" w:rsidRDefault="00371872" w:rsidP="008A557E">
      <w:pPr>
        <w:rPr>
          <w:rFonts w:ascii="Verdana" w:hAnsi="Verdana"/>
          <w:b/>
        </w:rPr>
      </w:pPr>
      <w:r>
        <w:rPr>
          <w:rFonts w:ascii="Verdana" w:hAnsi="Verdana"/>
          <w:b/>
        </w:rPr>
        <w:t>5</w:t>
      </w:r>
      <w:r w:rsidR="008A557E" w:rsidRPr="004C089C">
        <w:rPr>
          <w:rFonts w:ascii="Verdana" w:hAnsi="Verdana"/>
          <w:b/>
        </w:rPr>
        <w:t>.1.2014 Vurdering</w:t>
      </w:r>
    </w:p>
    <w:p w:rsidR="009F5DB5" w:rsidRDefault="008A557E" w:rsidP="008A557E">
      <w:pPr>
        <w:rPr>
          <w:rFonts w:ascii="Verdana" w:hAnsi="Verdana"/>
        </w:rPr>
      </w:pPr>
      <w:r>
        <w:rPr>
          <w:rFonts w:ascii="Verdana" w:hAnsi="Verdana"/>
        </w:rPr>
        <w:t xml:space="preserve">Trude Saltvedt fra vurderingsavdelingen i </w:t>
      </w:r>
      <w:proofErr w:type="spellStart"/>
      <w:r>
        <w:rPr>
          <w:rFonts w:ascii="Verdana" w:hAnsi="Verdana"/>
        </w:rPr>
        <w:t>Udir</w:t>
      </w:r>
      <w:proofErr w:type="spellEnd"/>
      <w:r>
        <w:rPr>
          <w:rFonts w:ascii="Verdana" w:hAnsi="Verdana"/>
        </w:rPr>
        <w:t xml:space="preserve"> er invitert til rådsmøtet for å innlede om vurdering, og sæ</w:t>
      </w:r>
      <w:r w:rsidR="004232E5">
        <w:rPr>
          <w:rFonts w:ascii="Verdana" w:hAnsi="Verdana"/>
        </w:rPr>
        <w:t>rlig på Vg2-nivå</w:t>
      </w:r>
      <w:r w:rsidR="00BF6F65">
        <w:rPr>
          <w:rFonts w:ascii="Verdana" w:hAnsi="Verdana"/>
        </w:rPr>
        <w:t>.</w:t>
      </w:r>
      <w:r w:rsidR="00563553">
        <w:rPr>
          <w:rFonts w:ascii="Verdana" w:hAnsi="Verdana"/>
        </w:rPr>
        <w:t xml:space="preserve"> Hun gjennomgår</w:t>
      </w:r>
      <w:r w:rsidR="009F5DB5">
        <w:rPr>
          <w:rFonts w:ascii="Verdana" w:hAnsi="Verdana"/>
        </w:rPr>
        <w:t xml:space="preserve"> </w:t>
      </w:r>
      <w:r w:rsidR="00563553">
        <w:rPr>
          <w:rFonts w:ascii="Verdana" w:hAnsi="Verdana"/>
        </w:rPr>
        <w:t xml:space="preserve">forskrift til opplæringsloven </w:t>
      </w:r>
      <w:r w:rsidR="009F5DB5">
        <w:rPr>
          <w:rFonts w:ascii="Verdana" w:hAnsi="Verdana"/>
        </w:rPr>
        <w:t>§</w:t>
      </w:r>
      <w:r w:rsidR="00561C1B">
        <w:rPr>
          <w:rFonts w:ascii="Verdana" w:hAnsi="Verdana"/>
        </w:rPr>
        <w:t xml:space="preserve"> </w:t>
      </w:r>
      <w:r w:rsidR="009F5DB5">
        <w:rPr>
          <w:rFonts w:ascii="Verdana" w:hAnsi="Verdana"/>
        </w:rPr>
        <w:t>3-1 om vurdering.</w:t>
      </w:r>
      <w:r w:rsidR="00563553">
        <w:rPr>
          <w:rFonts w:ascii="Verdana" w:hAnsi="Verdana"/>
        </w:rPr>
        <w:t xml:space="preserve"> </w:t>
      </w:r>
      <w:r w:rsidR="00FB2B73">
        <w:rPr>
          <w:rFonts w:ascii="Verdana" w:hAnsi="Verdana"/>
        </w:rPr>
        <w:t>Loven</w:t>
      </w:r>
      <w:r w:rsidR="00563553">
        <w:rPr>
          <w:rFonts w:ascii="Verdana" w:hAnsi="Verdana"/>
        </w:rPr>
        <w:t xml:space="preserve"> inneholder bestemmelser om r</w:t>
      </w:r>
      <w:r w:rsidR="009F5DB5">
        <w:rPr>
          <w:rFonts w:ascii="Verdana" w:hAnsi="Verdana"/>
        </w:rPr>
        <w:t>ett til underveisvurdering, sluttvurdering og dokumentasjon av opplæringen.</w:t>
      </w:r>
      <w:r w:rsidR="00563553">
        <w:rPr>
          <w:rFonts w:ascii="Verdana" w:hAnsi="Verdana"/>
        </w:rPr>
        <w:t xml:space="preserve"> Det s</w:t>
      </w:r>
      <w:r w:rsidR="009F5DB5">
        <w:rPr>
          <w:rFonts w:ascii="Verdana" w:hAnsi="Verdana"/>
        </w:rPr>
        <w:t>kal være kjent for elev/lærling hva som er mål for opplæring og hva</w:t>
      </w:r>
      <w:r w:rsidR="00561C1B">
        <w:rPr>
          <w:rFonts w:ascii="Verdana" w:hAnsi="Verdana"/>
        </w:rPr>
        <w:t xml:space="preserve"> som blir vektlagt i vurdering</w:t>
      </w:r>
      <w:r w:rsidR="009F5DB5">
        <w:rPr>
          <w:rFonts w:ascii="Verdana" w:hAnsi="Verdana"/>
        </w:rPr>
        <w:t xml:space="preserve"> av kompetansen. </w:t>
      </w:r>
      <w:r w:rsidR="00563553">
        <w:rPr>
          <w:rFonts w:ascii="Verdana" w:hAnsi="Verdana"/>
        </w:rPr>
        <w:t xml:space="preserve">Det er to formål med </w:t>
      </w:r>
      <w:proofErr w:type="spellStart"/>
      <w:r w:rsidR="00563553">
        <w:rPr>
          <w:rFonts w:ascii="Verdana" w:hAnsi="Verdana"/>
        </w:rPr>
        <w:t>forskriften</w:t>
      </w:r>
      <w:proofErr w:type="spellEnd"/>
      <w:r w:rsidR="00563553">
        <w:rPr>
          <w:rFonts w:ascii="Verdana" w:hAnsi="Verdana"/>
        </w:rPr>
        <w:t>,</w:t>
      </w:r>
      <w:r w:rsidR="00561C1B">
        <w:rPr>
          <w:rFonts w:ascii="Verdana" w:hAnsi="Verdana"/>
        </w:rPr>
        <w:t xml:space="preserve"> nemlig at</w:t>
      </w:r>
      <w:r w:rsidR="00563553">
        <w:rPr>
          <w:rFonts w:ascii="Verdana" w:hAnsi="Verdana"/>
        </w:rPr>
        <w:t xml:space="preserve"> underveisvurdering skal fremme læring og sluttvurderingen skal uttrykke kompetansen. </w:t>
      </w:r>
      <w:r w:rsidR="009F5DB5">
        <w:rPr>
          <w:rFonts w:ascii="Verdana" w:hAnsi="Verdana"/>
        </w:rPr>
        <w:t>Skoleeier har ansvar for at elev</w:t>
      </w:r>
      <w:r w:rsidR="00561C1B">
        <w:rPr>
          <w:rFonts w:ascii="Verdana" w:hAnsi="Verdana"/>
        </w:rPr>
        <w:t>ene</w:t>
      </w:r>
      <w:r w:rsidR="009F5DB5">
        <w:rPr>
          <w:rFonts w:ascii="Verdana" w:hAnsi="Verdana"/>
        </w:rPr>
        <w:t xml:space="preserve"> får opplæring som er i tråd med forskrift.</w:t>
      </w:r>
      <w:r w:rsidR="00563553">
        <w:rPr>
          <w:rFonts w:ascii="Verdana" w:hAnsi="Verdana"/>
        </w:rPr>
        <w:t xml:space="preserve"> </w:t>
      </w:r>
    </w:p>
    <w:p w:rsidR="00EC50CB" w:rsidRDefault="00EC50CB" w:rsidP="008A557E">
      <w:pPr>
        <w:rPr>
          <w:rFonts w:ascii="Verdana" w:hAnsi="Verdana"/>
        </w:rPr>
      </w:pPr>
    </w:p>
    <w:p w:rsidR="00EC50CB" w:rsidRDefault="00563553" w:rsidP="008A557E">
      <w:pPr>
        <w:rPr>
          <w:rFonts w:ascii="Verdana" w:hAnsi="Verdana"/>
        </w:rPr>
      </w:pPr>
      <w:r>
        <w:rPr>
          <w:rFonts w:ascii="Verdana" w:hAnsi="Verdana"/>
        </w:rPr>
        <w:t>Saltvedt</w:t>
      </w:r>
      <w:r w:rsidR="00DF5144">
        <w:rPr>
          <w:rFonts w:ascii="Verdana" w:hAnsi="Verdana"/>
        </w:rPr>
        <w:t xml:space="preserve"> orienterer videre</w:t>
      </w:r>
      <w:r>
        <w:rPr>
          <w:rFonts w:ascii="Verdana" w:hAnsi="Verdana"/>
        </w:rPr>
        <w:t xml:space="preserve"> om </w:t>
      </w:r>
      <w:proofErr w:type="spellStart"/>
      <w:r>
        <w:rPr>
          <w:rFonts w:ascii="Verdana" w:hAnsi="Verdana"/>
        </w:rPr>
        <w:t>Udirs</w:t>
      </w:r>
      <w:proofErr w:type="spellEnd"/>
      <w:r>
        <w:rPr>
          <w:rFonts w:ascii="Verdana" w:hAnsi="Verdana"/>
        </w:rPr>
        <w:t xml:space="preserve"> satsing </w:t>
      </w:r>
      <w:r w:rsidR="004B737E">
        <w:rPr>
          <w:rFonts w:ascii="Verdana" w:hAnsi="Verdana"/>
        </w:rPr>
        <w:t>V</w:t>
      </w:r>
      <w:r w:rsidR="00EC50CB">
        <w:rPr>
          <w:rFonts w:ascii="Verdana" w:hAnsi="Verdana"/>
        </w:rPr>
        <w:t xml:space="preserve">urdering for læring. </w:t>
      </w:r>
      <w:r w:rsidR="004B737E">
        <w:rPr>
          <w:rFonts w:ascii="Verdana" w:hAnsi="Verdana"/>
        </w:rPr>
        <w:t>Satsingen inkluderer en</w:t>
      </w:r>
      <w:r>
        <w:rPr>
          <w:rFonts w:ascii="Verdana" w:hAnsi="Verdana"/>
        </w:rPr>
        <w:t xml:space="preserve"> egen pulje for videregå</w:t>
      </w:r>
      <w:r w:rsidR="00561C1B">
        <w:rPr>
          <w:rFonts w:ascii="Verdana" w:hAnsi="Verdana"/>
        </w:rPr>
        <w:t>ende opplæring</w:t>
      </w:r>
      <w:r>
        <w:rPr>
          <w:rFonts w:ascii="Verdana" w:hAnsi="Verdana"/>
        </w:rPr>
        <w:t xml:space="preserve"> </w:t>
      </w:r>
      <w:r w:rsidR="00EC50CB">
        <w:rPr>
          <w:rFonts w:ascii="Verdana" w:hAnsi="Verdana"/>
        </w:rPr>
        <w:t>med både</w:t>
      </w:r>
      <w:r>
        <w:rPr>
          <w:rFonts w:ascii="Verdana" w:hAnsi="Verdana"/>
        </w:rPr>
        <w:t xml:space="preserve"> skolerepresentanter fra</w:t>
      </w:r>
      <w:r w:rsidR="00EC50CB">
        <w:rPr>
          <w:rFonts w:ascii="Verdana" w:hAnsi="Verdana"/>
        </w:rPr>
        <w:t xml:space="preserve"> studiespes</w:t>
      </w:r>
      <w:r>
        <w:rPr>
          <w:rFonts w:ascii="Verdana" w:hAnsi="Verdana"/>
        </w:rPr>
        <w:t>ialisering</w:t>
      </w:r>
      <w:r w:rsidR="00EC50CB">
        <w:rPr>
          <w:rFonts w:ascii="Verdana" w:hAnsi="Verdana"/>
        </w:rPr>
        <w:t xml:space="preserve"> og yrkesfag</w:t>
      </w:r>
      <w:r>
        <w:rPr>
          <w:rFonts w:ascii="Verdana" w:hAnsi="Verdana"/>
        </w:rPr>
        <w:t xml:space="preserve">, i tillegg til en </w:t>
      </w:r>
      <w:r w:rsidR="00EC50CB">
        <w:rPr>
          <w:rFonts w:ascii="Verdana" w:hAnsi="Verdana"/>
        </w:rPr>
        <w:t>liten gruppe med lærebedrifter. Formål</w:t>
      </w:r>
      <w:r>
        <w:rPr>
          <w:rFonts w:ascii="Verdana" w:hAnsi="Verdana"/>
        </w:rPr>
        <w:t xml:space="preserve"> med satsingen er</w:t>
      </w:r>
      <w:r w:rsidR="00EC50CB">
        <w:rPr>
          <w:rFonts w:ascii="Verdana" w:hAnsi="Verdana"/>
        </w:rPr>
        <w:t xml:space="preserve"> bedre vurderingspraksis, </w:t>
      </w:r>
      <w:r>
        <w:rPr>
          <w:rFonts w:ascii="Verdana" w:hAnsi="Verdana"/>
        </w:rPr>
        <w:t xml:space="preserve">og å </w:t>
      </w:r>
      <w:r w:rsidR="004B737E">
        <w:rPr>
          <w:rFonts w:ascii="Verdana" w:hAnsi="Verdana"/>
        </w:rPr>
        <w:t>øke kompetanse hos</w:t>
      </w:r>
      <w:r w:rsidR="00EC50CB">
        <w:rPr>
          <w:rFonts w:ascii="Verdana" w:hAnsi="Verdana"/>
        </w:rPr>
        <w:t xml:space="preserve"> lærere og instruktør på vurderingsfeltet. </w:t>
      </w:r>
    </w:p>
    <w:p w:rsidR="004B737E" w:rsidRDefault="004B737E" w:rsidP="008A557E">
      <w:pPr>
        <w:rPr>
          <w:rFonts w:ascii="Verdana" w:hAnsi="Verdana"/>
        </w:rPr>
      </w:pPr>
    </w:p>
    <w:p w:rsidR="006D56E5" w:rsidRDefault="004B737E" w:rsidP="006D56E5">
      <w:pPr>
        <w:rPr>
          <w:rFonts w:ascii="Verdana" w:hAnsi="Verdana"/>
        </w:rPr>
      </w:pPr>
      <w:r>
        <w:rPr>
          <w:rFonts w:ascii="Verdana" w:hAnsi="Verdana"/>
        </w:rPr>
        <w:t xml:space="preserve">Rådet bemerker at tema er viktig, og at det bør være større fokus på vurdering i lærerutdanningen. Vurdering er et gjennomgående tema i nettverk for restaurant- og </w:t>
      </w:r>
      <w:proofErr w:type="spellStart"/>
      <w:r>
        <w:rPr>
          <w:rFonts w:ascii="Verdana" w:hAnsi="Verdana"/>
        </w:rPr>
        <w:t>matfag</w:t>
      </w:r>
      <w:proofErr w:type="spellEnd"/>
      <w:r>
        <w:rPr>
          <w:rFonts w:ascii="Verdana" w:hAnsi="Verdana"/>
        </w:rPr>
        <w:t xml:space="preserve"> i Sør-Trøndelag. Erfaringsutveksling av praksis er viktig som del av vurderingsarbeidet.</w:t>
      </w:r>
      <w:r w:rsidR="00561C1B">
        <w:rPr>
          <w:rFonts w:ascii="Verdana" w:hAnsi="Verdana"/>
        </w:rPr>
        <w:t xml:space="preserve"> Vurdering for læring bør også fokusere</w:t>
      </w:r>
      <w:r w:rsidR="006D56E5">
        <w:rPr>
          <w:rFonts w:ascii="Verdana" w:hAnsi="Verdana"/>
        </w:rPr>
        <w:t xml:space="preserve"> på bedriftene, og ikke bare skolene. Utfordringen i bedriftene knyttet til vurdering er særlig </w:t>
      </w:r>
      <w:r w:rsidR="00561C1B">
        <w:rPr>
          <w:rFonts w:ascii="Verdana" w:hAnsi="Verdana"/>
        </w:rPr>
        <w:t xml:space="preserve">hyppig </w:t>
      </w:r>
      <w:r w:rsidR="006D56E5">
        <w:rPr>
          <w:rFonts w:ascii="Verdana" w:hAnsi="Verdana"/>
        </w:rPr>
        <w:t>utskifting av instruktører. Slik er det vanskelig å få system</w:t>
      </w:r>
      <w:r w:rsidR="00DF5144">
        <w:rPr>
          <w:rFonts w:ascii="Verdana" w:hAnsi="Verdana"/>
        </w:rPr>
        <w:t>atisert arbeidet med vurdering.</w:t>
      </w:r>
    </w:p>
    <w:p w:rsidR="00A10C43" w:rsidRDefault="00A10C43" w:rsidP="001B546B">
      <w:pPr>
        <w:rPr>
          <w:rFonts w:ascii="Verdana" w:hAnsi="Verdana"/>
        </w:rPr>
      </w:pPr>
    </w:p>
    <w:p w:rsidR="00186F3C" w:rsidRDefault="00FB2B73" w:rsidP="001B546B">
      <w:pPr>
        <w:rPr>
          <w:rFonts w:ascii="Verdana" w:hAnsi="Verdana"/>
        </w:rPr>
      </w:pPr>
      <w:r>
        <w:rPr>
          <w:rFonts w:ascii="Verdana" w:hAnsi="Verdana"/>
        </w:rPr>
        <w:t>For praktisk eksamen på Vg2-nivå, har fylkeskommunen ansvaret for gjennomføringen</w:t>
      </w:r>
      <w:r w:rsidR="00561C1B">
        <w:rPr>
          <w:rFonts w:ascii="Verdana" w:hAnsi="Verdana"/>
        </w:rPr>
        <w:t>.</w:t>
      </w:r>
      <w:r>
        <w:rPr>
          <w:rFonts w:ascii="Verdana" w:hAnsi="Verdana"/>
        </w:rPr>
        <w:t xml:space="preserve"> </w:t>
      </w:r>
      <w:r w:rsidR="00561C1B">
        <w:rPr>
          <w:rFonts w:ascii="Verdana" w:hAnsi="Verdana"/>
        </w:rPr>
        <w:t>Forskrift til opplæringsloven § 3-30 gir rammer og muligheter for gjennomføring av eksamen. Lovverket gir likevel fylkeskommunene et stort handlingsrom for å organisere seg ulikt, og de kan her benytte ulike metoder. Utdanningsdirektoratet veileder om regelverket.</w:t>
      </w:r>
      <w:r w:rsidR="00DF5144">
        <w:rPr>
          <w:rFonts w:ascii="Verdana" w:hAnsi="Verdana"/>
        </w:rPr>
        <w:t xml:space="preserve"> </w:t>
      </w:r>
      <w:r w:rsidR="00561C1B">
        <w:rPr>
          <w:rFonts w:ascii="Verdana" w:hAnsi="Verdana"/>
        </w:rPr>
        <w:t>Regelverket legger</w:t>
      </w:r>
      <w:r>
        <w:rPr>
          <w:rFonts w:ascii="Verdana" w:hAnsi="Verdana"/>
        </w:rPr>
        <w:t xml:space="preserve"> </w:t>
      </w:r>
      <w:r w:rsidR="00186F3C">
        <w:rPr>
          <w:rFonts w:ascii="Verdana" w:hAnsi="Verdana"/>
        </w:rPr>
        <w:t>føring på hvordan eksamen gjennomføres og hvordan oppgaven skal se ut. Utgangspunktet er de samlede kompetansemålene i læreplan for fag.</w:t>
      </w:r>
      <w:r>
        <w:rPr>
          <w:rFonts w:ascii="Verdana" w:hAnsi="Verdana"/>
        </w:rPr>
        <w:t xml:space="preserve"> Den praktiske eksamen skal være en bred prøving, og eleven skal kunne vise samlet kompetanse. Samtidig skal eksamen organiseres slik at eleven kan få vist kompetansen sin i faget. Dette innebærer at alle elever skal få mulighet til å vise det de kan.</w:t>
      </w:r>
      <w:r w:rsidR="00561C1B" w:rsidRPr="00561C1B">
        <w:rPr>
          <w:rFonts w:ascii="Verdana" w:hAnsi="Verdana"/>
        </w:rPr>
        <w:t xml:space="preserve"> </w:t>
      </w:r>
      <w:r w:rsidR="00DF5144">
        <w:rPr>
          <w:rFonts w:ascii="Verdana" w:hAnsi="Verdana"/>
        </w:rPr>
        <w:t xml:space="preserve">Slik må det være en </w:t>
      </w:r>
      <w:r w:rsidR="00561C1B">
        <w:rPr>
          <w:rFonts w:ascii="Verdana" w:hAnsi="Verdana"/>
        </w:rPr>
        <w:t>sammenheng mellom opplæring og vurderingen.</w:t>
      </w:r>
    </w:p>
    <w:p w:rsidR="00186F3C" w:rsidRDefault="00186F3C" w:rsidP="001B546B">
      <w:pPr>
        <w:rPr>
          <w:rFonts w:ascii="Verdana" w:hAnsi="Verdana"/>
        </w:rPr>
      </w:pPr>
    </w:p>
    <w:p w:rsidR="00561C1B" w:rsidRDefault="0075305B" w:rsidP="001B546B">
      <w:pPr>
        <w:rPr>
          <w:rFonts w:ascii="Verdana" w:hAnsi="Verdana"/>
        </w:rPr>
      </w:pPr>
      <w:r>
        <w:rPr>
          <w:rFonts w:ascii="Verdana" w:hAnsi="Verdana"/>
        </w:rPr>
        <w:t>Rådet diskuterer gjennomføring av den praktiske eksamen med utgangspunkt i fagene innen utdanningsprogrammet.</w:t>
      </w:r>
      <w:r w:rsidR="00561C1B">
        <w:rPr>
          <w:rFonts w:ascii="Verdana" w:hAnsi="Verdana"/>
        </w:rPr>
        <w:t xml:space="preserve"> For elever som har valgt et lærefag i løpet av andre året, må den tverrfaglige prøven skal kunne avspeile elevens praksis. Kompetansemålene er ofte generelle, og vil muliggjøre dette. Likevel er enkelte kompetansemål særlig knyttet til spesifikke lærefag. Dette er </w:t>
      </w:r>
      <w:r w:rsidR="00DF5144">
        <w:rPr>
          <w:rFonts w:ascii="Verdana" w:hAnsi="Verdana"/>
        </w:rPr>
        <w:t xml:space="preserve">for eksempel </w:t>
      </w:r>
      <w:r w:rsidR="00561C1B">
        <w:rPr>
          <w:rFonts w:ascii="Verdana" w:hAnsi="Verdana"/>
        </w:rPr>
        <w:t>tilfelle for Vg2 kokk- og servitørfag. Dette gir utfordringer i gjennomføringen av eksamen. For eksempel kan elever som har</w:t>
      </w:r>
      <w:r w:rsidR="00DF5144">
        <w:rPr>
          <w:rFonts w:ascii="Verdana" w:hAnsi="Verdana"/>
        </w:rPr>
        <w:t xml:space="preserve"> bestemt seg for å bli kokk,</w:t>
      </w:r>
      <w:r w:rsidR="00561C1B">
        <w:rPr>
          <w:rFonts w:ascii="Verdana" w:hAnsi="Verdana"/>
        </w:rPr>
        <w:t xml:space="preserve"> bli prøvd i kompetansemål som særlig er relevant for servitørfaget. </w:t>
      </w:r>
    </w:p>
    <w:p w:rsidR="00561C1B" w:rsidRDefault="00561C1B" w:rsidP="001B546B">
      <w:pPr>
        <w:rPr>
          <w:rFonts w:ascii="Verdana" w:hAnsi="Verdana"/>
        </w:rPr>
      </w:pPr>
    </w:p>
    <w:p w:rsidR="00561C1B" w:rsidRDefault="00DF5144" w:rsidP="00561C1B">
      <w:pPr>
        <w:rPr>
          <w:rFonts w:ascii="Verdana" w:hAnsi="Verdana"/>
        </w:rPr>
      </w:pPr>
      <w:r>
        <w:rPr>
          <w:rFonts w:ascii="Verdana" w:hAnsi="Verdana"/>
        </w:rPr>
        <w:t>Saltvedt påpeker at s</w:t>
      </w:r>
      <w:r w:rsidR="00561C1B">
        <w:rPr>
          <w:rFonts w:ascii="Verdana" w:hAnsi="Verdana"/>
        </w:rPr>
        <w:t xml:space="preserve">iden regelverket legger opp til et stort lokalt handlingsrom, er ikke ulik praksis mellom fylkeskommunene nødvendigvis feil. Rådet må her vurdere hvilken praksis som </w:t>
      </w:r>
      <w:r w:rsidR="00561C1B">
        <w:rPr>
          <w:rFonts w:ascii="Verdana" w:hAnsi="Verdana"/>
        </w:rPr>
        <w:lastRenderedPageBreak/>
        <w:t>gir uheldige resultater for elevene, og i hvor stort omfang dette praktiseres. Rådet fremhever bruk av trekkeksamen, og diskuterer mulighet for å ta utgangspunkt i eksempler på eksamensoppgaver og vurdere utfordringer knyttet til disse.</w:t>
      </w:r>
    </w:p>
    <w:p w:rsidR="00561C1B" w:rsidRDefault="00561C1B" w:rsidP="00561C1B">
      <w:pPr>
        <w:rPr>
          <w:rFonts w:ascii="Verdana" w:hAnsi="Verdana"/>
        </w:rPr>
      </w:pPr>
    </w:p>
    <w:p w:rsidR="00DE3E39" w:rsidRDefault="00561C1B" w:rsidP="001B546B">
      <w:pPr>
        <w:rPr>
          <w:rFonts w:ascii="Verdana" w:hAnsi="Verdana"/>
        </w:rPr>
      </w:pPr>
      <w:r>
        <w:rPr>
          <w:rFonts w:ascii="Verdana" w:hAnsi="Verdana"/>
        </w:rPr>
        <w:t xml:space="preserve">Til slutt innleder John Magne Larsen kort om utfordringer knyttet til ulik lengde på avvikling av fagprøven innen institusjonskokkfaget. I Rogaland blir prøven avviklet over en dag, mens flere andre fylkeskommuner bruker to dager. I regelverket står det at prøven skal gjennomføres på inntil to dager, slik er begge deler lovlig praksis. Rådet diskuterte mulige kvalitetsforskjeller på prøver som kun gjennomføres på en dag i forhold til to, og hvorvidt det er forskjell i strykprosent. Saltvedt påpeker at oppgaven må tilpasses tidsperspektivet, og slik vil ikke nødvendigvis kvaliteten forringes av ulik varighet. </w:t>
      </w:r>
    </w:p>
    <w:p w:rsidR="00561C1B" w:rsidRDefault="00561C1B" w:rsidP="001B546B">
      <w:pPr>
        <w:rPr>
          <w:rFonts w:ascii="Verdana" w:hAnsi="Verdana"/>
        </w:rPr>
      </w:pPr>
    </w:p>
    <w:p w:rsidR="00561C1B" w:rsidRDefault="00561C1B" w:rsidP="001B546B">
      <w:pPr>
        <w:rPr>
          <w:rFonts w:ascii="Verdana" w:hAnsi="Verdana"/>
        </w:rPr>
      </w:pPr>
      <w:r>
        <w:rPr>
          <w:rFonts w:ascii="Verdana" w:hAnsi="Verdana"/>
        </w:rPr>
        <w:t>Rådet vil ta inn diskusjonen om vurdering til sak om utviklingsredegjørelsen.</w:t>
      </w:r>
    </w:p>
    <w:p w:rsidR="00AD14CE" w:rsidRDefault="00AD14CE" w:rsidP="001B546B">
      <w:pPr>
        <w:rPr>
          <w:rFonts w:ascii="Verdana" w:hAnsi="Verdana"/>
        </w:rPr>
      </w:pPr>
    </w:p>
    <w:p w:rsidR="00561C1B" w:rsidRPr="00561C1B" w:rsidRDefault="00561C1B" w:rsidP="00561C1B">
      <w:pPr>
        <w:ind w:firstLine="708"/>
        <w:rPr>
          <w:rFonts w:ascii="Verdana" w:hAnsi="Verdana"/>
          <w:b/>
          <w:u w:val="single"/>
        </w:rPr>
      </w:pPr>
      <w:r w:rsidRPr="00561C1B">
        <w:rPr>
          <w:rFonts w:ascii="Verdana" w:hAnsi="Verdana"/>
          <w:b/>
          <w:u w:val="single"/>
        </w:rPr>
        <w:t>Vedtak:</w:t>
      </w:r>
    </w:p>
    <w:p w:rsidR="00561C1B" w:rsidRDefault="00561C1B" w:rsidP="00561C1B">
      <w:pPr>
        <w:ind w:firstLine="708"/>
        <w:rPr>
          <w:rFonts w:ascii="Verdana" w:hAnsi="Verdana"/>
        </w:rPr>
      </w:pPr>
      <w:r>
        <w:rPr>
          <w:rFonts w:ascii="Verdana" w:hAnsi="Verdana"/>
        </w:rPr>
        <w:t>Rådet tar saken til orientering</w:t>
      </w:r>
    </w:p>
    <w:p w:rsidR="00EC50CB" w:rsidRPr="00EC50CB" w:rsidRDefault="00EC50CB" w:rsidP="004C089C">
      <w:pPr>
        <w:rPr>
          <w:rFonts w:ascii="Verdana" w:hAnsi="Verdana"/>
        </w:rPr>
      </w:pPr>
    </w:p>
    <w:p w:rsidR="00A3135C" w:rsidRPr="00E6790A" w:rsidRDefault="00371872" w:rsidP="00A3135C">
      <w:pPr>
        <w:rPr>
          <w:rFonts w:ascii="Verdana" w:hAnsi="Verdana"/>
          <w:b/>
        </w:rPr>
      </w:pPr>
      <w:r>
        <w:rPr>
          <w:rFonts w:ascii="Verdana" w:hAnsi="Verdana"/>
          <w:b/>
        </w:rPr>
        <w:t>6</w:t>
      </w:r>
      <w:r w:rsidR="004C089C" w:rsidRPr="004C089C">
        <w:rPr>
          <w:rFonts w:ascii="Verdana" w:hAnsi="Verdana"/>
          <w:b/>
        </w:rPr>
        <w:t>.1.2014 Utviklingsredegjørelsen</w:t>
      </w:r>
    </w:p>
    <w:p w:rsidR="00047F02" w:rsidRDefault="00561C1B" w:rsidP="004C089C">
      <w:pPr>
        <w:rPr>
          <w:rFonts w:ascii="Verdana" w:hAnsi="Verdana"/>
        </w:rPr>
      </w:pPr>
      <w:r>
        <w:rPr>
          <w:rFonts w:ascii="Verdana" w:hAnsi="Verdana"/>
        </w:rPr>
        <w:t>Rådssekretær informerer om videre prosess. Første utkast av rådets utviklingsredegjørelse ble levert før jul. Fram til 14. mars er det lagt opp til en redigeringsfase. De faglige rådene er lovt en tilbakemelding fra direktoratet. Rådet leverte en grundig og gjennomarbeidet beskrivelse</w:t>
      </w:r>
      <w:r w:rsidR="00047F02">
        <w:rPr>
          <w:rFonts w:ascii="Verdana" w:hAnsi="Verdana"/>
        </w:rPr>
        <w:t xml:space="preserve"> som gir en god innføring i utfordringene i bransjen.</w:t>
      </w:r>
      <w:r w:rsidR="00634AE2">
        <w:rPr>
          <w:rFonts w:ascii="Verdana" w:hAnsi="Verdana"/>
        </w:rPr>
        <w:t xml:space="preserve"> Siden rådet ikke </w:t>
      </w:r>
      <w:r w:rsidR="00047F02">
        <w:rPr>
          <w:rFonts w:ascii="Verdana" w:hAnsi="Verdana"/>
        </w:rPr>
        <w:t xml:space="preserve">har </w:t>
      </w:r>
      <w:r w:rsidR="00634AE2">
        <w:rPr>
          <w:rFonts w:ascii="Verdana" w:hAnsi="Verdana"/>
        </w:rPr>
        <w:t>fremme</w:t>
      </w:r>
      <w:r w:rsidR="00047F02">
        <w:rPr>
          <w:rFonts w:ascii="Verdana" w:hAnsi="Verdana"/>
        </w:rPr>
        <w:t>t konkrete endringsforslag, tilbakemelder</w:t>
      </w:r>
      <w:r w:rsidR="00634AE2">
        <w:rPr>
          <w:rFonts w:ascii="Verdana" w:hAnsi="Verdana"/>
        </w:rPr>
        <w:t xml:space="preserve"> </w:t>
      </w:r>
      <w:proofErr w:type="spellStart"/>
      <w:r w:rsidR="00634AE2">
        <w:rPr>
          <w:rFonts w:ascii="Verdana" w:hAnsi="Verdana"/>
        </w:rPr>
        <w:t>Udir</w:t>
      </w:r>
      <w:proofErr w:type="spellEnd"/>
      <w:r w:rsidR="00634AE2">
        <w:rPr>
          <w:rFonts w:ascii="Verdana" w:hAnsi="Verdana"/>
        </w:rPr>
        <w:t xml:space="preserve"> at utkast er mottatt.</w:t>
      </w:r>
      <w:r w:rsidR="00047F02">
        <w:rPr>
          <w:rFonts w:ascii="Verdana" w:hAnsi="Verdana"/>
        </w:rPr>
        <w:t xml:space="preserve"> Informasjonen i redegjørelsen vil bli brukt i direktoratets arbeid, for eksempel i </w:t>
      </w:r>
      <w:r w:rsidR="00A3135C">
        <w:rPr>
          <w:rFonts w:ascii="Verdana" w:hAnsi="Verdana"/>
        </w:rPr>
        <w:t>arbeidet med å implementere</w:t>
      </w:r>
      <w:r w:rsidR="00047F02">
        <w:rPr>
          <w:rFonts w:ascii="Verdana" w:hAnsi="Verdana"/>
        </w:rPr>
        <w:t xml:space="preserve"> tiltak fra</w:t>
      </w:r>
      <w:r>
        <w:rPr>
          <w:rFonts w:ascii="Verdana" w:hAnsi="Verdana"/>
        </w:rPr>
        <w:t xml:space="preserve"> Meld. St. 20.</w:t>
      </w:r>
      <w:r w:rsidR="00047F02">
        <w:rPr>
          <w:rFonts w:ascii="Verdana" w:hAnsi="Verdana"/>
        </w:rPr>
        <w:t xml:space="preserve"> S</w:t>
      </w:r>
      <w:r w:rsidR="00634AE2">
        <w:rPr>
          <w:rFonts w:ascii="Verdana" w:hAnsi="Verdana"/>
        </w:rPr>
        <w:t xml:space="preserve">ekretariatet </w:t>
      </w:r>
      <w:r w:rsidR="00047F02">
        <w:rPr>
          <w:rFonts w:ascii="Verdana" w:hAnsi="Verdana"/>
        </w:rPr>
        <w:t xml:space="preserve">vil </w:t>
      </w:r>
      <w:r w:rsidR="00634AE2">
        <w:rPr>
          <w:rFonts w:ascii="Verdana" w:hAnsi="Verdana"/>
        </w:rPr>
        <w:t>sam</w:t>
      </w:r>
      <w:r w:rsidR="00047F02">
        <w:rPr>
          <w:rFonts w:ascii="Verdana" w:hAnsi="Verdana"/>
        </w:rPr>
        <w:t>menstille informasjonen i utviklingsredegjørelsene</w:t>
      </w:r>
      <w:r w:rsidR="00634AE2">
        <w:rPr>
          <w:rFonts w:ascii="Verdana" w:hAnsi="Verdana"/>
        </w:rPr>
        <w:t xml:space="preserve"> fra</w:t>
      </w:r>
      <w:r w:rsidR="00047F02">
        <w:rPr>
          <w:rFonts w:ascii="Verdana" w:hAnsi="Verdana"/>
        </w:rPr>
        <w:t xml:space="preserve"> samtlige råd, og se om rådene beskriver</w:t>
      </w:r>
      <w:r w:rsidR="00773E6D">
        <w:rPr>
          <w:rFonts w:ascii="Verdana" w:hAnsi="Verdana"/>
        </w:rPr>
        <w:t xml:space="preserve"> felles saker og </w:t>
      </w:r>
      <w:r w:rsidR="00047F02">
        <w:rPr>
          <w:rFonts w:ascii="Verdana" w:hAnsi="Verdana"/>
        </w:rPr>
        <w:t>utfordringer.</w:t>
      </w:r>
      <w:r w:rsidR="00047F02" w:rsidRPr="00047F02">
        <w:rPr>
          <w:rFonts w:ascii="Verdana" w:hAnsi="Verdana"/>
        </w:rPr>
        <w:t xml:space="preserve"> </w:t>
      </w:r>
    </w:p>
    <w:p w:rsidR="00E6790A" w:rsidRDefault="00E6790A" w:rsidP="00E6790A">
      <w:pPr>
        <w:rPr>
          <w:rFonts w:ascii="Verdana" w:hAnsi="Verdana"/>
        </w:rPr>
      </w:pPr>
    </w:p>
    <w:p w:rsidR="00E6790A" w:rsidRDefault="00E6790A" w:rsidP="00E6790A">
      <w:pPr>
        <w:rPr>
          <w:rFonts w:ascii="Verdana" w:hAnsi="Verdana"/>
        </w:rPr>
      </w:pPr>
      <w:r>
        <w:rPr>
          <w:rFonts w:ascii="Verdana" w:hAnsi="Verdana"/>
        </w:rPr>
        <w:t>Rådets kontaktperson fra læreplanavdelingen i Utdanningsdirektoratet, Ragnhild Falck, er til stede for å svare på eventuelle spørsmål fra rådet knyttet til oppfølging av punkter i utviklingsredegjørelsen. Hun orienterer kort om prosedyrer for endringer av læreplaner. I tillegg orienterer hun om at Utdanningsdir</w:t>
      </w:r>
      <w:r>
        <w:rPr>
          <w:rFonts w:ascii="Verdana" w:hAnsi="Verdana"/>
        </w:rPr>
        <w:t>ektoratet nå reviderer veileder</w:t>
      </w:r>
      <w:r>
        <w:rPr>
          <w:rFonts w:ascii="Verdana" w:hAnsi="Verdana"/>
        </w:rPr>
        <w:t>e</w:t>
      </w:r>
      <w:r>
        <w:rPr>
          <w:rFonts w:ascii="Verdana" w:hAnsi="Verdana"/>
        </w:rPr>
        <w:t>n</w:t>
      </w:r>
      <w:r>
        <w:rPr>
          <w:rFonts w:ascii="Verdana" w:hAnsi="Verdana"/>
        </w:rPr>
        <w:t xml:space="preserve"> til læreplanene i Kunnskapsløftet. </w:t>
      </w:r>
    </w:p>
    <w:p w:rsidR="00EE4809" w:rsidRDefault="00EE4809" w:rsidP="004C089C">
      <w:pPr>
        <w:rPr>
          <w:rFonts w:ascii="Verdana" w:hAnsi="Verdana"/>
        </w:rPr>
      </w:pPr>
    </w:p>
    <w:p w:rsidR="00EE4809" w:rsidRDefault="00EE4809" w:rsidP="00EE4809">
      <w:pPr>
        <w:rPr>
          <w:rFonts w:ascii="Verdana" w:hAnsi="Verdana"/>
        </w:rPr>
      </w:pPr>
      <w:r>
        <w:rPr>
          <w:rFonts w:ascii="Verdana" w:hAnsi="Verdana"/>
        </w:rPr>
        <w:t xml:space="preserve">I redegjørelsen konkluderte rådet med at flere av </w:t>
      </w:r>
      <w:r w:rsidR="00A3135C">
        <w:rPr>
          <w:rFonts w:ascii="Verdana" w:hAnsi="Verdana"/>
        </w:rPr>
        <w:t xml:space="preserve">utfordringene innen utdanningsprogrammet kan løses med å utnytte det lokale handlingsrommet. Veiledere fra </w:t>
      </w:r>
      <w:proofErr w:type="spellStart"/>
      <w:r w:rsidR="00A3135C">
        <w:rPr>
          <w:rFonts w:ascii="Verdana" w:hAnsi="Verdana"/>
        </w:rPr>
        <w:t>Udir</w:t>
      </w:r>
      <w:proofErr w:type="spellEnd"/>
      <w:r w:rsidR="00A3135C">
        <w:rPr>
          <w:rFonts w:ascii="Verdana" w:hAnsi="Verdana"/>
        </w:rPr>
        <w:t xml:space="preserve"> om lokalt læreplanarbeid vil </w:t>
      </w:r>
      <w:r w:rsidR="00093F56">
        <w:rPr>
          <w:rFonts w:ascii="Verdana" w:hAnsi="Verdana"/>
        </w:rPr>
        <w:t xml:space="preserve">slik </w:t>
      </w:r>
      <w:r>
        <w:rPr>
          <w:rFonts w:ascii="Verdana" w:hAnsi="Verdana"/>
        </w:rPr>
        <w:t xml:space="preserve">kunne </w:t>
      </w:r>
      <w:r w:rsidR="00A3135C">
        <w:rPr>
          <w:rFonts w:ascii="Verdana" w:hAnsi="Verdana"/>
        </w:rPr>
        <w:t>være nyttig for skolene</w:t>
      </w:r>
      <w:r>
        <w:rPr>
          <w:rFonts w:ascii="Verdana" w:hAnsi="Verdana"/>
        </w:rPr>
        <w:t xml:space="preserve"> og lærebedriftene</w:t>
      </w:r>
      <w:r w:rsidR="00093F56">
        <w:rPr>
          <w:rFonts w:ascii="Verdana" w:hAnsi="Verdana"/>
        </w:rPr>
        <w:t xml:space="preserve"> i dette arbeidet</w:t>
      </w:r>
      <w:r w:rsidR="00A3135C">
        <w:rPr>
          <w:rFonts w:ascii="Verdana" w:hAnsi="Verdana"/>
        </w:rPr>
        <w:t xml:space="preserve">. </w:t>
      </w:r>
      <w:r w:rsidR="00093F56">
        <w:rPr>
          <w:rFonts w:ascii="Verdana" w:hAnsi="Verdana"/>
        </w:rPr>
        <w:t>D</w:t>
      </w:r>
      <w:r w:rsidR="00A3135C">
        <w:rPr>
          <w:rFonts w:ascii="Verdana" w:hAnsi="Verdana"/>
        </w:rPr>
        <w:t>et</w:t>
      </w:r>
      <w:r w:rsidR="00093F56">
        <w:rPr>
          <w:rFonts w:ascii="Verdana" w:hAnsi="Verdana"/>
        </w:rPr>
        <w:t xml:space="preserve"> nylig</w:t>
      </w:r>
      <w:r w:rsidR="00A3135C">
        <w:rPr>
          <w:rFonts w:ascii="Verdana" w:hAnsi="Verdana"/>
        </w:rPr>
        <w:t xml:space="preserve"> vedtatte kryssløpet mellom Vg2 industriteknologi og Vg3 industriell matpr</w:t>
      </w:r>
      <w:r>
        <w:rPr>
          <w:rFonts w:ascii="Verdana" w:hAnsi="Verdana"/>
        </w:rPr>
        <w:t xml:space="preserve">oduksjon kan </w:t>
      </w:r>
      <w:r w:rsidR="00A3135C">
        <w:rPr>
          <w:rFonts w:ascii="Verdana" w:hAnsi="Verdana"/>
        </w:rPr>
        <w:t xml:space="preserve">løse </w:t>
      </w:r>
      <w:r>
        <w:rPr>
          <w:rFonts w:ascii="Verdana" w:hAnsi="Verdana"/>
        </w:rPr>
        <w:t xml:space="preserve">utfordringene </w:t>
      </w:r>
      <w:r w:rsidR="00093F56">
        <w:rPr>
          <w:rFonts w:ascii="Verdana" w:hAnsi="Verdana"/>
        </w:rPr>
        <w:t>knyttet til kompetansebehovet</w:t>
      </w:r>
      <w:r w:rsidR="00A3135C">
        <w:rPr>
          <w:rFonts w:ascii="Verdana" w:hAnsi="Verdana"/>
        </w:rPr>
        <w:t xml:space="preserve"> til</w:t>
      </w:r>
      <w:r>
        <w:rPr>
          <w:rFonts w:ascii="Verdana" w:hAnsi="Verdana"/>
        </w:rPr>
        <w:t xml:space="preserve"> matindustrien. Videre diskuterte rådet kort behov for samarbeid mellom utdanningsprogrammene. Det kan være hensiktsmessig å opprette s</w:t>
      </w:r>
      <w:r>
        <w:rPr>
          <w:rFonts w:ascii="Verdana" w:hAnsi="Verdana"/>
        </w:rPr>
        <w:t>ama</w:t>
      </w:r>
      <w:r>
        <w:rPr>
          <w:rFonts w:ascii="Verdana" w:hAnsi="Verdana"/>
        </w:rPr>
        <w:t>rbeidsutvalg på tvers av rådene for å diskutere felles problemstillinger.</w:t>
      </w:r>
      <w:r w:rsidR="00E6790A">
        <w:rPr>
          <w:rFonts w:ascii="Verdana" w:hAnsi="Verdana"/>
        </w:rPr>
        <w:t xml:space="preserve"> Dette kan særlig v</w:t>
      </w:r>
      <w:r w:rsidR="008F77C8">
        <w:rPr>
          <w:rFonts w:ascii="Verdana" w:hAnsi="Verdana"/>
        </w:rPr>
        <w:t>ære nyttig for industribransjen.</w:t>
      </w:r>
      <w:r>
        <w:rPr>
          <w:rFonts w:ascii="Verdana" w:hAnsi="Verdana"/>
        </w:rPr>
        <w:t xml:space="preserve"> </w:t>
      </w:r>
    </w:p>
    <w:p w:rsidR="00EE4809" w:rsidRDefault="00EE4809" w:rsidP="004C089C">
      <w:pPr>
        <w:rPr>
          <w:rFonts w:ascii="Verdana" w:hAnsi="Verdana"/>
        </w:rPr>
      </w:pPr>
    </w:p>
    <w:p w:rsidR="00EE4809" w:rsidRDefault="00EE4809" w:rsidP="00EE4809">
      <w:pPr>
        <w:rPr>
          <w:rFonts w:ascii="Verdana" w:hAnsi="Verdana"/>
        </w:rPr>
      </w:pPr>
      <w:r>
        <w:rPr>
          <w:rFonts w:ascii="Verdana" w:hAnsi="Verdana"/>
        </w:rPr>
        <w:t xml:space="preserve">Rådet </w:t>
      </w:r>
      <w:r>
        <w:rPr>
          <w:rFonts w:ascii="Verdana" w:hAnsi="Verdana"/>
        </w:rPr>
        <w:t>gjennomgå</w:t>
      </w:r>
      <w:r>
        <w:rPr>
          <w:rFonts w:ascii="Verdana" w:hAnsi="Verdana"/>
        </w:rPr>
        <w:t>r</w:t>
      </w:r>
      <w:r>
        <w:rPr>
          <w:rFonts w:ascii="Verdana" w:hAnsi="Verdana"/>
        </w:rPr>
        <w:t xml:space="preserve"> utviklingsredegjørelsen,</w:t>
      </w:r>
      <w:r>
        <w:rPr>
          <w:rFonts w:ascii="Verdana" w:hAnsi="Verdana"/>
        </w:rPr>
        <w:t xml:space="preserve"> og er enige om å inkludere punkt om prosjekt til fordypning og utfordringer knyttet til vurdering. </w:t>
      </w:r>
      <w:r w:rsidR="00E6790A">
        <w:rPr>
          <w:rFonts w:ascii="Verdana" w:hAnsi="Verdana"/>
        </w:rPr>
        <w:t>Rådet går igjennom hvert punkt i kapitel tre om endringsforslag.</w:t>
      </w:r>
      <w:r>
        <w:rPr>
          <w:rFonts w:ascii="Verdana" w:hAnsi="Verdana"/>
        </w:rPr>
        <w:t xml:space="preserve"> Rådet er enig i å inkludere et eget avsnitt om behov for forskning. Dette er punkt som rådet ikke trenger å jobbe videre med før oversendelse til </w:t>
      </w:r>
      <w:proofErr w:type="spellStart"/>
      <w:r>
        <w:rPr>
          <w:rFonts w:ascii="Verdana" w:hAnsi="Verdana"/>
        </w:rPr>
        <w:t>Udir</w:t>
      </w:r>
      <w:proofErr w:type="spellEnd"/>
      <w:r>
        <w:rPr>
          <w:rFonts w:ascii="Verdana" w:hAnsi="Verdana"/>
        </w:rPr>
        <w:t xml:space="preserve">.   </w:t>
      </w:r>
    </w:p>
    <w:p w:rsidR="00EE4809" w:rsidRDefault="00EE4809" w:rsidP="00EE4809">
      <w:pPr>
        <w:rPr>
          <w:rFonts w:ascii="Verdana" w:hAnsi="Verdana"/>
        </w:rPr>
      </w:pPr>
    </w:p>
    <w:p w:rsidR="00E6790A" w:rsidRDefault="00093F56" w:rsidP="004C089C">
      <w:pPr>
        <w:rPr>
          <w:rFonts w:ascii="Verdana" w:hAnsi="Verdana"/>
        </w:rPr>
      </w:pPr>
      <w:r>
        <w:rPr>
          <w:rFonts w:ascii="Verdana" w:hAnsi="Verdana"/>
        </w:rPr>
        <w:t>R</w:t>
      </w:r>
      <w:r w:rsidR="00E6790A">
        <w:rPr>
          <w:rFonts w:ascii="Verdana" w:hAnsi="Verdana"/>
        </w:rPr>
        <w:t>ådet vil lage</w:t>
      </w:r>
      <w:r>
        <w:rPr>
          <w:rFonts w:ascii="Verdana" w:hAnsi="Verdana"/>
        </w:rPr>
        <w:t xml:space="preserve"> en strategi for å følge opp</w:t>
      </w:r>
      <w:r w:rsidR="00E6790A">
        <w:rPr>
          <w:rFonts w:ascii="Verdana" w:hAnsi="Verdana"/>
        </w:rPr>
        <w:t xml:space="preserve"> de resterende</w:t>
      </w:r>
      <w:r>
        <w:rPr>
          <w:rFonts w:ascii="Verdana" w:hAnsi="Verdana"/>
        </w:rPr>
        <w:t xml:space="preserve"> sakene vi har fremmet i utviklingsredegjørelsen.</w:t>
      </w:r>
      <w:r w:rsidR="00E6790A">
        <w:rPr>
          <w:rFonts w:ascii="Verdana" w:hAnsi="Verdana"/>
        </w:rPr>
        <w:t xml:space="preserve"> Disse er listet opp under avsnittet</w:t>
      </w:r>
      <w:r>
        <w:rPr>
          <w:rFonts w:ascii="Verdana" w:hAnsi="Verdana"/>
        </w:rPr>
        <w:t xml:space="preserve"> </w:t>
      </w:r>
      <w:r w:rsidR="00E6790A">
        <w:rPr>
          <w:rFonts w:ascii="Verdana" w:hAnsi="Verdana"/>
        </w:rPr>
        <w:t>«Områder med behov for mer arbeid»</w:t>
      </w:r>
      <w:r w:rsidR="00E6790A">
        <w:rPr>
          <w:rFonts w:ascii="Verdana" w:hAnsi="Verdana"/>
        </w:rPr>
        <w:t xml:space="preserve"> i kapittel 3.</w:t>
      </w:r>
      <w:r w:rsidR="00E6790A">
        <w:rPr>
          <w:rFonts w:ascii="Verdana" w:hAnsi="Verdana"/>
        </w:rPr>
        <w:t xml:space="preserve"> </w:t>
      </w:r>
      <w:r>
        <w:rPr>
          <w:rFonts w:ascii="Verdana" w:hAnsi="Verdana"/>
        </w:rPr>
        <w:t xml:space="preserve">Her er rådet enig om </w:t>
      </w:r>
      <w:r w:rsidR="00E6790A">
        <w:rPr>
          <w:rFonts w:ascii="Verdana" w:hAnsi="Verdana"/>
        </w:rPr>
        <w:t xml:space="preserve">at det vil være hensiktsmessig </w:t>
      </w:r>
      <w:r>
        <w:rPr>
          <w:rFonts w:ascii="Verdana" w:hAnsi="Verdana"/>
        </w:rPr>
        <w:t>å opprette arbeidsgrupper so</w:t>
      </w:r>
      <w:r w:rsidR="00E6790A">
        <w:rPr>
          <w:rFonts w:ascii="Verdana" w:hAnsi="Verdana"/>
        </w:rPr>
        <w:t>m får et særlig ansvar med å følge opp hvert sitt punkt og diskutere løsningsforslag</w:t>
      </w:r>
      <w:r>
        <w:rPr>
          <w:rFonts w:ascii="Verdana" w:hAnsi="Verdana"/>
        </w:rPr>
        <w:t>.</w:t>
      </w:r>
      <w:r w:rsidR="00E6790A">
        <w:rPr>
          <w:rFonts w:ascii="Verdana" w:hAnsi="Verdana"/>
        </w:rPr>
        <w:t xml:space="preserve"> Rådet vil fortsette diskusjon om nedsetting av</w:t>
      </w:r>
      <w:r>
        <w:rPr>
          <w:rFonts w:ascii="Verdana" w:hAnsi="Verdana"/>
        </w:rPr>
        <w:t xml:space="preserve"> </w:t>
      </w:r>
      <w:r w:rsidR="00E6790A">
        <w:rPr>
          <w:rFonts w:ascii="Verdana" w:hAnsi="Verdana"/>
        </w:rPr>
        <w:t xml:space="preserve">slike </w:t>
      </w:r>
      <w:r>
        <w:rPr>
          <w:rFonts w:ascii="Verdana" w:hAnsi="Verdana"/>
        </w:rPr>
        <w:t xml:space="preserve">arbeidsgrupper og </w:t>
      </w:r>
      <w:r w:rsidR="00E6790A">
        <w:rPr>
          <w:rFonts w:ascii="Verdana" w:hAnsi="Verdana"/>
        </w:rPr>
        <w:t xml:space="preserve">avklare </w:t>
      </w:r>
      <w:r>
        <w:rPr>
          <w:rFonts w:ascii="Verdana" w:hAnsi="Verdana"/>
        </w:rPr>
        <w:t xml:space="preserve">representanter </w:t>
      </w:r>
      <w:r w:rsidR="00E6790A">
        <w:rPr>
          <w:rFonts w:ascii="Verdana" w:hAnsi="Verdana"/>
        </w:rPr>
        <w:t>i løpet av de neste rådsmøtene denne våren.</w:t>
      </w:r>
    </w:p>
    <w:p w:rsidR="00E6790A" w:rsidRDefault="00E6790A" w:rsidP="004C089C">
      <w:pPr>
        <w:rPr>
          <w:rFonts w:ascii="Verdana" w:hAnsi="Verdana"/>
        </w:rPr>
      </w:pPr>
    </w:p>
    <w:p w:rsidR="006A7352" w:rsidRPr="00E6790A" w:rsidRDefault="00E6790A" w:rsidP="00E6790A">
      <w:pPr>
        <w:ind w:firstLine="708"/>
        <w:rPr>
          <w:rFonts w:ascii="Verdana" w:hAnsi="Verdana"/>
          <w:b/>
          <w:u w:val="single"/>
        </w:rPr>
      </w:pPr>
      <w:r w:rsidRPr="00E6790A">
        <w:rPr>
          <w:rFonts w:ascii="Verdana" w:hAnsi="Verdana"/>
          <w:b/>
          <w:u w:val="single"/>
        </w:rPr>
        <w:t>Vedtak:</w:t>
      </w:r>
    </w:p>
    <w:p w:rsidR="00E6790A" w:rsidRDefault="00E6790A" w:rsidP="00E6790A">
      <w:pPr>
        <w:ind w:left="708"/>
        <w:rPr>
          <w:rFonts w:ascii="Verdana" w:hAnsi="Verdana"/>
        </w:rPr>
      </w:pPr>
      <w:r>
        <w:rPr>
          <w:rFonts w:ascii="Verdana" w:hAnsi="Verdana"/>
        </w:rPr>
        <w:t>Nytt utkast til utviklingsredegjørelser sendes på høring i rådet, og leveres innen fristen 14. mars.</w:t>
      </w:r>
    </w:p>
    <w:p w:rsidR="006D33B6" w:rsidRDefault="006D33B6" w:rsidP="00C04A45">
      <w:pPr>
        <w:rPr>
          <w:rFonts w:ascii="Verdana" w:hAnsi="Verdana"/>
        </w:rPr>
      </w:pPr>
    </w:p>
    <w:p w:rsidR="004C089C" w:rsidRPr="004C089C" w:rsidRDefault="00371872" w:rsidP="004C089C">
      <w:pPr>
        <w:rPr>
          <w:rFonts w:ascii="Verdana" w:hAnsi="Verdana"/>
          <w:b/>
        </w:rPr>
      </w:pPr>
      <w:r>
        <w:rPr>
          <w:rFonts w:ascii="Verdana" w:hAnsi="Verdana"/>
          <w:b/>
        </w:rPr>
        <w:t>7</w:t>
      </w:r>
      <w:r w:rsidR="004C089C" w:rsidRPr="004C089C">
        <w:rPr>
          <w:rFonts w:ascii="Verdana" w:hAnsi="Verdana"/>
          <w:b/>
        </w:rPr>
        <w:t>.1.2014 Fylkesbesøk 2014</w:t>
      </w:r>
    </w:p>
    <w:p w:rsidR="003E0262" w:rsidRDefault="003E0262" w:rsidP="004C089C">
      <w:pPr>
        <w:rPr>
          <w:rFonts w:ascii="Verdana" w:hAnsi="Verdana"/>
        </w:rPr>
      </w:pPr>
      <w:r>
        <w:rPr>
          <w:rFonts w:ascii="Verdana" w:hAnsi="Verdana"/>
        </w:rPr>
        <w:t>For fylkesbesøket for 2014</w:t>
      </w:r>
      <w:r w:rsidR="00E6790A">
        <w:rPr>
          <w:rFonts w:ascii="Verdana" w:hAnsi="Verdana"/>
        </w:rPr>
        <w:t xml:space="preserve"> ønsker rådet å reise til Sør-Trøndelag. </w:t>
      </w:r>
      <w:r>
        <w:rPr>
          <w:rFonts w:ascii="Verdana" w:hAnsi="Verdana"/>
        </w:rPr>
        <w:t>Rådet er enig om følgende elementer for fylkesbesøket:</w:t>
      </w:r>
    </w:p>
    <w:p w:rsidR="003E0262" w:rsidRDefault="003E0262" w:rsidP="004C089C">
      <w:pPr>
        <w:rPr>
          <w:rFonts w:ascii="Verdana" w:hAnsi="Verdana"/>
        </w:rPr>
      </w:pPr>
    </w:p>
    <w:p w:rsidR="003E0262" w:rsidRDefault="003E0262" w:rsidP="003E0262">
      <w:pPr>
        <w:pStyle w:val="Listeavsnitt"/>
        <w:numPr>
          <w:ilvl w:val="0"/>
          <w:numId w:val="12"/>
        </w:numPr>
        <w:rPr>
          <w:rFonts w:ascii="Verdana" w:hAnsi="Verdana"/>
        </w:rPr>
      </w:pPr>
      <w:r w:rsidRPr="003E0262">
        <w:rPr>
          <w:rFonts w:ascii="Verdana" w:hAnsi="Verdana"/>
        </w:rPr>
        <w:t xml:space="preserve">Samarbeid </w:t>
      </w:r>
      <w:r w:rsidR="00E6790A" w:rsidRPr="003E0262">
        <w:rPr>
          <w:rFonts w:ascii="Verdana" w:hAnsi="Verdana"/>
        </w:rPr>
        <w:t>mellom</w:t>
      </w:r>
      <w:r>
        <w:rPr>
          <w:rFonts w:ascii="Verdana" w:hAnsi="Verdana"/>
        </w:rPr>
        <w:t xml:space="preserve"> skole og næringsliv og de faglige nettverkene i fylket</w:t>
      </w:r>
    </w:p>
    <w:p w:rsidR="003E0262" w:rsidRDefault="003E0262" w:rsidP="003E0262">
      <w:pPr>
        <w:pStyle w:val="Listeavsnitt"/>
        <w:numPr>
          <w:ilvl w:val="0"/>
          <w:numId w:val="12"/>
        </w:numPr>
        <w:rPr>
          <w:rFonts w:ascii="Verdana" w:hAnsi="Verdana"/>
        </w:rPr>
      </w:pPr>
      <w:r>
        <w:rPr>
          <w:rFonts w:ascii="Verdana" w:hAnsi="Verdana"/>
        </w:rPr>
        <w:t>besøk til</w:t>
      </w:r>
      <w:r w:rsidRPr="003E0262">
        <w:rPr>
          <w:rFonts w:ascii="Verdana" w:hAnsi="Verdana"/>
        </w:rPr>
        <w:t xml:space="preserve"> Strinda videregåen</w:t>
      </w:r>
      <w:r>
        <w:rPr>
          <w:rFonts w:ascii="Verdana" w:hAnsi="Verdana"/>
        </w:rPr>
        <w:t>de skole</w:t>
      </w:r>
      <w:r w:rsidRPr="003E0262">
        <w:rPr>
          <w:rFonts w:ascii="Verdana" w:hAnsi="Verdana"/>
        </w:rPr>
        <w:t xml:space="preserve"> </w:t>
      </w:r>
    </w:p>
    <w:p w:rsidR="003E0262" w:rsidRDefault="003E0262" w:rsidP="003E0262">
      <w:pPr>
        <w:pStyle w:val="Listeavsnitt"/>
        <w:numPr>
          <w:ilvl w:val="0"/>
          <w:numId w:val="12"/>
        </w:numPr>
        <w:rPr>
          <w:rFonts w:ascii="Verdana" w:hAnsi="Verdana"/>
        </w:rPr>
      </w:pPr>
      <w:r w:rsidRPr="003E0262">
        <w:rPr>
          <w:rFonts w:ascii="Verdana" w:hAnsi="Verdana"/>
        </w:rPr>
        <w:t>HIST-miljø</w:t>
      </w:r>
      <w:r>
        <w:rPr>
          <w:rFonts w:ascii="Verdana" w:hAnsi="Verdana"/>
        </w:rPr>
        <w:t>et og</w:t>
      </w:r>
      <w:r w:rsidRPr="003E0262">
        <w:rPr>
          <w:rFonts w:ascii="Verdana" w:hAnsi="Verdana"/>
        </w:rPr>
        <w:t xml:space="preserve"> arbeid</w:t>
      </w:r>
      <w:r>
        <w:rPr>
          <w:rFonts w:ascii="Verdana" w:hAnsi="Verdana"/>
        </w:rPr>
        <w:t>et</w:t>
      </w:r>
      <w:r w:rsidRPr="003E0262">
        <w:rPr>
          <w:rFonts w:ascii="Verdana" w:hAnsi="Verdana"/>
        </w:rPr>
        <w:t xml:space="preserve"> med Y-veien</w:t>
      </w:r>
      <w:r>
        <w:rPr>
          <w:rFonts w:ascii="Verdana" w:hAnsi="Verdana"/>
        </w:rPr>
        <w:t xml:space="preserve"> </w:t>
      </w:r>
    </w:p>
    <w:p w:rsidR="00E6790A" w:rsidRPr="003E0262" w:rsidRDefault="003E0262" w:rsidP="003E0262">
      <w:pPr>
        <w:pStyle w:val="Listeavsnitt"/>
        <w:numPr>
          <w:ilvl w:val="0"/>
          <w:numId w:val="12"/>
        </w:numPr>
        <w:rPr>
          <w:rFonts w:ascii="Verdana" w:hAnsi="Verdana"/>
        </w:rPr>
      </w:pPr>
      <w:r>
        <w:rPr>
          <w:rFonts w:ascii="Verdana" w:hAnsi="Verdana"/>
        </w:rPr>
        <w:t>fagskoletilbudet i fylket</w:t>
      </w:r>
      <w:r w:rsidRPr="003E0262">
        <w:rPr>
          <w:rFonts w:ascii="Verdana" w:hAnsi="Verdana"/>
        </w:rPr>
        <w:t xml:space="preserve"> </w:t>
      </w:r>
    </w:p>
    <w:p w:rsidR="00E6790A" w:rsidRDefault="00E6790A" w:rsidP="004C089C">
      <w:pPr>
        <w:rPr>
          <w:rFonts w:ascii="Verdana" w:hAnsi="Verdana"/>
        </w:rPr>
      </w:pPr>
    </w:p>
    <w:p w:rsidR="003E0262" w:rsidRDefault="00433A9A" w:rsidP="004C089C">
      <w:pPr>
        <w:rPr>
          <w:rFonts w:ascii="Verdana" w:hAnsi="Verdana"/>
        </w:rPr>
      </w:pPr>
      <w:r>
        <w:rPr>
          <w:rFonts w:ascii="Verdana" w:hAnsi="Verdana"/>
        </w:rPr>
        <w:t>Rådet vil foreslå</w:t>
      </w:r>
      <w:r w:rsidR="003E0262">
        <w:rPr>
          <w:rFonts w:ascii="Verdana" w:hAnsi="Verdana"/>
        </w:rPr>
        <w:t xml:space="preserve"> følgende dato for fylkesbesøket</w:t>
      </w:r>
      <w:r>
        <w:rPr>
          <w:rFonts w:ascii="Verdana" w:hAnsi="Verdana"/>
        </w:rPr>
        <w:t xml:space="preserve"> til fylkeskommunen</w:t>
      </w:r>
      <w:r w:rsidR="003E0262">
        <w:rPr>
          <w:rFonts w:ascii="Verdana" w:hAnsi="Verdana"/>
        </w:rPr>
        <w:t>:</w:t>
      </w:r>
      <w:r w:rsidR="001D7414">
        <w:rPr>
          <w:rFonts w:ascii="Verdana" w:hAnsi="Verdana"/>
        </w:rPr>
        <w:t xml:space="preserve"> 16.-18.09.</w:t>
      </w:r>
      <w:r w:rsidR="008F77C8">
        <w:rPr>
          <w:rFonts w:ascii="Verdana" w:hAnsi="Verdana"/>
        </w:rPr>
        <w:t xml:space="preserve"> </w:t>
      </w:r>
      <w:r w:rsidR="003E0262">
        <w:rPr>
          <w:rFonts w:ascii="Verdana" w:hAnsi="Verdana"/>
        </w:rPr>
        <w:t>Rådssekretær sender en henvendelse til fylkeskommunen i Sør-Trøndelag om fylkesbesøk</w:t>
      </w:r>
      <w:r>
        <w:rPr>
          <w:rFonts w:ascii="Verdana" w:hAnsi="Verdana"/>
        </w:rPr>
        <w:t>.</w:t>
      </w:r>
    </w:p>
    <w:p w:rsidR="003E0262" w:rsidRDefault="003E0262" w:rsidP="004C089C">
      <w:pPr>
        <w:rPr>
          <w:rFonts w:ascii="Verdana" w:hAnsi="Verdana"/>
        </w:rPr>
      </w:pPr>
    </w:p>
    <w:p w:rsidR="003E0262" w:rsidRPr="003E0262" w:rsidRDefault="003E0262" w:rsidP="003E0262">
      <w:pPr>
        <w:ind w:firstLine="708"/>
        <w:rPr>
          <w:rFonts w:ascii="Verdana" w:hAnsi="Verdana"/>
          <w:b/>
          <w:u w:val="single"/>
        </w:rPr>
      </w:pPr>
      <w:r w:rsidRPr="003E0262">
        <w:rPr>
          <w:rFonts w:ascii="Verdana" w:hAnsi="Verdana"/>
          <w:b/>
          <w:u w:val="single"/>
        </w:rPr>
        <w:t>Vedtak:</w:t>
      </w:r>
    </w:p>
    <w:p w:rsidR="00D821B9" w:rsidRDefault="003E0262" w:rsidP="003E0262">
      <w:pPr>
        <w:ind w:left="708"/>
        <w:rPr>
          <w:rFonts w:ascii="Verdana" w:hAnsi="Verdana"/>
        </w:rPr>
      </w:pPr>
      <w:r>
        <w:rPr>
          <w:rFonts w:ascii="Verdana" w:hAnsi="Verdana"/>
        </w:rPr>
        <w:t xml:space="preserve">Rådet </w:t>
      </w:r>
      <w:r w:rsidR="008F77C8">
        <w:rPr>
          <w:rFonts w:ascii="Verdana" w:hAnsi="Verdana"/>
        </w:rPr>
        <w:t>ønsker i år å reise til</w:t>
      </w:r>
      <w:r>
        <w:rPr>
          <w:rFonts w:ascii="Verdana" w:hAnsi="Verdana"/>
        </w:rPr>
        <w:t xml:space="preserve"> Sør-Trøndelag</w:t>
      </w:r>
      <w:r w:rsidR="008F77C8">
        <w:rPr>
          <w:rFonts w:ascii="Verdana" w:hAnsi="Verdana"/>
        </w:rPr>
        <w:t>,</w:t>
      </w:r>
      <w:r>
        <w:rPr>
          <w:rFonts w:ascii="Verdana" w:hAnsi="Verdana"/>
        </w:rPr>
        <w:t xml:space="preserve"> og vedtar tema som redegjort for ovenfor.</w:t>
      </w:r>
    </w:p>
    <w:p w:rsidR="00D821B9" w:rsidRPr="00C04A45" w:rsidRDefault="00D821B9" w:rsidP="004C089C">
      <w:pPr>
        <w:rPr>
          <w:rFonts w:ascii="Verdana" w:hAnsi="Verdana"/>
        </w:rPr>
      </w:pPr>
    </w:p>
    <w:p w:rsidR="00C04A45" w:rsidRDefault="004C089C" w:rsidP="004C089C">
      <w:pPr>
        <w:rPr>
          <w:rFonts w:ascii="Verdana" w:hAnsi="Verdana"/>
          <w:b/>
        </w:rPr>
      </w:pPr>
      <w:r w:rsidRPr="004C089C">
        <w:rPr>
          <w:rFonts w:ascii="Verdana" w:hAnsi="Verdana"/>
          <w:b/>
        </w:rPr>
        <w:t xml:space="preserve">8.1.2014 </w:t>
      </w:r>
      <w:r w:rsidR="00C04A45">
        <w:rPr>
          <w:rFonts w:ascii="Verdana" w:hAnsi="Verdana"/>
          <w:b/>
        </w:rPr>
        <w:t>Fagskoleutvalget</w:t>
      </w:r>
    </w:p>
    <w:p w:rsidR="00CE4028" w:rsidRDefault="00C04A45" w:rsidP="00CE4028">
      <w:pPr>
        <w:rPr>
          <w:rFonts w:asciiTheme="minorHAnsi" w:hAnsiTheme="minorHAnsi"/>
        </w:rPr>
      </w:pPr>
      <w:r w:rsidRPr="000B289C">
        <w:rPr>
          <w:rFonts w:asciiTheme="minorHAnsi" w:hAnsiTheme="minorHAnsi"/>
        </w:rPr>
        <w:t>Regjeringen har satt ned et offentlig utvalg som skal se på fagskolen og skrive en NOU om dette. SRY har på utvalgsmøtet i desember innledet om deres vurderinger, og de har sendt et in</w:t>
      </w:r>
      <w:r w:rsidR="00433A9A">
        <w:rPr>
          <w:rFonts w:asciiTheme="minorHAnsi" w:hAnsiTheme="minorHAnsi"/>
        </w:rPr>
        <w:t>nspill til utvalget</w:t>
      </w:r>
      <w:r w:rsidRPr="000B289C">
        <w:rPr>
          <w:rFonts w:asciiTheme="minorHAnsi" w:hAnsiTheme="minorHAnsi"/>
        </w:rPr>
        <w:t>. SRY har overfor utvalget ytret ønske om at også de faglige rådene kommer med innspill. SRY påtok seg å koordinere innspillene med Utdanningsdirektoratet.</w:t>
      </w:r>
      <w:r w:rsidR="00CE4028" w:rsidRPr="00CE4028">
        <w:rPr>
          <w:rFonts w:asciiTheme="minorHAnsi" w:hAnsiTheme="minorHAnsi"/>
        </w:rPr>
        <w:t xml:space="preserve"> </w:t>
      </w:r>
    </w:p>
    <w:p w:rsidR="00C04A45" w:rsidRPr="000B289C" w:rsidRDefault="00C04A45" w:rsidP="00C04A45">
      <w:pPr>
        <w:rPr>
          <w:rFonts w:asciiTheme="minorHAnsi" w:hAnsiTheme="minorHAnsi"/>
        </w:rPr>
      </w:pPr>
    </w:p>
    <w:p w:rsidR="00433A9A" w:rsidRDefault="00433A9A" w:rsidP="00433A9A">
      <w:pPr>
        <w:rPr>
          <w:rFonts w:asciiTheme="minorHAnsi" w:hAnsiTheme="minorHAnsi"/>
        </w:rPr>
      </w:pPr>
      <w:r>
        <w:rPr>
          <w:rFonts w:asciiTheme="minorHAnsi" w:hAnsiTheme="minorHAnsi"/>
        </w:rPr>
        <w:t xml:space="preserve">Rådet diskuterer saken og </w:t>
      </w:r>
      <w:r>
        <w:rPr>
          <w:rFonts w:asciiTheme="minorHAnsi" w:hAnsiTheme="minorHAnsi"/>
        </w:rPr>
        <w:t>mener at fagskoletilbudet i stor grad kan være praktiske utdanningstilbud, og ikke kun akademiske program. Rådet mener at fagskolen kan tilby praktisk påbygg til yrkesfag, der kandidater har mulighet til å fordype seg videre i faget sitt basert på en yrkesfaglig utdanning. Det er derimot avgjørende å sikre at fordypningen er på nivået over videregående opplæring, slik at fagbrevet ikke svekkes.</w:t>
      </w:r>
    </w:p>
    <w:p w:rsidR="00433A9A" w:rsidRDefault="00433A9A" w:rsidP="00433A9A">
      <w:pPr>
        <w:rPr>
          <w:rFonts w:asciiTheme="minorHAnsi" w:hAnsiTheme="minorHAnsi"/>
        </w:rPr>
      </w:pPr>
    </w:p>
    <w:p w:rsidR="00433A9A" w:rsidRDefault="00433A9A" w:rsidP="00433A9A">
      <w:pPr>
        <w:rPr>
          <w:rFonts w:asciiTheme="minorHAnsi" w:hAnsiTheme="minorHAnsi"/>
        </w:rPr>
      </w:pPr>
      <w:r>
        <w:rPr>
          <w:rFonts w:asciiTheme="minorHAnsi" w:hAnsiTheme="minorHAnsi"/>
        </w:rPr>
        <w:t xml:space="preserve">Rådet mener også at det vil være en fordel om fagskoletilbud er modulbasert, der studentene kan kombinere opplæring med arbeid. Faglig råd oppfordrer også Fagskoleutvalget til å vurdere om mesterbrevordningen kan inkluderes i fagskoletilbudet. </w:t>
      </w:r>
    </w:p>
    <w:p w:rsidR="00433A9A" w:rsidRDefault="00433A9A" w:rsidP="00433A9A">
      <w:pPr>
        <w:rPr>
          <w:rFonts w:asciiTheme="minorHAnsi" w:hAnsiTheme="minorHAnsi"/>
        </w:rPr>
      </w:pPr>
    </w:p>
    <w:p w:rsidR="00433A9A" w:rsidRDefault="00433A9A" w:rsidP="00433A9A">
      <w:pPr>
        <w:rPr>
          <w:rFonts w:asciiTheme="minorHAnsi" w:hAnsiTheme="minorHAnsi"/>
        </w:rPr>
      </w:pPr>
      <w:r w:rsidRPr="008A413F">
        <w:rPr>
          <w:rFonts w:asciiTheme="minorHAnsi" w:hAnsiTheme="minorHAnsi"/>
        </w:rPr>
        <w:t>Arbeidslivets og den enkelte arbeidstakers behov for kompetanse bør være styrende for fagskoleutdanningens varighet,</w:t>
      </w:r>
      <w:r>
        <w:rPr>
          <w:rFonts w:asciiTheme="minorHAnsi" w:hAnsiTheme="minorHAnsi"/>
        </w:rPr>
        <w:t xml:space="preserve"> og ikke en fast regel på hvor langt et utdanningsløp bør være, jfr. tekniske fagskoletilbudene. </w:t>
      </w:r>
    </w:p>
    <w:p w:rsidR="00433A9A" w:rsidRDefault="00433A9A" w:rsidP="00433A9A">
      <w:pPr>
        <w:rPr>
          <w:rFonts w:asciiTheme="minorHAnsi" w:hAnsiTheme="minorHAnsi"/>
        </w:rPr>
      </w:pPr>
    </w:p>
    <w:p w:rsidR="00433A9A" w:rsidRDefault="00433A9A" w:rsidP="00433A9A">
      <w:pPr>
        <w:rPr>
          <w:rFonts w:asciiTheme="minorHAnsi" w:hAnsiTheme="minorHAnsi"/>
        </w:rPr>
      </w:pPr>
      <w:r>
        <w:rPr>
          <w:rFonts w:asciiTheme="minorHAnsi" w:hAnsiTheme="minorHAnsi"/>
        </w:rPr>
        <w:t>Rådet bemerker også at det er mange</w:t>
      </w:r>
      <w:r>
        <w:rPr>
          <w:rFonts w:asciiTheme="minorHAnsi" w:hAnsiTheme="minorHAnsi"/>
        </w:rPr>
        <w:t xml:space="preserve"> potensielle fagområder innen vårt utdanningsprogram som kunne egnet seg til fagskoletilbud. </w:t>
      </w:r>
    </w:p>
    <w:p w:rsidR="00433A9A" w:rsidRDefault="00433A9A" w:rsidP="00433A9A">
      <w:pPr>
        <w:rPr>
          <w:rFonts w:asciiTheme="minorHAnsi" w:hAnsiTheme="minorHAnsi"/>
        </w:rPr>
      </w:pPr>
    </w:p>
    <w:p w:rsidR="00433A9A" w:rsidRPr="00433A9A" w:rsidRDefault="00433A9A" w:rsidP="00433A9A">
      <w:pPr>
        <w:ind w:firstLine="708"/>
        <w:rPr>
          <w:rFonts w:asciiTheme="minorHAnsi" w:hAnsiTheme="minorHAnsi"/>
          <w:b/>
          <w:u w:val="single"/>
        </w:rPr>
      </w:pPr>
      <w:r w:rsidRPr="00433A9A">
        <w:rPr>
          <w:rFonts w:asciiTheme="minorHAnsi" w:hAnsiTheme="minorHAnsi"/>
          <w:b/>
          <w:u w:val="single"/>
        </w:rPr>
        <w:t xml:space="preserve">Vedtak: </w:t>
      </w:r>
    </w:p>
    <w:p w:rsidR="00433A9A" w:rsidRDefault="00433A9A" w:rsidP="00433A9A">
      <w:pPr>
        <w:ind w:firstLine="708"/>
        <w:rPr>
          <w:rFonts w:asciiTheme="minorHAnsi" w:hAnsiTheme="minorHAnsi"/>
        </w:rPr>
      </w:pPr>
      <w:r>
        <w:rPr>
          <w:rFonts w:asciiTheme="minorHAnsi" w:hAnsiTheme="minorHAnsi"/>
        </w:rPr>
        <w:t xml:space="preserve">Rådet vil sende SRY et innspill om fagskolene i henhold til punktene ovenfor. </w:t>
      </w:r>
    </w:p>
    <w:p w:rsidR="00433A9A" w:rsidRDefault="00433A9A" w:rsidP="007F514B">
      <w:pPr>
        <w:rPr>
          <w:rFonts w:asciiTheme="minorHAnsi" w:hAnsiTheme="minorHAnsi"/>
        </w:rPr>
      </w:pPr>
    </w:p>
    <w:p w:rsidR="008F77C8" w:rsidRDefault="000B289C" w:rsidP="008F77C8">
      <w:pPr>
        <w:rPr>
          <w:rFonts w:ascii="Verdana" w:hAnsi="Verdana"/>
          <w:b/>
        </w:rPr>
      </w:pPr>
      <w:r>
        <w:rPr>
          <w:rFonts w:ascii="Verdana" w:hAnsi="Verdana"/>
          <w:b/>
        </w:rPr>
        <w:t xml:space="preserve">9.1.2014 </w:t>
      </w:r>
      <w:r w:rsidR="004C089C" w:rsidRPr="004C089C">
        <w:rPr>
          <w:rFonts w:ascii="Verdana" w:hAnsi="Verdana"/>
          <w:b/>
        </w:rPr>
        <w:t>Eventuelt</w:t>
      </w:r>
    </w:p>
    <w:p w:rsidR="00433A9A" w:rsidRPr="008F77C8" w:rsidRDefault="008F77C8" w:rsidP="008F77C8">
      <w:pPr>
        <w:pStyle w:val="Listeavsnitt"/>
        <w:numPr>
          <w:ilvl w:val="0"/>
          <w:numId w:val="12"/>
        </w:numPr>
        <w:rPr>
          <w:rFonts w:ascii="Verdana" w:hAnsi="Verdana"/>
          <w:b/>
        </w:rPr>
      </w:pPr>
      <w:r w:rsidRPr="008F77C8">
        <w:rPr>
          <w:rFonts w:ascii="Verdana" w:hAnsi="Verdana"/>
        </w:rPr>
        <w:t>M</w:t>
      </w:r>
      <w:r w:rsidR="00433A9A" w:rsidRPr="008F77C8">
        <w:rPr>
          <w:rFonts w:ascii="Verdana" w:hAnsi="Verdana"/>
        </w:rPr>
        <w:t>øteplan for 2014</w:t>
      </w:r>
    </w:p>
    <w:p w:rsidR="00433A9A" w:rsidRPr="00433A9A" w:rsidRDefault="00433A9A" w:rsidP="007F514B">
      <w:pPr>
        <w:rPr>
          <w:rFonts w:ascii="Verdana" w:hAnsi="Verdana"/>
        </w:rPr>
      </w:pPr>
      <w:r>
        <w:rPr>
          <w:rFonts w:ascii="Verdana" w:hAnsi="Verdana"/>
        </w:rPr>
        <w:t>Rådet er enig om følgende møteplan for rådsmøter høsten 2014:</w:t>
      </w:r>
    </w:p>
    <w:p w:rsidR="00147984" w:rsidRDefault="00147984" w:rsidP="007F514B">
      <w:pPr>
        <w:rPr>
          <w:rFonts w:ascii="Verdana" w:hAnsi="Verdana"/>
          <w:b/>
        </w:rPr>
      </w:pPr>
    </w:p>
    <w:p w:rsidR="00147984" w:rsidRPr="00433A9A" w:rsidRDefault="00147984" w:rsidP="008F77C8">
      <w:pPr>
        <w:ind w:firstLine="708"/>
        <w:rPr>
          <w:rFonts w:ascii="Verdana" w:hAnsi="Verdana"/>
        </w:rPr>
      </w:pPr>
      <w:r w:rsidRPr="00433A9A">
        <w:rPr>
          <w:rFonts w:ascii="Verdana" w:hAnsi="Verdana"/>
        </w:rPr>
        <w:t>16. – 18. august</w:t>
      </w:r>
      <w:r w:rsidR="008F77C8">
        <w:rPr>
          <w:rFonts w:ascii="Verdana" w:hAnsi="Verdana"/>
        </w:rPr>
        <w:t xml:space="preserve"> -</w:t>
      </w:r>
      <w:r w:rsidR="008F77C8" w:rsidRPr="008F77C8">
        <w:rPr>
          <w:rFonts w:ascii="Verdana" w:hAnsi="Verdana"/>
        </w:rPr>
        <w:t xml:space="preserve"> </w:t>
      </w:r>
      <w:r w:rsidR="008F77C8">
        <w:rPr>
          <w:rFonts w:ascii="Verdana" w:hAnsi="Verdana"/>
        </w:rPr>
        <w:t>Fylkesbesøk</w:t>
      </w:r>
    </w:p>
    <w:p w:rsidR="00147984" w:rsidRPr="00433A9A" w:rsidRDefault="00147984" w:rsidP="008F77C8">
      <w:pPr>
        <w:ind w:firstLine="708"/>
        <w:rPr>
          <w:rFonts w:ascii="Verdana" w:hAnsi="Verdana"/>
        </w:rPr>
      </w:pPr>
      <w:r w:rsidRPr="00433A9A">
        <w:rPr>
          <w:rFonts w:ascii="Verdana" w:hAnsi="Verdana"/>
        </w:rPr>
        <w:t>23. oktober</w:t>
      </w:r>
      <w:r w:rsidR="008F77C8">
        <w:rPr>
          <w:rFonts w:ascii="Verdana" w:hAnsi="Verdana"/>
        </w:rPr>
        <w:t xml:space="preserve"> -</w:t>
      </w:r>
      <w:r w:rsidR="008F77C8" w:rsidRPr="008F77C8">
        <w:rPr>
          <w:rFonts w:ascii="Verdana" w:hAnsi="Verdana"/>
        </w:rPr>
        <w:t xml:space="preserve"> </w:t>
      </w:r>
      <w:r w:rsidR="008F77C8">
        <w:rPr>
          <w:rFonts w:ascii="Verdana" w:hAnsi="Verdana"/>
        </w:rPr>
        <w:t>Rådsmøte</w:t>
      </w:r>
    </w:p>
    <w:p w:rsidR="00147984" w:rsidRPr="00433A9A" w:rsidRDefault="00147984" w:rsidP="008F77C8">
      <w:pPr>
        <w:ind w:firstLine="708"/>
        <w:rPr>
          <w:rFonts w:ascii="Verdana" w:hAnsi="Verdana"/>
        </w:rPr>
      </w:pPr>
      <w:r w:rsidRPr="00433A9A">
        <w:rPr>
          <w:rFonts w:ascii="Verdana" w:hAnsi="Verdana"/>
        </w:rPr>
        <w:t>3. desember</w:t>
      </w:r>
      <w:r w:rsidR="008F77C8" w:rsidRPr="008F77C8">
        <w:rPr>
          <w:rFonts w:ascii="Verdana" w:hAnsi="Verdana"/>
        </w:rPr>
        <w:t xml:space="preserve"> </w:t>
      </w:r>
      <w:r w:rsidR="008F77C8">
        <w:rPr>
          <w:rFonts w:ascii="Verdana" w:hAnsi="Verdana"/>
        </w:rPr>
        <w:t xml:space="preserve">- </w:t>
      </w:r>
      <w:r w:rsidR="008F77C8">
        <w:rPr>
          <w:rFonts w:ascii="Verdana" w:hAnsi="Verdana"/>
        </w:rPr>
        <w:t>Rådsmøte</w:t>
      </w:r>
    </w:p>
    <w:p w:rsidR="00147984" w:rsidRDefault="00147984" w:rsidP="007F514B">
      <w:pPr>
        <w:rPr>
          <w:rFonts w:ascii="Verdana" w:hAnsi="Verdana"/>
          <w:b/>
        </w:rPr>
      </w:pPr>
    </w:p>
    <w:p w:rsidR="00433A9A" w:rsidRPr="00DF5144" w:rsidRDefault="00433A9A" w:rsidP="007F514B">
      <w:pPr>
        <w:rPr>
          <w:rFonts w:ascii="Verdana" w:hAnsi="Verdana"/>
        </w:rPr>
      </w:pPr>
      <w:r>
        <w:rPr>
          <w:rFonts w:ascii="Verdana" w:hAnsi="Verdana"/>
        </w:rPr>
        <w:t>Hovedrammen for rådsmøtene settes fast fra klokken 9-14.</w:t>
      </w:r>
    </w:p>
    <w:p w:rsidR="00DF5144" w:rsidRDefault="00DF5144" w:rsidP="007F514B">
      <w:pPr>
        <w:rPr>
          <w:rFonts w:ascii="Verdana" w:hAnsi="Verdana"/>
        </w:rPr>
      </w:pPr>
    </w:p>
    <w:p w:rsidR="00433A9A" w:rsidRPr="00DF5144" w:rsidRDefault="00433A9A" w:rsidP="00DF5144">
      <w:pPr>
        <w:pStyle w:val="Listeavsnitt"/>
        <w:numPr>
          <w:ilvl w:val="0"/>
          <w:numId w:val="12"/>
        </w:numPr>
        <w:rPr>
          <w:rFonts w:ascii="Verdana" w:hAnsi="Verdana"/>
        </w:rPr>
      </w:pPr>
      <w:r w:rsidRPr="00DF5144">
        <w:rPr>
          <w:rFonts w:ascii="Verdana" w:hAnsi="Verdana"/>
        </w:rPr>
        <w:t xml:space="preserve">Ung Restaurant </w:t>
      </w:r>
    </w:p>
    <w:p w:rsidR="008E297B" w:rsidRPr="00433A9A" w:rsidRDefault="00433A9A" w:rsidP="008E297B">
      <w:pPr>
        <w:rPr>
          <w:rFonts w:ascii="Verdana" w:hAnsi="Verdana"/>
        </w:rPr>
      </w:pPr>
      <w:r w:rsidRPr="00433A9A">
        <w:rPr>
          <w:rFonts w:ascii="Verdana" w:hAnsi="Verdana"/>
        </w:rPr>
        <w:t>Geir-R</w:t>
      </w:r>
      <w:r w:rsidR="0050324C" w:rsidRPr="00433A9A">
        <w:rPr>
          <w:rFonts w:ascii="Verdana" w:hAnsi="Verdana"/>
        </w:rPr>
        <w:t>une</w:t>
      </w:r>
      <w:r w:rsidRPr="00433A9A">
        <w:rPr>
          <w:rFonts w:ascii="Verdana" w:hAnsi="Verdana"/>
        </w:rPr>
        <w:t xml:space="preserve"> Larsen orienterer om tiltaket Ung restaurant i Sør-Trøndelag om rekruttering til utdanningsprogrammet.</w:t>
      </w:r>
      <w:r>
        <w:rPr>
          <w:rFonts w:ascii="Verdana" w:hAnsi="Verdana"/>
        </w:rPr>
        <w:t xml:space="preserve"> </w:t>
      </w:r>
      <w:r w:rsidR="008E297B">
        <w:rPr>
          <w:rFonts w:ascii="Verdana" w:hAnsi="Verdana"/>
        </w:rPr>
        <w:t>I et samarbeid mellom videregående skoler og næringslivet, er det gjennomført</w:t>
      </w:r>
      <w:r>
        <w:rPr>
          <w:rFonts w:ascii="Verdana" w:hAnsi="Verdana"/>
        </w:rPr>
        <w:t xml:space="preserve"> konkurranser for ungdomsskoleelevene</w:t>
      </w:r>
      <w:r w:rsidR="008E297B">
        <w:rPr>
          <w:rFonts w:ascii="Verdana" w:hAnsi="Verdana"/>
        </w:rPr>
        <w:t>.</w:t>
      </w:r>
      <w:r>
        <w:rPr>
          <w:rFonts w:ascii="Verdana" w:hAnsi="Verdana"/>
        </w:rPr>
        <w:t xml:space="preserve"> </w:t>
      </w:r>
    </w:p>
    <w:p w:rsidR="0050324C" w:rsidRDefault="00433A9A" w:rsidP="007F514B">
      <w:pPr>
        <w:rPr>
          <w:rFonts w:ascii="Verdana" w:hAnsi="Verdana"/>
          <w:b/>
        </w:rPr>
      </w:pPr>
      <w:r>
        <w:rPr>
          <w:rFonts w:ascii="Verdana" w:hAnsi="Verdana"/>
          <w:b/>
        </w:rPr>
        <w:t xml:space="preserve"> </w:t>
      </w:r>
    </w:p>
    <w:p w:rsidR="0050324C" w:rsidRPr="00DF5144" w:rsidRDefault="0050324C" w:rsidP="00DF5144">
      <w:pPr>
        <w:pStyle w:val="Listeavsnitt"/>
        <w:numPr>
          <w:ilvl w:val="0"/>
          <w:numId w:val="12"/>
        </w:numPr>
        <w:rPr>
          <w:rFonts w:ascii="Verdana" w:hAnsi="Verdana"/>
        </w:rPr>
      </w:pPr>
      <w:r w:rsidRPr="00DF5144">
        <w:rPr>
          <w:rFonts w:ascii="Verdana" w:hAnsi="Verdana"/>
        </w:rPr>
        <w:t>Innspill til fellesmøte</w:t>
      </w:r>
    </w:p>
    <w:p w:rsidR="008F77C8" w:rsidRPr="008E297B" w:rsidRDefault="00433A9A" w:rsidP="008F77C8">
      <w:pPr>
        <w:rPr>
          <w:rFonts w:asciiTheme="minorHAnsi" w:hAnsiTheme="minorHAnsi"/>
        </w:rPr>
      </w:pPr>
      <w:r>
        <w:rPr>
          <w:rFonts w:ascii="Verdana" w:hAnsi="Verdana"/>
        </w:rPr>
        <w:t xml:space="preserve">SRY </w:t>
      </w:r>
      <w:r w:rsidRPr="00433A9A">
        <w:rPr>
          <w:rFonts w:ascii="Verdana" w:hAnsi="Verdana"/>
        </w:rPr>
        <w:t>har bedt om innspill til</w:t>
      </w:r>
      <w:r>
        <w:rPr>
          <w:rFonts w:ascii="Verdana" w:hAnsi="Verdana"/>
        </w:rPr>
        <w:t xml:space="preserve"> et planlagt fellesmøte til høsten</w:t>
      </w:r>
      <w:r w:rsidRPr="00433A9A">
        <w:rPr>
          <w:rFonts w:ascii="Verdana" w:hAnsi="Verdana"/>
        </w:rPr>
        <w:t xml:space="preserve"> mellom SRY og tre representanter fra de faglige råd. </w:t>
      </w:r>
      <w:r w:rsidR="008F77C8">
        <w:rPr>
          <w:rFonts w:asciiTheme="minorHAnsi" w:hAnsiTheme="minorHAnsi"/>
        </w:rPr>
        <w:t xml:space="preserve">Rådet </w:t>
      </w:r>
      <w:r w:rsidR="008F77C8">
        <w:rPr>
          <w:rFonts w:asciiTheme="minorHAnsi" w:hAnsiTheme="minorHAnsi"/>
        </w:rPr>
        <w:t>er enig i å sende et innspill til</w:t>
      </w:r>
      <w:r w:rsidR="008F77C8">
        <w:rPr>
          <w:rFonts w:asciiTheme="minorHAnsi" w:hAnsiTheme="minorHAnsi"/>
        </w:rPr>
        <w:t xml:space="preserve"> SRY.</w:t>
      </w:r>
    </w:p>
    <w:p w:rsidR="00433A9A" w:rsidRDefault="00433A9A" w:rsidP="007F514B">
      <w:pPr>
        <w:rPr>
          <w:rFonts w:ascii="Verdana" w:hAnsi="Verdana"/>
        </w:rPr>
      </w:pPr>
    </w:p>
    <w:p w:rsidR="00433A9A" w:rsidRPr="008E297B" w:rsidRDefault="00433A9A" w:rsidP="00433A9A">
      <w:pPr>
        <w:rPr>
          <w:rFonts w:asciiTheme="minorHAnsi" w:hAnsiTheme="minorHAnsi"/>
        </w:rPr>
      </w:pPr>
      <w:r w:rsidRPr="008E297B">
        <w:rPr>
          <w:rFonts w:asciiTheme="minorHAnsi" w:hAnsiTheme="minorHAnsi"/>
        </w:rPr>
        <w:t>Rådet foreslår at de faglige rådene og SRY diskuterer mulighet for å opprette samarbeidsutvalg på tvers av rådsstrukturen. Dette kan være hensiktsmessig der samme bransje rekrutterer fra flere utdanningsprogram, og kan bidra til bedre informasjonsflyt mellom rådene.</w:t>
      </w:r>
    </w:p>
    <w:p w:rsidR="00433A9A" w:rsidRPr="008E297B" w:rsidRDefault="00433A9A" w:rsidP="00433A9A">
      <w:pPr>
        <w:rPr>
          <w:rFonts w:asciiTheme="minorHAnsi" w:hAnsiTheme="minorHAnsi"/>
        </w:rPr>
      </w:pPr>
    </w:p>
    <w:p w:rsidR="00433A9A" w:rsidRPr="008E297B" w:rsidRDefault="008E297B" w:rsidP="00433A9A">
      <w:pPr>
        <w:rPr>
          <w:rFonts w:asciiTheme="minorHAnsi" w:hAnsiTheme="minorHAnsi"/>
        </w:rPr>
      </w:pPr>
      <w:r>
        <w:rPr>
          <w:rFonts w:asciiTheme="minorHAnsi" w:hAnsiTheme="minorHAnsi"/>
        </w:rPr>
        <w:lastRenderedPageBreak/>
        <w:t>Videre foreslår rådet</w:t>
      </w:r>
      <w:r w:rsidR="00433A9A" w:rsidRPr="008E297B">
        <w:rPr>
          <w:rFonts w:asciiTheme="minorHAnsi" w:hAnsiTheme="minorHAnsi"/>
        </w:rPr>
        <w:t xml:space="preserve"> praktiske løp i fagopplæringen, fleksibilitet og praksisbrev</w:t>
      </w:r>
      <w:r>
        <w:rPr>
          <w:rFonts w:asciiTheme="minorHAnsi" w:hAnsiTheme="minorHAnsi"/>
        </w:rPr>
        <w:t xml:space="preserve">et som tema til et slikt møte. </w:t>
      </w:r>
      <w:r w:rsidR="00433A9A" w:rsidRPr="008E297B">
        <w:rPr>
          <w:rFonts w:asciiTheme="minorHAnsi" w:hAnsiTheme="minorHAnsi"/>
        </w:rPr>
        <w:t xml:space="preserve">Fellesmøte bør også være et forum for å diskutere SRY prioriteringer i perioden framover. Karriereveiledning har for eksempel vært på dagsorden til SRY, hva er status i saken? </w:t>
      </w:r>
    </w:p>
    <w:p w:rsidR="00AF6AA5" w:rsidRDefault="00433A9A" w:rsidP="007F514B">
      <w:pPr>
        <w:rPr>
          <w:rFonts w:asciiTheme="minorHAnsi" w:hAnsiTheme="minorHAnsi"/>
        </w:rPr>
      </w:pPr>
      <w:r w:rsidRPr="008E297B">
        <w:rPr>
          <w:rFonts w:asciiTheme="minorHAnsi" w:hAnsiTheme="minorHAnsi"/>
        </w:rPr>
        <w:t>Rådet foreslår til slutt godkjenning av utenlandsk arbeidskraft som relevant tema for et fellesmøte.</w:t>
      </w:r>
    </w:p>
    <w:p w:rsidR="008E297B" w:rsidRDefault="008E297B" w:rsidP="007F514B">
      <w:pPr>
        <w:rPr>
          <w:rFonts w:asciiTheme="minorHAnsi" w:hAnsiTheme="minorHAnsi"/>
        </w:rPr>
      </w:pPr>
    </w:p>
    <w:p w:rsidR="00AF6AA5" w:rsidRDefault="00AF6AA5" w:rsidP="007F514B">
      <w:pPr>
        <w:rPr>
          <w:rFonts w:ascii="Verdana" w:hAnsi="Verdana"/>
          <w:b/>
        </w:rPr>
      </w:pPr>
    </w:p>
    <w:p w:rsidR="00AF6AA5" w:rsidRDefault="00AF6AA5" w:rsidP="007F514B">
      <w:pPr>
        <w:rPr>
          <w:rFonts w:ascii="Verdana" w:hAnsi="Verdana"/>
          <w:b/>
        </w:rPr>
      </w:pPr>
    </w:p>
    <w:p w:rsidR="0050324C" w:rsidRDefault="0050324C" w:rsidP="007F514B">
      <w:pPr>
        <w:rPr>
          <w:rFonts w:ascii="Verdana" w:hAnsi="Verdana"/>
          <w:b/>
        </w:rPr>
      </w:pPr>
    </w:p>
    <w:p w:rsidR="0050324C" w:rsidRDefault="0050324C" w:rsidP="007F514B">
      <w:pPr>
        <w:rPr>
          <w:rFonts w:ascii="Verdana" w:hAnsi="Verdana"/>
          <w:b/>
        </w:rPr>
      </w:pPr>
    </w:p>
    <w:p w:rsidR="00147984" w:rsidRPr="00CE4028" w:rsidRDefault="00147984" w:rsidP="007F514B">
      <w:pPr>
        <w:rPr>
          <w:rFonts w:ascii="Verdana" w:hAnsi="Verdana"/>
          <w:b/>
        </w:rPr>
      </w:pPr>
    </w:p>
    <w:sectPr w:rsidR="00147984" w:rsidRPr="00CE4028" w:rsidSect="00D916BC">
      <w:headerReference w:type="default" r:id="rId13"/>
      <w:footerReference w:type="first" r:id="rId1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31" w:rsidRDefault="00053331">
      <w:r>
        <w:separator/>
      </w:r>
    </w:p>
  </w:endnote>
  <w:endnote w:type="continuationSeparator" w:id="0">
    <w:p w:rsidR="00053331" w:rsidRDefault="0005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A1" w:rsidRPr="001B1B29" w:rsidRDefault="005970A1"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5970A1" w:rsidRPr="00020A07" w:rsidRDefault="005970A1"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5970A1" w:rsidRDefault="005970A1"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5970A1" w:rsidRPr="004164D3" w:rsidRDefault="005970A1"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31" w:rsidRDefault="00053331">
      <w:r>
        <w:separator/>
      </w:r>
    </w:p>
  </w:footnote>
  <w:footnote w:type="continuationSeparator" w:id="0">
    <w:p w:rsidR="00053331" w:rsidRDefault="00053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5970A1">
      <w:tc>
        <w:tcPr>
          <w:tcW w:w="5031" w:type="dxa"/>
        </w:tcPr>
        <w:p w:rsidR="005970A1" w:rsidRDefault="005970A1" w:rsidP="00D916BC">
          <w:pPr>
            <w:pStyle w:val="Topptekst"/>
            <w:tabs>
              <w:tab w:val="left" w:pos="267"/>
              <w:tab w:val="right" w:pos="9922"/>
            </w:tabs>
            <w:spacing w:after="240"/>
            <w:jc w:val="center"/>
            <w:rPr>
              <w:sz w:val="16"/>
            </w:rPr>
          </w:pPr>
        </w:p>
      </w:tc>
      <w:tc>
        <w:tcPr>
          <w:tcW w:w="5031" w:type="dxa"/>
        </w:tcPr>
        <w:p w:rsidR="005970A1" w:rsidRDefault="005970A1"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8F77C8">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8F77C8">
            <w:rPr>
              <w:rFonts w:ascii="Verdana" w:hAnsi="Verdana"/>
              <w:noProof/>
              <w:sz w:val="16"/>
            </w:rPr>
            <w:t>6</w:t>
          </w:r>
          <w:r>
            <w:rPr>
              <w:rFonts w:ascii="Verdana" w:hAnsi="Verdana"/>
              <w:sz w:val="16"/>
            </w:rPr>
            <w:fldChar w:fldCharType="end"/>
          </w:r>
        </w:p>
      </w:tc>
    </w:tr>
  </w:tbl>
  <w:p w:rsidR="005970A1" w:rsidRDefault="005970A1" w:rsidP="00DA1184">
    <w:pPr>
      <w:pStyle w:val="Topptekst"/>
      <w:tabs>
        <w:tab w:val="left" w:pos="267"/>
        <w:tab w:val="right" w:pos="9922"/>
      </w:tabs>
      <w:spacing w:after="240"/>
      <w:rPr>
        <w:sz w:val="16"/>
      </w:rPr>
    </w:pPr>
    <w:r>
      <w:rPr>
        <w:noProof/>
        <w:sz w:val="16"/>
      </w:rPr>
      <w:drawing>
        <wp:inline distT="0" distB="0" distL="0" distR="0" wp14:anchorId="2D1510CE" wp14:editId="1C326D7A">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6E857C6"/>
    <w:multiLevelType w:val="hybridMultilevel"/>
    <w:tmpl w:val="B96E4AE6"/>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5D128EF"/>
    <w:multiLevelType w:val="hybridMultilevel"/>
    <w:tmpl w:val="110AEB4C"/>
    <w:lvl w:ilvl="0" w:tplc="04140003">
      <w:start w:val="1"/>
      <w:numFmt w:val="bullet"/>
      <w:lvlText w:val="o"/>
      <w:lvlJc w:val="left"/>
      <w:pPr>
        <w:ind w:left="2484" w:hanging="360"/>
      </w:pPr>
      <w:rPr>
        <w:rFonts w:ascii="Courier New" w:hAnsi="Courier New" w:cs="Courier New"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4">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C400013"/>
    <w:multiLevelType w:val="hybridMultilevel"/>
    <w:tmpl w:val="ED8E0B06"/>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7F82703E"/>
    <w:multiLevelType w:val="hybridMultilevel"/>
    <w:tmpl w:val="203C0FE2"/>
    <w:lvl w:ilvl="0" w:tplc="04140003">
      <w:start w:val="1"/>
      <w:numFmt w:val="bullet"/>
      <w:lvlText w:val="o"/>
      <w:lvlJc w:val="left"/>
      <w:pPr>
        <w:ind w:left="2138" w:hanging="360"/>
      </w:pPr>
      <w:rPr>
        <w:rFonts w:ascii="Courier New" w:hAnsi="Courier New" w:cs="Courier New"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num w:numId="1">
    <w:abstractNumId w:val="8"/>
  </w:num>
  <w:num w:numId="2">
    <w:abstractNumId w:val="7"/>
  </w:num>
  <w:num w:numId="3">
    <w:abstractNumId w:val="11"/>
  </w:num>
  <w:num w:numId="4">
    <w:abstractNumId w:val="10"/>
  </w:num>
  <w:num w:numId="5">
    <w:abstractNumId w:val="12"/>
  </w:num>
  <w:num w:numId="6">
    <w:abstractNumId w:val="0"/>
  </w:num>
  <w:num w:numId="7">
    <w:abstractNumId w:val="2"/>
  </w:num>
  <w:num w:numId="8">
    <w:abstractNumId w:val="14"/>
  </w:num>
  <w:num w:numId="9">
    <w:abstractNumId w:val="5"/>
  </w:num>
  <w:num w:numId="10">
    <w:abstractNumId w:val="1"/>
  </w:num>
  <w:num w:numId="11">
    <w:abstractNumId w:val="3"/>
  </w:num>
  <w:num w:numId="12">
    <w:abstractNumId w:val="4"/>
  </w:num>
  <w:num w:numId="13">
    <w:abstractNumId w:val="6"/>
  </w:num>
  <w:num w:numId="14">
    <w:abstractNumId w:val="16"/>
  </w:num>
  <w:num w:numId="15">
    <w:abstractNumId w:val="1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E1"/>
    <w:rsid w:val="00005461"/>
    <w:rsid w:val="000125B6"/>
    <w:rsid w:val="00032100"/>
    <w:rsid w:val="00042A2D"/>
    <w:rsid w:val="000453B3"/>
    <w:rsid w:val="00046613"/>
    <w:rsid w:val="00047F02"/>
    <w:rsid w:val="00053331"/>
    <w:rsid w:val="00060B41"/>
    <w:rsid w:val="00073800"/>
    <w:rsid w:val="00076BCF"/>
    <w:rsid w:val="00082DCE"/>
    <w:rsid w:val="00087243"/>
    <w:rsid w:val="00087A91"/>
    <w:rsid w:val="00093F56"/>
    <w:rsid w:val="00096DD1"/>
    <w:rsid w:val="000A0015"/>
    <w:rsid w:val="000B289C"/>
    <w:rsid w:val="000B2F29"/>
    <w:rsid w:val="000C2A96"/>
    <w:rsid w:val="000D759D"/>
    <w:rsid w:val="000E18FA"/>
    <w:rsid w:val="000E3136"/>
    <w:rsid w:val="000F7390"/>
    <w:rsid w:val="00121C9D"/>
    <w:rsid w:val="001243F0"/>
    <w:rsid w:val="00131619"/>
    <w:rsid w:val="00136E8E"/>
    <w:rsid w:val="00147984"/>
    <w:rsid w:val="00150375"/>
    <w:rsid w:val="00162E63"/>
    <w:rsid w:val="0017143C"/>
    <w:rsid w:val="0017208C"/>
    <w:rsid w:val="00184B7B"/>
    <w:rsid w:val="001851E4"/>
    <w:rsid w:val="00185342"/>
    <w:rsid w:val="00186F3C"/>
    <w:rsid w:val="001A14CD"/>
    <w:rsid w:val="001A4B3E"/>
    <w:rsid w:val="001A7556"/>
    <w:rsid w:val="001B1B29"/>
    <w:rsid w:val="001B546B"/>
    <w:rsid w:val="001C0D67"/>
    <w:rsid w:val="001D436B"/>
    <w:rsid w:val="001D7414"/>
    <w:rsid w:val="002052C7"/>
    <w:rsid w:val="0020761B"/>
    <w:rsid w:val="00220C97"/>
    <w:rsid w:val="002346CE"/>
    <w:rsid w:val="0024155D"/>
    <w:rsid w:val="002558AD"/>
    <w:rsid w:val="00285CD5"/>
    <w:rsid w:val="00294445"/>
    <w:rsid w:val="002B0241"/>
    <w:rsid w:val="002B7376"/>
    <w:rsid w:val="002D5603"/>
    <w:rsid w:val="002F1668"/>
    <w:rsid w:val="00310AE6"/>
    <w:rsid w:val="00312C83"/>
    <w:rsid w:val="0032576C"/>
    <w:rsid w:val="00335CD0"/>
    <w:rsid w:val="00347D85"/>
    <w:rsid w:val="003505DF"/>
    <w:rsid w:val="003520E8"/>
    <w:rsid w:val="00371872"/>
    <w:rsid w:val="003849B4"/>
    <w:rsid w:val="003871DC"/>
    <w:rsid w:val="003B7F13"/>
    <w:rsid w:val="003D20E4"/>
    <w:rsid w:val="003E0262"/>
    <w:rsid w:val="003E112B"/>
    <w:rsid w:val="004011EA"/>
    <w:rsid w:val="00402EFC"/>
    <w:rsid w:val="004048DE"/>
    <w:rsid w:val="00407455"/>
    <w:rsid w:val="004164D3"/>
    <w:rsid w:val="004232E5"/>
    <w:rsid w:val="00430C42"/>
    <w:rsid w:val="00433A9A"/>
    <w:rsid w:val="00436DB0"/>
    <w:rsid w:val="00441E1D"/>
    <w:rsid w:val="00444289"/>
    <w:rsid w:val="0044580D"/>
    <w:rsid w:val="004524B0"/>
    <w:rsid w:val="00460DA3"/>
    <w:rsid w:val="004625B3"/>
    <w:rsid w:val="00464650"/>
    <w:rsid w:val="0046486D"/>
    <w:rsid w:val="00467E59"/>
    <w:rsid w:val="004736D7"/>
    <w:rsid w:val="0048196C"/>
    <w:rsid w:val="00485E43"/>
    <w:rsid w:val="004971CD"/>
    <w:rsid w:val="004A237B"/>
    <w:rsid w:val="004B737E"/>
    <w:rsid w:val="004C089C"/>
    <w:rsid w:val="004C1E18"/>
    <w:rsid w:val="004E2CFB"/>
    <w:rsid w:val="004F046B"/>
    <w:rsid w:val="004F06A4"/>
    <w:rsid w:val="0050324C"/>
    <w:rsid w:val="005039B1"/>
    <w:rsid w:val="00511424"/>
    <w:rsid w:val="0053560E"/>
    <w:rsid w:val="00553DE1"/>
    <w:rsid w:val="00555957"/>
    <w:rsid w:val="00561C1B"/>
    <w:rsid w:val="00563553"/>
    <w:rsid w:val="00570D24"/>
    <w:rsid w:val="0059256B"/>
    <w:rsid w:val="00596722"/>
    <w:rsid w:val="005970A1"/>
    <w:rsid w:val="005A6304"/>
    <w:rsid w:val="005B0E9E"/>
    <w:rsid w:val="005C33C2"/>
    <w:rsid w:val="005C61D5"/>
    <w:rsid w:val="005C693E"/>
    <w:rsid w:val="006179DD"/>
    <w:rsid w:val="00621CFA"/>
    <w:rsid w:val="006267FD"/>
    <w:rsid w:val="00634AE2"/>
    <w:rsid w:val="00634F7E"/>
    <w:rsid w:val="0063753C"/>
    <w:rsid w:val="00667EB1"/>
    <w:rsid w:val="0067188F"/>
    <w:rsid w:val="00672BE1"/>
    <w:rsid w:val="0068578C"/>
    <w:rsid w:val="00690CFE"/>
    <w:rsid w:val="00696986"/>
    <w:rsid w:val="006A0AF7"/>
    <w:rsid w:val="006A3003"/>
    <w:rsid w:val="006A6BA3"/>
    <w:rsid w:val="006A7352"/>
    <w:rsid w:val="006B6390"/>
    <w:rsid w:val="006C07E9"/>
    <w:rsid w:val="006C431D"/>
    <w:rsid w:val="006D33B6"/>
    <w:rsid w:val="006D56E5"/>
    <w:rsid w:val="006D7AC1"/>
    <w:rsid w:val="006E1455"/>
    <w:rsid w:val="006F0963"/>
    <w:rsid w:val="00726B30"/>
    <w:rsid w:val="00727417"/>
    <w:rsid w:val="00740023"/>
    <w:rsid w:val="0075088D"/>
    <w:rsid w:val="0075305B"/>
    <w:rsid w:val="0075499E"/>
    <w:rsid w:val="00755DEC"/>
    <w:rsid w:val="00761B77"/>
    <w:rsid w:val="00764239"/>
    <w:rsid w:val="00764C4A"/>
    <w:rsid w:val="00766D54"/>
    <w:rsid w:val="00773E6D"/>
    <w:rsid w:val="00795959"/>
    <w:rsid w:val="007A0D05"/>
    <w:rsid w:val="007A3D6F"/>
    <w:rsid w:val="007B17D4"/>
    <w:rsid w:val="007B795F"/>
    <w:rsid w:val="007D5B97"/>
    <w:rsid w:val="007E1BD2"/>
    <w:rsid w:val="007E5661"/>
    <w:rsid w:val="007E5709"/>
    <w:rsid w:val="007F514B"/>
    <w:rsid w:val="007F729E"/>
    <w:rsid w:val="0080704C"/>
    <w:rsid w:val="00830930"/>
    <w:rsid w:val="0083278E"/>
    <w:rsid w:val="0087388F"/>
    <w:rsid w:val="008A2E98"/>
    <w:rsid w:val="008A2F6D"/>
    <w:rsid w:val="008A3A4D"/>
    <w:rsid w:val="008A557E"/>
    <w:rsid w:val="008C645B"/>
    <w:rsid w:val="008C6AFB"/>
    <w:rsid w:val="008D50BC"/>
    <w:rsid w:val="008D6936"/>
    <w:rsid w:val="008E297B"/>
    <w:rsid w:val="008E580E"/>
    <w:rsid w:val="008F77C8"/>
    <w:rsid w:val="00914481"/>
    <w:rsid w:val="0092368C"/>
    <w:rsid w:val="00943131"/>
    <w:rsid w:val="00951F86"/>
    <w:rsid w:val="00954DB5"/>
    <w:rsid w:val="00974325"/>
    <w:rsid w:val="00986926"/>
    <w:rsid w:val="009A199E"/>
    <w:rsid w:val="009B76E5"/>
    <w:rsid w:val="009C51D2"/>
    <w:rsid w:val="009D3A38"/>
    <w:rsid w:val="009E6471"/>
    <w:rsid w:val="009F2CEA"/>
    <w:rsid w:val="009F5DB5"/>
    <w:rsid w:val="00A010AF"/>
    <w:rsid w:val="00A059C8"/>
    <w:rsid w:val="00A10C43"/>
    <w:rsid w:val="00A1563C"/>
    <w:rsid w:val="00A3135C"/>
    <w:rsid w:val="00A31AE4"/>
    <w:rsid w:val="00A35AE6"/>
    <w:rsid w:val="00A37C09"/>
    <w:rsid w:val="00A43FC8"/>
    <w:rsid w:val="00A44FA1"/>
    <w:rsid w:val="00A7524A"/>
    <w:rsid w:val="00A752B8"/>
    <w:rsid w:val="00A7719C"/>
    <w:rsid w:val="00A919E2"/>
    <w:rsid w:val="00AA5A51"/>
    <w:rsid w:val="00AC3B85"/>
    <w:rsid w:val="00AC7158"/>
    <w:rsid w:val="00AD14CE"/>
    <w:rsid w:val="00AD68C3"/>
    <w:rsid w:val="00AF6AA5"/>
    <w:rsid w:val="00B04027"/>
    <w:rsid w:val="00B12AC1"/>
    <w:rsid w:val="00B22578"/>
    <w:rsid w:val="00B31B35"/>
    <w:rsid w:val="00B3263C"/>
    <w:rsid w:val="00B722F1"/>
    <w:rsid w:val="00B82066"/>
    <w:rsid w:val="00B96321"/>
    <w:rsid w:val="00BD349E"/>
    <w:rsid w:val="00BF6F65"/>
    <w:rsid w:val="00C00619"/>
    <w:rsid w:val="00C01DDE"/>
    <w:rsid w:val="00C04A45"/>
    <w:rsid w:val="00C11245"/>
    <w:rsid w:val="00C2065E"/>
    <w:rsid w:val="00C20842"/>
    <w:rsid w:val="00C455F8"/>
    <w:rsid w:val="00C57166"/>
    <w:rsid w:val="00C674A2"/>
    <w:rsid w:val="00C91567"/>
    <w:rsid w:val="00CA3BB5"/>
    <w:rsid w:val="00CB21EE"/>
    <w:rsid w:val="00CC55B5"/>
    <w:rsid w:val="00CE4028"/>
    <w:rsid w:val="00CF55E7"/>
    <w:rsid w:val="00CF5FA4"/>
    <w:rsid w:val="00CF6312"/>
    <w:rsid w:val="00D07CDB"/>
    <w:rsid w:val="00D27CCB"/>
    <w:rsid w:val="00D448D7"/>
    <w:rsid w:val="00D51482"/>
    <w:rsid w:val="00D54A78"/>
    <w:rsid w:val="00D551FE"/>
    <w:rsid w:val="00D664CE"/>
    <w:rsid w:val="00D821B9"/>
    <w:rsid w:val="00D84306"/>
    <w:rsid w:val="00D86B4C"/>
    <w:rsid w:val="00D916BC"/>
    <w:rsid w:val="00D919F6"/>
    <w:rsid w:val="00DA1184"/>
    <w:rsid w:val="00DB089D"/>
    <w:rsid w:val="00DE3E39"/>
    <w:rsid w:val="00DE7A8F"/>
    <w:rsid w:val="00DF49B1"/>
    <w:rsid w:val="00DF5144"/>
    <w:rsid w:val="00DF6114"/>
    <w:rsid w:val="00E00029"/>
    <w:rsid w:val="00E15107"/>
    <w:rsid w:val="00E228B2"/>
    <w:rsid w:val="00E24238"/>
    <w:rsid w:val="00E340DB"/>
    <w:rsid w:val="00E364C2"/>
    <w:rsid w:val="00E54816"/>
    <w:rsid w:val="00E6790A"/>
    <w:rsid w:val="00E736AF"/>
    <w:rsid w:val="00E83F23"/>
    <w:rsid w:val="00E84B77"/>
    <w:rsid w:val="00EA540F"/>
    <w:rsid w:val="00EC3484"/>
    <w:rsid w:val="00EC47F2"/>
    <w:rsid w:val="00EC50CB"/>
    <w:rsid w:val="00ED07B6"/>
    <w:rsid w:val="00EE0F28"/>
    <w:rsid w:val="00EE4809"/>
    <w:rsid w:val="00F01C3C"/>
    <w:rsid w:val="00F04EBB"/>
    <w:rsid w:val="00F16949"/>
    <w:rsid w:val="00F25E91"/>
    <w:rsid w:val="00F412FA"/>
    <w:rsid w:val="00F557A9"/>
    <w:rsid w:val="00F5769B"/>
    <w:rsid w:val="00F6763E"/>
    <w:rsid w:val="00F74B5E"/>
    <w:rsid w:val="00F74D12"/>
    <w:rsid w:val="00FA231D"/>
    <w:rsid w:val="00FA59B0"/>
    <w:rsid w:val="00FA6A92"/>
    <w:rsid w:val="00FA6C55"/>
    <w:rsid w:val="00FB1A59"/>
    <w:rsid w:val="00FB2B73"/>
    <w:rsid w:val="00FB379D"/>
    <w:rsid w:val="00FC337C"/>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87388F"/>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87388F"/>
    <w:rPr>
      <w:rFonts w:ascii="Consolas" w:eastAsiaTheme="minorHAnsi" w:hAnsi="Consolas" w:cstheme="minorBidi"/>
      <w:sz w:val="21"/>
      <w:szCs w:val="21"/>
      <w:lang w:eastAsia="en-US"/>
    </w:rPr>
  </w:style>
  <w:style w:type="character" w:customStyle="1" w:styleId="TopptekstTegn">
    <w:name w:val="Topptekst Tegn"/>
    <w:basedOn w:val="Standardskriftforavsnitt"/>
    <w:link w:val="Topptekst"/>
    <w:rsid w:val="0087388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87388F"/>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87388F"/>
    <w:rPr>
      <w:rFonts w:ascii="Consolas" w:eastAsiaTheme="minorHAnsi" w:hAnsi="Consolas" w:cstheme="minorBidi"/>
      <w:sz w:val="21"/>
      <w:szCs w:val="21"/>
      <w:lang w:eastAsia="en-US"/>
    </w:rPr>
  </w:style>
  <w:style w:type="character" w:customStyle="1" w:styleId="TopptekstTegn">
    <w:name w:val="Topptekst Tegn"/>
    <w:basedOn w:val="Standardskriftforavsnitt"/>
    <w:link w:val="Topptekst"/>
    <w:rsid w:val="008738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785928119">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fu.no/publications/1083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oleporten.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230;rlingl&#248;ftet.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5898-3561-4CA1-AC4A-1F7B3B21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2101</Words>
  <Characters>13029</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Benedicte Helgesen Bergseng</cp:lastModifiedBy>
  <cp:revision>12</cp:revision>
  <cp:lastPrinted>2014-02-06T07:27:00Z</cp:lastPrinted>
  <dcterms:created xsi:type="dcterms:W3CDTF">2014-03-03T08:32:00Z</dcterms:created>
  <dcterms:modified xsi:type="dcterms:W3CDTF">2014-03-18T13:32:00Z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