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1C" w:rsidRDefault="009D7CC8" w:rsidP="009D7CC8">
      <w:pPr>
        <w:pStyle w:val="Tittel"/>
      </w:pPr>
      <w:bookmarkStart w:id="0" w:name="_GoBack"/>
      <w:bookmarkEnd w:id="0"/>
      <w:r>
        <w:t>Bestilling til FRTIP om u</w:t>
      </w:r>
      <w:r w:rsidR="00B4131C">
        <w:t>tviklingsredegjørelse</w:t>
      </w:r>
      <w:r>
        <w:t>n</w:t>
      </w:r>
      <w:r w:rsidR="00B4131C">
        <w:t xml:space="preserve"> 2015 – del 2 </w:t>
      </w:r>
    </w:p>
    <w:p w:rsidR="00B4131C" w:rsidRDefault="00B4131C" w:rsidP="00B4131C">
      <w:pPr>
        <w:pStyle w:val="Default"/>
        <w:rPr>
          <w:sz w:val="22"/>
          <w:szCs w:val="22"/>
        </w:rPr>
      </w:pPr>
      <w:r>
        <w:rPr>
          <w:sz w:val="22"/>
          <w:szCs w:val="22"/>
        </w:rPr>
        <w:t xml:space="preserve">Gjennomgangen av tilbudsstrukturen er hovedtemaet for utviklingsredegjørelsen 2015. Utdanningsdirektoratet har bedt de faglige rådene om å levere denne redegjørelsen i to deler. De faglige rådene leverte delrapport 1 i oktober 2015. De fleste rådene har vurdert samtlige lærefag/yrkeskompetansefag og besvart spørsmålene direktoratet førte opp i bestillingen av del 1. Vi oversender herved bestillingen av delrapport 2 til Faglig råd for </w:t>
      </w:r>
      <w:r w:rsidR="00E322DE">
        <w:rPr>
          <w:sz w:val="22"/>
          <w:szCs w:val="22"/>
        </w:rPr>
        <w:t>teknikk og industriell produksjon</w:t>
      </w:r>
      <w:r>
        <w:rPr>
          <w:sz w:val="22"/>
          <w:szCs w:val="22"/>
        </w:rPr>
        <w:t xml:space="preserve">. </w:t>
      </w:r>
    </w:p>
    <w:p w:rsidR="00B4131C" w:rsidRDefault="00B4131C" w:rsidP="009F7913">
      <w:pPr>
        <w:pStyle w:val="Overskrift1"/>
      </w:pPr>
      <w:r>
        <w:t xml:space="preserve">Hva skal delrapport 2 inneholde? </w:t>
      </w:r>
    </w:p>
    <w:p w:rsidR="00B4131C" w:rsidRDefault="00B4131C" w:rsidP="00B4131C">
      <w:pPr>
        <w:pStyle w:val="Default"/>
        <w:rPr>
          <w:sz w:val="22"/>
          <w:szCs w:val="22"/>
        </w:rPr>
      </w:pPr>
      <w:r>
        <w:rPr>
          <w:sz w:val="22"/>
          <w:szCs w:val="22"/>
        </w:rPr>
        <w:t xml:space="preserve">Den andre delrapporten skal leveres innen 15. april 2016. I denne rapporten skal dere vurdere konsekvensene av analysene dere presenterte i del 1 og foreslå endringer i tilbudsstrukturen. I det følgende vil vi presentere våre refleksjoner og </w:t>
      </w:r>
      <w:r w:rsidR="00E322DE">
        <w:rPr>
          <w:sz w:val="22"/>
          <w:szCs w:val="22"/>
        </w:rPr>
        <w:t>oppfølgingsspørsmål</w:t>
      </w:r>
      <w:r>
        <w:rPr>
          <w:sz w:val="22"/>
          <w:szCs w:val="22"/>
        </w:rPr>
        <w:t xml:space="preserve"> til vurderingene dere har gjort i del 1, og vi ber dere ta hensyn til disse i det videre arbeidet. </w:t>
      </w:r>
    </w:p>
    <w:p w:rsidR="00E322DE" w:rsidRDefault="00E322DE" w:rsidP="00B4131C">
      <w:pPr>
        <w:pStyle w:val="Default"/>
        <w:rPr>
          <w:sz w:val="22"/>
          <w:szCs w:val="22"/>
        </w:rPr>
      </w:pPr>
    </w:p>
    <w:p w:rsidR="007B7B1A" w:rsidRDefault="00B4131C" w:rsidP="00B4131C">
      <w:r>
        <w:t xml:space="preserve">Vi er i gang med å oppsummere del 1 av utviklingsredegjørelsene for alle råd, og i den forbindelse kan det komme flere </w:t>
      </w:r>
      <w:r w:rsidR="00E322DE">
        <w:t>oppfølgingsspørsmål</w:t>
      </w:r>
      <w:r>
        <w:t xml:space="preserve"> eller kommentarer.</w:t>
      </w:r>
    </w:p>
    <w:p w:rsidR="00B4131C" w:rsidRDefault="00B4131C" w:rsidP="00B4131C">
      <w:r>
        <w:t>Dere vil få tilgang til rapporter fra de yrkesfaglige utvalgene 1.mars 2016, og vi ber dere om å vurdere funn og anbefalinger i disse rapportene som angår fagene i utdanningsprogrammet deres.</w:t>
      </w:r>
    </w:p>
    <w:p w:rsidR="00883D15" w:rsidRDefault="00883D15" w:rsidP="009F7913">
      <w:pPr>
        <w:pStyle w:val="Overskrift1"/>
      </w:pPr>
      <w:r>
        <w:t xml:space="preserve">Oppfølgingsspørsmål til Faglig råd for </w:t>
      </w:r>
      <w:r w:rsidR="00E322DE" w:rsidRPr="00E322DE">
        <w:t>teknikk og industriell produksjon</w:t>
      </w:r>
    </w:p>
    <w:p w:rsidR="009F7913" w:rsidRPr="009F7913" w:rsidRDefault="009F7913" w:rsidP="009F7913">
      <w:r>
        <w:t>Utdanningsdirektoratet mener FRTIP har gjort en god jobb med utviklingsredegjørelsen del 1, spesielt</w:t>
      </w:r>
      <w:r w:rsidR="005029C3">
        <w:t xml:space="preserve"> </w:t>
      </w:r>
      <w:r>
        <w:t xml:space="preserve">tatt i betraktning </w:t>
      </w:r>
      <w:r w:rsidR="000E546F">
        <w:t>antall</w:t>
      </w:r>
      <w:r>
        <w:t xml:space="preserve"> fag rådet har ansvar for.</w:t>
      </w:r>
      <w:r w:rsidR="009D7CC8">
        <w:t xml:space="preserve"> Vi ser at dere har gjort et godt arbeid og sett med kritiske øyne på tilbudsstrukturen i utdanningsprogram for teknikk og industriell produksjon og pekt på mange mulige endringer</w:t>
      </w:r>
      <w:r>
        <w:t>, særlig i form av sammenslåinger av fag eller opphør av fag.</w:t>
      </w:r>
      <w:r w:rsidR="009D7CC8">
        <w:t xml:space="preserve"> Forslagene er jevnt over godt begrunnet. Et annet forhold Udir setter pris på, er ønsket om å drøfte flere tiltak med andre faglige råd. </w:t>
      </w:r>
      <w:r w:rsidR="00280556">
        <w:t>Vi ser derfor frem til forslagene i del 2 av utviklingsredegjørelsene.</w:t>
      </w:r>
      <w:r w:rsidR="009D7CC8">
        <w:t xml:space="preserve"> </w:t>
      </w:r>
    </w:p>
    <w:p w:rsidR="00883D15" w:rsidRDefault="00883D15" w:rsidP="00883D15">
      <w:r>
        <w:t>Vi har en del spørsmål til dere som vi ønsker at dere skal besvare i delrapport 2. Vi har inntrykk av at dere friskmelder en del fag som ikke fungerer sett i lys av verdsettingsbegrepet. Dere skriver om høyt frafall, synkende rekruttering og lav formidlingsprosent, men konkluderer likevel med at det er behov for fagene. Da spør vi: Hvilke grep kan gjøre</w:t>
      </w:r>
      <w:r w:rsidR="000E546F">
        <w:t>s</w:t>
      </w:r>
      <w:r>
        <w:t xml:space="preserve"> for at fagene skal fungere? Vi oppfordrer dere til å fortsette diskusjonen om hvorvidt lærefagene er verdsatt i arbeidslivet. Videre ber vi dere vurdere antall lærekontrakter i hvert fag opp mot antall sysselsatte i bransjen, og si noe om hvor stort potensialet er for å øke andelen fagarbeidere i bransjen.</w:t>
      </w:r>
      <w:r w:rsidR="00E322DE">
        <w:t xml:space="preserve"> </w:t>
      </w:r>
    </w:p>
    <w:p w:rsidR="009F7913" w:rsidRDefault="00E13B2E" w:rsidP="00E13B2E">
      <w:pPr>
        <w:pStyle w:val="Overskrift1"/>
      </w:pPr>
      <w:r>
        <w:t>Vg1 teknikk og industriell produksjon</w:t>
      </w:r>
    </w:p>
    <w:p w:rsidR="00E13B2E" w:rsidRDefault="00E13B2E" w:rsidP="00E13B2E">
      <w:r>
        <w:t xml:space="preserve">Dere har arbeidet grundig med Vg1 TIP, og dere har engasjert eksterne krefter til å hjelpe til i vurderingen av hvordan utdanningen fungerer, og hva som eventuelt kan endres. Vi ber om at dere arbeider videre med dette, og kommer frem til en konklusjon om det er behov for endringer eller ikke. Dersom dere mener </w:t>
      </w:r>
      <w:r w:rsidR="005029C3">
        <w:t xml:space="preserve">Vg1 TIP </w:t>
      </w:r>
      <w:r>
        <w:t xml:space="preserve">bør endres, vil vi gjerne at dere så konkret som mulig peker på hvordan </w:t>
      </w:r>
      <w:r w:rsidR="005029C3">
        <w:t xml:space="preserve">det </w:t>
      </w:r>
      <w:r>
        <w:t xml:space="preserve">bør være, slik at en læreplangruppe har tydelige retningslinjer for hvordan en endret læreplan bør bli. </w:t>
      </w:r>
    </w:p>
    <w:p w:rsidR="00E13B2E" w:rsidRDefault="00E13B2E" w:rsidP="00E13B2E">
      <w:pPr>
        <w:pStyle w:val="Overskrift1"/>
      </w:pPr>
      <w:r>
        <w:lastRenderedPageBreak/>
        <w:t>Vg2-tilbud</w:t>
      </w:r>
    </w:p>
    <w:p w:rsidR="00E13B2E" w:rsidRDefault="00E13B2E" w:rsidP="00E13B2E">
      <w:r>
        <w:t>Dere peker på noen Vg2-tilbud som ikke funger godt. I omtalen av Vg2 industriell møbelproduksjon og Vg2 industritekstil og design sier dere at disse har for lav søkning til å fortsette som egne Vg2-løp. Vi ber dere være konkret</w:t>
      </w:r>
      <w:r w:rsidR="00991D98">
        <w:t>e</w:t>
      </w:r>
      <w:r>
        <w:t xml:space="preserve"> om hvordan dette kan løses. Noe tilsvarende sies om Vg2 laboratoriefag. Her er Vg3 laboratoriefag med i omtalen. Vi ønsker et konkret forslag om endringer her. </w:t>
      </w:r>
      <w:r w:rsidR="00991D98">
        <w:t>For Vg2 kjemiprosess og Vg3 kjemiprosessfaget mener dere det trengs en sortering pga. overlapping av mål. Vi ber dere presisere hvor overlappingen er og</w:t>
      </w:r>
      <w:r w:rsidR="00A70832">
        <w:t xml:space="preserve"> vurdere å</w:t>
      </w:r>
      <w:r w:rsidR="00991D98">
        <w:t xml:space="preserve"> be om en </w:t>
      </w:r>
      <w:r w:rsidR="005029C3">
        <w:t xml:space="preserve">revisjon </w:t>
      </w:r>
      <w:r w:rsidR="00991D98">
        <w:t>av disse læreplanene.</w:t>
      </w:r>
    </w:p>
    <w:p w:rsidR="00991D98" w:rsidRDefault="00991D98" w:rsidP="00991D98">
      <w:pPr>
        <w:pStyle w:val="Overskrift1"/>
      </w:pPr>
      <w:r>
        <w:t>Teoriprøve på Vg3</w:t>
      </w:r>
    </w:p>
    <w:p w:rsidR="00991D98" w:rsidRPr="00E13B2E" w:rsidRDefault="006B3BCD" w:rsidP="00E13B2E">
      <w:r>
        <w:t>Prinsippspørsmål om teoriprøve på Vg3 er til behandling i Kunnskapsdepartementet. FRTIP kan eventuelt foreslå fag hvor slik teoriprøve er ønsket når vedtak fra KD foreligger. Dere avgjør selv om dere skal jobbe videre med spørsmålet i utredningsredegjørelsen del 2, eller om dere vil vente til et vedtak fra KD foreligger. Vi anser det som en fordel å vente, for dermed å kunne tilpasse standpunkt til vedtaket KD har fattet.</w:t>
      </w:r>
    </w:p>
    <w:p w:rsidR="006B3BCD" w:rsidRDefault="006B3BCD" w:rsidP="00A05B38">
      <w:pPr>
        <w:pStyle w:val="Overskrift1"/>
      </w:pPr>
      <w:r>
        <w:t xml:space="preserve">Endringer i </w:t>
      </w:r>
      <w:r w:rsidR="00A05B38">
        <w:t>lærefag</w:t>
      </w:r>
    </w:p>
    <w:p w:rsidR="00A05B38" w:rsidRDefault="00A05B38" w:rsidP="00A05B38">
      <w:r>
        <w:t xml:space="preserve">FRTIP har i utredningsredegjørelsen del 1 antydet en rekke endringer i lærefagene. Det dreier seg om sammenslåinger, nedleggelser og endringer i struktur, som for eksempel omgjøring av særløpsfag til 2+2-fag. Vi ber dere arbeide videre for å komme frem til endelige forslag </w:t>
      </w:r>
      <w:r w:rsidR="000E4AA3">
        <w:t>til endringer</w:t>
      </w:r>
      <w:r w:rsidR="00A70832">
        <w:t xml:space="preserve"> i tilbudsstrukturen</w:t>
      </w:r>
      <w:r>
        <w:t xml:space="preserve">. </w:t>
      </w:r>
    </w:p>
    <w:p w:rsidR="00D71931" w:rsidRDefault="00D71931" w:rsidP="00D71931">
      <w:pPr>
        <w:pStyle w:val="Overskrift1"/>
      </w:pPr>
      <w:r>
        <w:t>Generelt</w:t>
      </w:r>
    </w:p>
    <w:p w:rsidR="00D71931" w:rsidRDefault="00D71931" w:rsidP="00D71931">
      <w:r>
        <w:t>Vi vil minne om at det ved endringsforslag er nødvendig med gode begrunnelser. Dere må begrunne og dokumentere alle endringsforslag dere fremmer i utviklingsredegjørelsen. Myndighetene og arbeidsgiver- og arbeidstakerorganisasjonene har tidligere blitt enige om hvilke dokumentasjons- og utredningskrav som skal stilles til dem som ønsker å sende inn endringsforslag.</w:t>
      </w:r>
    </w:p>
    <w:p w:rsidR="00D71931" w:rsidRDefault="00D71931" w:rsidP="00D71931">
      <w:pPr>
        <w:pStyle w:val="Default"/>
        <w:rPr>
          <w:sz w:val="22"/>
          <w:szCs w:val="22"/>
        </w:rPr>
      </w:pPr>
      <w:r>
        <w:rPr>
          <w:sz w:val="22"/>
          <w:szCs w:val="22"/>
        </w:rPr>
        <w:t xml:space="preserve">Alle endringsforslag skal så langt det er mulig inneholde følgende punkter: </w:t>
      </w:r>
    </w:p>
    <w:p w:rsidR="00D71931" w:rsidRDefault="00D71931" w:rsidP="00D71931">
      <w:pPr>
        <w:pStyle w:val="Default"/>
        <w:numPr>
          <w:ilvl w:val="0"/>
          <w:numId w:val="2"/>
        </w:numPr>
        <w:spacing w:after="30"/>
        <w:rPr>
          <w:sz w:val="22"/>
          <w:szCs w:val="22"/>
        </w:rPr>
      </w:pPr>
      <w:r>
        <w:rPr>
          <w:sz w:val="22"/>
          <w:szCs w:val="22"/>
        </w:rPr>
        <w:t xml:space="preserve">En problembeskrivelse som omfatter </w:t>
      </w:r>
    </w:p>
    <w:p w:rsidR="00D71931" w:rsidRDefault="00D71931" w:rsidP="00D71931">
      <w:pPr>
        <w:pStyle w:val="Default"/>
        <w:numPr>
          <w:ilvl w:val="1"/>
          <w:numId w:val="2"/>
        </w:numPr>
        <w:spacing w:after="30"/>
        <w:rPr>
          <w:sz w:val="22"/>
          <w:szCs w:val="22"/>
        </w:rPr>
      </w:pPr>
      <w:r>
        <w:rPr>
          <w:sz w:val="22"/>
          <w:szCs w:val="22"/>
        </w:rPr>
        <w:t xml:space="preserve">hva problemstillingen består i </w:t>
      </w:r>
    </w:p>
    <w:p w:rsidR="00D71931" w:rsidRDefault="00D71931" w:rsidP="00D71931">
      <w:pPr>
        <w:pStyle w:val="Default"/>
        <w:numPr>
          <w:ilvl w:val="1"/>
          <w:numId w:val="2"/>
        </w:numPr>
        <w:spacing w:after="30"/>
        <w:rPr>
          <w:sz w:val="22"/>
          <w:szCs w:val="22"/>
        </w:rPr>
      </w:pPr>
      <w:r>
        <w:rPr>
          <w:sz w:val="22"/>
          <w:szCs w:val="22"/>
        </w:rPr>
        <w:t xml:space="preserve">antall mennesker som er berørt av problemet/problemene </w:t>
      </w:r>
    </w:p>
    <w:p w:rsidR="00D71931" w:rsidRDefault="00D71931" w:rsidP="00D71931">
      <w:pPr>
        <w:pStyle w:val="Default"/>
        <w:numPr>
          <w:ilvl w:val="1"/>
          <w:numId w:val="2"/>
        </w:numPr>
        <w:spacing w:after="30"/>
        <w:rPr>
          <w:sz w:val="22"/>
          <w:szCs w:val="22"/>
        </w:rPr>
      </w:pPr>
      <w:r>
        <w:rPr>
          <w:sz w:val="22"/>
          <w:szCs w:val="22"/>
        </w:rPr>
        <w:t xml:space="preserve">refleksjoner rundt årsaker (struktur/prosess) </w:t>
      </w:r>
    </w:p>
    <w:p w:rsidR="00D71931" w:rsidRDefault="00D71931" w:rsidP="00D71931">
      <w:pPr>
        <w:pStyle w:val="Default"/>
        <w:numPr>
          <w:ilvl w:val="1"/>
          <w:numId w:val="2"/>
        </w:numPr>
        <w:spacing w:after="30"/>
        <w:rPr>
          <w:sz w:val="22"/>
          <w:szCs w:val="22"/>
        </w:rPr>
      </w:pPr>
      <w:r>
        <w:rPr>
          <w:sz w:val="22"/>
          <w:szCs w:val="22"/>
        </w:rPr>
        <w:t xml:space="preserve">grunnen til at dere ønsker å ta saken videre til myndighetene. </w:t>
      </w:r>
    </w:p>
    <w:p w:rsidR="00D71931" w:rsidRDefault="00D71931" w:rsidP="00D71931">
      <w:pPr>
        <w:pStyle w:val="Default"/>
        <w:numPr>
          <w:ilvl w:val="0"/>
          <w:numId w:val="2"/>
        </w:numPr>
        <w:spacing w:after="30"/>
        <w:rPr>
          <w:sz w:val="22"/>
          <w:szCs w:val="22"/>
        </w:rPr>
      </w:pPr>
      <w:r>
        <w:rPr>
          <w:sz w:val="22"/>
          <w:szCs w:val="22"/>
        </w:rPr>
        <w:t>En vurdering av alternative løsninger.</w:t>
      </w:r>
    </w:p>
    <w:p w:rsidR="00D71931" w:rsidRDefault="00D71931" w:rsidP="00D71931">
      <w:pPr>
        <w:pStyle w:val="Default"/>
        <w:numPr>
          <w:ilvl w:val="0"/>
          <w:numId w:val="2"/>
        </w:numPr>
        <w:spacing w:after="30"/>
        <w:rPr>
          <w:sz w:val="22"/>
          <w:szCs w:val="22"/>
        </w:rPr>
      </w:pPr>
      <w:r>
        <w:rPr>
          <w:sz w:val="22"/>
          <w:szCs w:val="22"/>
        </w:rPr>
        <w:t xml:space="preserve">En analyse og vurdering av antatte vesentlige konsekvenser av endringen dere foreslår. </w:t>
      </w:r>
    </w:p>
    <w:p w:rsidR="00D71931" w:rsidRDefault="00D71931" w:rsidP="00D71931">
      <w:pPr>
        <w:pStyle w:val="Default"/>
        <w:numPr>
          <w:ilvl w:val="0"/>
          <w:numId w:val="2"/>
        </w:numPr>
        <w:rPr>
          <w:sz w:val="22"/>
          <w:szCs w:val="22"/>
        </w:rPr>
      </w:pPr>
      <w:r>
        <w:rPr>
          <w:sz w:val="22"/>
          <w:szCs w:val="22"/>
        </w:rPr>
        <w:t>Økonomiske og administrative konsekvenser for statlig og fylkeskommunal forvaltning samt for private (næringsvirksomhet og enkeltpersoner).</w:t>
      </w:r>
    </w:p>
    <w:p w:rsidR="00D71931" w:rsidRDefault="00D71931" w:rsidP="00D71931"/>
    <w:p w:rsidR="00D71931" w:rsidRPr="00D71931" w:rsidRDefault="00D71931" w:rsidP="00D71931">
      <w:r>
        <w:t>En beskrivelse av kravene finner dere i retningslinjene for samarbeidet mellom SRY, de faglige rådene og Utdanningsdirektoratet.</w:t>
      </w:r>
    </w:p>
    <w:p w:rsidR="009F7913" w:rsidRDefault="009F7913" w:rsidP="00883D15"/>
    <w:sectPr w:rsidR="009F79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DB" w:rsidRDefault="005A43DB" w:rsidP="00D71931">
      <w:pPr>
        <w:spacing w:after="0" w:line="240" w:lineRule="auto"/>
      </w:pPr>
      <w:r>
        <w:separator/>
      </w:r>
    </w:p>
  </w:endnote>
  <w:endnote w:type="continuationSeparator" w:id="0">
    <w:p w:rsidR="005A43DB" w:rsidRDefault="005A43DB" w:rsidP="00D7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776496"/>
      <w:docPartObj>
        <w:docPartGallery w:val="Page Numbers (Bottom of Page)"/>
        <w:docPartUnique/>
      </w:docPartObj>
    </w:sdtPr>
    <w:sdtEndPr/>
    <w:sdtContent>
      <w:p w:rsidR="00D71931" w:rsidRDefault="00D71931">
        <w:pPr>
          <w:pStyle w:val="Bunntekst"/>
          <w:jc w:val="right"/>
        </w:pPr>
        <w:r>
          <w:fldChar w:fldCharType="begin"/>
        </w:r>
        <w:r>
          <w:instrText>PAGE   \* MERGEFORMAT</w:instrText>
        </w:r>
        <w:r>
          <w:fldChar w:fldCharType="separate"/>
        </w:r>
        <w:r w:rsidR="00D90710">
          <w:rPr>
            <w:noProof/>
          </w:rPr>
          <w:t>1</w:t>
        </w:r>
        <w:r>
          <w:fldChar w:fldCharType="end"/>
        </w:r>
      </w:p>
    </w:sdtContent>
  </w:sdt>
  <w:p w:rsidR="00D71931" w:rsidRDefault="00D719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DB" w:rsidRDefault="005A43DB" w:rsidP="00D71931">
      <w:pPr>
        <w:spacing w:after="0" w:line="240" w:lineRule="auto"/>
      </w:pPr>
      <w:r>
        <w:separator/>
      </w:r>
    </w:p>
  </w:footnote>
  <w:footnote w:type="continuationSeparator" w:id="0">
    <w:p w:rsidR="005A43DB" w:rsidRDefault="005A43DB" w:rsidP="00D7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86457"/>
    <w:multiLevelType w:val="hybridMultilevel"/>
    <w:tmpl w:val="58A88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D70D7A"/>
    <w:multiLevelType w:val="hybridMultilevel"/>
    <w:tmpl w:val="5150DD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1C"/>
    <w:rsid w:val="000A78EB"/>
    <w:rsid w:val="000E4AA3"/>
    <w:rsid w:val="000E546F"/>
    <w:rsid w:val="00257227"/>
    <w:rsid w:val="00280556"/>
    <w:rsid w:val="005029C3"/>
    <w:rsid w:val="005A43DB"/>
    <w:rsid w:val="006B3BCD"/>
    <w:rsid w:val="00762402"/>
    <w:rsid w:val="007B7B1A"/>
    <w:rsid w:val="00883D15"/>
    <w:rsid w:val="00991D98"/>
    <w:rsid w:val="009D7CC8"/>
    <w:rsid w:val="009F7913"/>
    <w:rsid w:val="00A05B38"/>
    <w:rsid w:val="00A70832"/>
    <w:rsid w:val="00B4131C"/>
    <w:rsid w:val="00D71931"/>
    <w:rsid w:val="00D90710"/>
    <w:rsid w:val="00E13B2E"/>
    <w:rsid w:val="00E322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BF418-AE07-46D0-894E-A280FC6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3D15"/>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883D15"/>
    <w:pPr>
      <w:keepNext/>
      <w:keepLines/>
      <w:spacing w:before="40" w:after="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4131C"/>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883D15"/>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883D15"/>
    <w:rPr>
      <w:rFonts w:asciiTheme="majorHAnsi" w:eastAsiaTheme="majorEastAsia" w:hAnsiTheme="majorHAnsi" w:cstheme="majorBidi"/>
      <w:sz w:val="26"/>
      <w:szCs w:val="26"/>
    </w:rPr>
  </w:style>
  <w:style w:type="paragraph" w:styleId="Tittel">
    <w:name w:val="Title"/>
    <w:basedOn w:val="Normal"/>
    <w:next w:val="Normal"/>
    <w:link w:val="TittelTegn"/>
    <w:uiPriority w:val="10"/>
    <w:qFormat/>
    <w:rsid w:val="009F7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7913"/>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F7913"/>
    <w:pPr>
      <w:ind w:left="720"/>
      <w:contextualSpacing/>
    </w:pPr>
  </w:style>
  <w:style w:type="paragraph" w:styleId="Topptekst">
    <w:name w:val="header"/>
    <w:basedOn w:val="Normal"/>
    <w:link w:val="TopptekstTegn"/>
    <w:uiPriority w:val="99"/>
    <w:unhideWhenUsed/>
    <w:rsid w:val="00D719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1931"/>
  </w:style>
  <w:style w:type="paragraph" w:styleId="Bunntekst">
    <w:name w:val="footer"/>
    <w:basedOn w:val="Normal"/>
    <w:link w:val="BunntekstTegn"/>
    <w:uiPriority w:val="99"/>
    <w:unhideWhenUsed/>
    <w:rsid w:val="00D719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1931"/>
  </w:style>
  <w:style w:type="character" w:styleId="Merknadsreferanse">
    <w:name w:val="annotation reference"/>
    <w:basedOn w:val="Standardskriftforavsnitt"/>
    <w:uiPriority w:val="99"/>
    <w:semiHidden/>
    <w:unhideWhenUsed/>
    <w:rsid w:val="000E546F"/>
    <w:rPr>
      <w:sz w:val="16"/>
      <w:szCs w:val="16"/>
    </w:rPr>
  </w:style>
  <w:style w:type="paragraph" w:styleId="Merknadstekst">
    <w:name w:val="annotation text"/>
    <w:basedOn w:val="Normal"/>
    <w:link w:val="MerknadstekstTegn"/>
    <w:uiPriority w:val="99"/>
    <w:semiHidden/>
    <w:unhideWhenUsed/>
    <w:rsid w:val="000E546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546F"/>
    <w:rPr>
      <w:sz w:val="20"/>
      <w:szCs w:val="20"/>
    </w:rPr>
  </w:style>
  <w:style w:type="paragraph" w:styleId="Kommentaremne">
    <w:name w:val="annotation subject"/>
    <w:basedOn w:val="Merknadstekst"/>
    <w:next w:val="Merknadstekst"/>
    <w:link w:val="KommentaremneTegn"/>
    <w:uiPriority w:val="99"/>
    <w:semiHidden/>
    <w:unhideWhenUsed/>
    <w:rsid w:val="000E546F"/>
    <w:rPr>
      <w:b/>
      <w:bCs/>
    </w:rPr>
  </w:style>
  <w:style w:type="character" w:customStyle="1" w:styleId="KommentaremneTegn">
    <w:name w:val="Kommentaremne Tegn"/>
    <w:basedOn w:val="MerknadstekstTegn"/>
    <w:link w:val="Kommentaremne"/>
    <w:uiPriority w:val="99"/>
    <w:semiHidden/>
    <w:rsid w:val="000E546F"/>
    <w:rPr>
      <w:b/>
      <w:bCs/>
      <w:sz w:val="20"/>
      <w:szCs w:val="20"/>
    </w:rPr>
  </w:style>
  <w:style w:type="paragraph" w:styleId="Bobletekst">
    <w:name w:val="Balloon Text"/>
    <w:basedOn w:val="Normal"/>
    <w:link w:val="BobletekstTegn"/>
    <w:uiPriority w:val="99"/>
    <w:semiHidden/>
    <w:unhideWhenUsed/>
    <w:rsid w:val="000E54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4735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Reiersen</dc:creator>
  <cp:keywords/>
  <dc:description/>
  <cp:lastModifiedBy>Ine Edvardsen</cp:lastModifiedBy>
  <cp:revision>2</cp:revision>
  <dcterms:created xsi:type="dcterms:W3CDTF">2018-01-04T08:23:00Z</dcterms:created>
  <dcterms:modified xsi:type="dcterms:W3CDTF">2018-01-04T08:23:00Z</dcterms:modified>
</cp:coreProperties>
</file>