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709"/>
        <w:gridCol w:w="1134"/>
        <w:gridCol w:w="2870"/>
      </w:tblGrid>
      <w:tr w:rsidR="00522365" w:rsidRPr="00B55409" w:rsidTr="00D50E58">
        <w:tc>
          <w:tcPr>
            <w:tcW w:w="4786" w:type="dxa"/>
            <w:gridSpan w:val="3"/>
          </w:tcPr>
          <w:p w:rsidR="00522365" w:rsidRPr="00B55409" w:rsidRDefault="00522365" w:rsidP="00D50E58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B55409">
              <w:rPr>
                <w:rFonts w:ascii="Verdana" w:hAnsi="Verdana"/>
                <w:sz w:val="16"/>
              </w:rPr>
              <w:t xml:space="preserve">Vår saksbehandler: </w:t>
            </w:r>
            <w:r w:rsidR="008B5EA2">
              <w:rPr>
                <w:rFonts w:ascii="Verdana" w:hAnsi="Verdana"/>
                <w:sz w:val="16"/>
              </w:rPr>
              <w:t>Jo Ulrik Lien</w:t>
            </w:r>
          </w:p>
          <w:p w:rsidR="00522365" w:rsidRPr="00B55409" w:rsidRDefault="00522365" w:rsidP="00D50E58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 w:rsidRPr="00B55409">
              <w:rPr>
                <w:rFonts w:ascii="Verdana" w:hAnsi="Verdana"/>
                <w:sz w:val="16"/>
              </w:rPr>
              <w:t>Direkte t</w:t>
            </w:r>
            <w:r w:rsidRPr="00B55409">
              <w:rPr>
                <w:rFonts w:ascii="Verdana" w:hAnsi="Verdana"/>
                <w:noProof/>
                <w:sz w:val="16"/>
              </w:rPr>
              <w:t>lf</w:t>
            </w:r>
            <w:r w:rsidRPr="00B55409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r w:rsidR="006C209A">
              <w:rPr>
                <w:rFonts w:ascii="Verdana" w:hAnsi="Verdana"/>
                <w:noProof/>
                <w:sz w:val="16"/>
                <w:szCs w:val="16"/>
              </w:rPr>
              <w:t>90866613</w:t>
            </w:r>
          </w:p>
          <w:p w:rsidR="00522365" w:rsidRPr="00B55409" w:rsidRDefault="00522365" w:rsidP="00D50E58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 w:rsidRPr="00B55409">
              <w:rPr>
                <w:rFonts w:ascii="Verdana" w:hAnsi="Verdana"/>
                <w:sz w:val="16"/>
              </w:rPr>
              <w:t>E-post</w:t>
            </w:r>
            <w:r w:rsidRPr="00B55409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hyperlink r:id="rId7" w:history="1">
              <w:r w:rsidR="008B5EA2" w:rsidRPr="000A05E1">
                <w:rPr>
                  <w:rStyle w:val="Hyperkobling"/>
                  <w:rFonts w:ascii="Verdana" w:hAnsi="Verdana"/>
                  <w:noProof/>
                  <w:sz w:val="16"/>
                  <w:szCs w:val="16"/>
                </w:rPr>
                <w:t>jli@udir.no</w:t>
              </w:r>
            </w:hyperlink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22365" w:rsidRPr="00B55409" w:rsidRDefault="00522365" w:rsidP="00D50E58">
            <w:pPr>
              <w:rPr>
                <w:rFonts w:ascii="Verdana" w:hAnsi="Verdana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</w:rPr>
            </w:pPr>
            <w:r w:rsidRPr="00B55409">
              <w:rPr>
                <w:rFonts w:ascii="Verdana" w:hAnsi="Verdana"/>
                <w:sz w:val="16"/>
              </w:rPr>
              <w:t xml:space="preserve">Vår dato: </w:t>
            </w:r>
            <w:r w:rsidR="00444981">
              <w:rPr>
                <w:rFonts w:ascii="Verdana" w:hAnsi="Verdana"/>
                <w:sz w:val="16"/>
              </w:rPr>
              <w:t>28</w:t>
            </w:r>
            <w:bookmarkStart w:id="0" w:name="_GoBack"/>
            <w:bookmarkEnd w:id="0"/>
            <w:r w:rsidRPr="00B55409">
              <w:rPr>
                <w:rFonts w:ascii="Verdana" w:hAnsi="Verdana"/>
                <w:sz w:val="16"/>
              </w:rPr>
              <w:t>.</w:t>
            </w:r>
            <w:r w:rsidR="006C209A">
              <w:rPr>
                <w:rFonts w:ascii="Verdana" w:hAnsi="Verdana"/>
                <w:sz w:val="16"/>
              </w:rPr>
              <w:t>02.19</w:t>
            </w: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  <w:r w:rsidRPr="00B55409">
              <w:rPr>
                <w:rFonts w:ascii="Verdana" w:hAnsi="Verdana"/>
                <w:sz w:val="16"/>
              </w:rPr>
              <w:t>Vår</w:t>
            </w:r>
            <w:r w:rsidRPr="00B5540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55409">
              <w:rPr>
                <w:rFonts w:ascii="Verdana" w:hAnsi="Verdana"/>
                <w:sz w:val="16"/>
              </w:rPr>
              <w:t>referanse</w:t>
            </w:r>
            <w:r w:rsidRPr="00B55409">
              <w:rPr>
                <w:rFonts w:ascii="Verdana" w:hAnsi="Verdana"/>
                <w:sz w:val="16"/>
                <w:szCs w:val="16"/>
              </w:rPr>
              <w:t>:</w:t>
            </w: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  <w:r w:rsidRPr="00B55409">
              <w:rPr>
                <w:rFonts w:ascii="Verdana" w:hAnsi="Verdana"/>
                <w:noProof/>
                <w:sz w:val="16"/>
              </w:rPr>
              <w:t>201</w:t>
            </w:r>
            <w:r w:rsidR="006C209A">
              <w:rPr>
                <w:rFonts w:ascii="Verdana" w:hAnsi="Verdana"/>
                <w:noProof/>
                <w:sz w:val="16"/>
              </w:rPr>
              <w:t>9/00385</w:t>
            </w: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134" w:type="dxa"/>
          </w:tcPr>
          <w:p w:rsidR="00522365" w:rsidRPr="00B55409" w:rsidRDefault="00522365" w:rsidP="00D50E58">
            <w:pPr>
              <w:rPr>
                <w:rFonts w:ascii="Verdana" w:hAnsi="Verdana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</w:rPr>
            </w:pPr>
            <w:r w:rsidRPr="00B55409">
              <w:rPr>
                <w:rFonts w:ascii="Verdana" w:hAnsi="Verdana"/>
                <w:sz w:val="16"/>
              </w:rPr>
              <w:t>Deres dato:</w:t>
            </w:r>
          </w:p>
          <w:p w:rsidR="00522365" w:rsidRPr="00B55409" w:rsidRDefault="00522365" w:rsidP="00D50E58">
            <w:pPr>
              <w:rPr>
                <w:rFonts w:ascii="Verdana" w:hAnsi="Verdana"/>
                <w:sz w:val="16"/>
              </w:rPr>
            </w:pPr>
            <w:bookmarkStart w:id="1" w:name="REFDATO"/>
            <w:bookmarkEnd w:id="1"/>
            <w:r w:rsidRPr="00B55409">
              <w:rPr>
                <w:rFonts w:ascii="Verdana" w:hAnsi="Verdana"/>
                <w:sz w:val="16"/>
              </w:rPr>
              <w:t>Deres referanse:</w:t>
            </w: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  <w:bookmarkStart w:id="2" w:name="REF"/>
            <w:bookmarkEnd w:id="2"/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jc w:val="both"/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870" w:type="dxa"/>
          </w:tcPr>
          <w:p w:rsidR="00522365" w:rsidRPr="00B55409" w:rsidRDefault="00522365" w:rsidP="00D50E58">
            <w:pPr>
              <w:jc w:val="center"/>
              <w:rPr>
                <w:rFonts w:ascii="Verdana" w:hAnsi="Verdana"/>
                <w:sz w:val="16"/>
              </w:rPr>
            </w:pPr>
            <w:r w:rsidRPr="00B55409"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38B302E9" wp14:editId="46836442">
                  <wp:extent cx="1400810" cy="1614805"/>
                  <wp:effectExtent l="19050" t="0" r="8890" b="0"/>
                  <wp:docPr id="1" name="Bilde 1" descr="Naturb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Naturb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365" w:rsidRPr="00B55409" w:rsidTr="00D50E58">
        <w:tc>
          <w:tcPr>
            <w:tcW w:w="2461" w:type="dxa"/>
          </w:tcPr>
          <w:p w:rsidR="00522365" w:rsidRPr="00B55409" w:rsidRDefault="00522365" w:rsidP="00D50E58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522365" w:rsidRPr="00B55409" w:rsidRDefault="00522365" w:rsidP="00D50E58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522365" w:rsidRPr="00B55409" w:rsidRDefault="00522365" w:rsidP="00D50E58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522365" w:rsidRPr="00B55409" w:rsidRDefault="00522365" w:rsidP="00D50E58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3" w:name="UOFFPARAGRAF"/>
            <w:bookmarkEnd w:id="3"/>
          </w:p>
        </w:tc>
      </w:tr>
    </w:tbl>
    <w:p w:rsidR="00522365" w:rsidRPr="00B55409" w:rsidRDefault="003A09E5" w:rsidP="00522365">
      <w:pPr>
        <w:pStyle w:val="overskrift"/>
        <w:shd w:val="clear" w:color="auto" w:fill="FFFFFF" w:themeFill="background1"/>
        <w:rPr>
          <w:rFonts w:ascii="Verdana" w:hAnsi="Verdana"/>
          <w:caps w:val="0"/>
          <w:sz w:val="22"/>
          <w:szCs w:val="22"/>
        </w:rPr>
      </w:pPr>
      <w:bookmarkStart w:id="4" w:name="TITTEL"/>
      <w:r>
        <w:rPr>
          <w:rFonts w:ascii="Verdana" w:hAnsi="Verdana"/>
          <w:caps w:val="0"/>
          <w:sz w:val="22"/>
          <w:szCs w:val="22"/>
          <w:shd w:val="clear" w:color="auto" w:fill="FFFFFF" w:themeFill="background1"/>
        </w:rPr>
        <w:t>Referat</w:t>
      </w:r>
      <w:r w:rsidR="003B1DC7">
        <w:rPr>
          <w:rFonts w:ascii="Verdana" w:hAnsi="Verdana"/>
          <w:caps w:val="0"/>
          <w:sz w:val="22"/>
          <w:szCs w:val="22"/>
          <w:shd w:val="clear" w:color="auto" w:fill="FFFFFF" w:themeFill="background1"/>
        </w:rPr>
        <w:t xml:space="preserve"> </w:t>
      </w:r>
      <w:r>
        <w:rPr>
          <w:rFonts w:ascii="Verdana" w:hAnsi="Verdana"/>
          <w:caps w:val="0"/>
          <w:sz w:val="22"/>
          <w:szCs w:val="22"/>
          <w:shd w:val="clear" w:color="auto" w:fill="FFFFFF" w:themeFill="background1"/>
        </w:rPr>
        <w:t>fra</w:t>
      </w:r>
      <w:r w:rsidR="00522365" w:rsidRPr="00B55409">
        <w:rPr>
          <w:rFonts w:ascii="Verdana" w:hAnsi="Verdana"/>
          <w:caps w:val="0"/>
          <w:sz w:val="22"/>
          <w:szCs w:val="22"/>
        </w:rPr>
        <w:t xml:space="preserve"> rådsmøte </w:t>
      </w:r>
      <w:r w:rsidR="00044D58">
        <w:rPr>
          <w:rFonts w:ascii="Verdana" w:hAnsi="Verdana"/>
          <w:caps w:val="0"/>
          <w:sz w:val="22"/>
          <w:szCs w:val="22"/>
        </w:rPr>
        <w:t>1</w:t>
      </w:r>
      <w:r w:rsidR="003B1DC7">
        <w:rPr>
          <w:rFonts w:ascii="Verdana" w:hAnsi="Verdana"/>
          <w:caps w:val="0"/>
          <w:sz w:val="22"/>
          <w:szCs w:val="22"/>
        </w:rPr>
        <w:t>4</w:t>
      </w:r>
      <w:r w:rsidR="00522365" w:rsidRPr="00B55409">
        <w:rPr>
          <w:rFonts w:ascii="Verdana" w:hAnsi="Verdana"/>
          <w:caps w:val="0"/>
          <w:sz w:val="22"/>
          <w:szCs w:val="22"/>
        </w:rPr>
        <w:t xml:space="preserve">. </w:t>
      </w:r>
      <w:r w:rsidR="00044D58">
        <w:rPr>
          <w:rFonts w:ascii="Verdana" w:hAnsi="Verdana"/>
          <w:caps w:val="0"/>
          <w:sz w:val="22"/>
          <w:szCs w:val="22"/>
        </w:rPr>
        <w:t>februar</w:t>
      </w:r>
      <w:r w:rsidR="00522365" w:rsidRPr="00B55409">
        <w:rPr>
          <w:rFonts w:ascii="Verdana" w:hAnsi="Verdana"/>
          <w:caps w:val="0"/>
          <w:sz w:val="22"/>
          <w:szCs w:val="22"/>
        </w:rPr>
        <w:t xml:space="preserve"> 201</w:t>
      </w:r>
      <w:r w:rsidR="00044D58">
        <w:rPr>
          <w:rFonts w:ascii="Verdana" w:hAnsi="Verdana"/>
          <w:caps w:val="0"/>
          <w:sz w:val="22"/>
          <w:szCs w:val="22"/>
        </w:rPr>
        <w:t>9</w:t>
      </w:r>
      <w:r w:rsidR="00522365" w:rsidRPr="00B55409">
        <w:rPr>
          <w:rFonts w:ascii="Verdana" w:hAnsi="Verdana"/>
          <w:caps w:val="0"/>
          <w:sz w:val="22"/>
          <w:szCs w:val="22"/>
        </w:rPr>
        <w:t xml:space="preserve"> / FRNA </w:t>
      </w:r>
      <w:bookmarkEnd w:id="4"/>
    </w:p>
    <w:p w:rsidR="00522365" w:rsidRPr="00B55409" w:rsidRDefault="00522365" w:rsidP="00522365">
      <w:pPr>
        <w:pStyle w:val="overskrift"/>
        <w:rPr>
          <w:rFonts w:ascii="Verdana" w:hAnsi="Verdana"/>
          <w:caps w:val="0"/>
          <w:sz w:val="22"/>
          <w:szCs w:val="22"/>
        </w:rPr>
      </w:pPr>
    </w:p>
    <w:p w:rsidR="00522365" w:rsidRPr="00B55409" w:rsidRDefault="00522365" w:rsidP="00522365">
      <w:pPr>
        <w:rPr>
          <w:rFonts w:ascii="Verdana" w:hAnsi="Verdana"/>
          <w:b/>
        </w:rPr>
      </w:pPr>
    </w:p>
    <w:p w:rsidR="00522365" w:rsidRPr="00B55409" w:rsidRDefault="00522365" w:rsidP="00522365">
      <w:pPr>
        <w:rPr>
          <w:rFonts w:ascii="Verdana" w:hAnsi="Verdana"/>
        </w:rPr>
      </w:pPr>
      <w:r w:rsidRPr="00B55409">
        <w:rPr>
          <w:rFonts w:ascii="Verdana" w:hAnsi="Verdana"/>
        </w:rPr>
        <w:t xml:space="preserve">Tid: </w:t>
      </w:r>
      <w:r w:rsidRPr="00B55409">
        <w:rPr>
          <w:rFonts w:ascii="Verdana" w:hAnsi="Verdana"/>
        </w:rPr>
        <w:tab/>
      </w:r>
      <w:r w:rsidR="006C209A">
        <w:rPr>
          <w:rFonts w:ascii="Verdana" w:hAnsi="Verdana"/>
        </w:rPr>
        <w:t>Torsdag</w:t>
      </w:r>
      <w:r w:rsidRPr="00B55409">
        <w:rPr>
          <w:rFonts w:ascii="Verdana" w:hAnsi="Verdana"/>
        </w:rPr>
        <w:t xml:space="preserve"> </w:t>
      </w:r>
      <w:r w:rsidR="006C209A">
        <w:rPr>
          <w:rFonts w:ascii="Verdana" w:hAnsi="Verdana"/>
        </w:rPr>
        <w:t>14</w:t>
      </w:r>
      <w:r w:rsidRPr="00B55409">
        <w:rPr>
          <w:rFonts w:ascii="Verdana" w:hAnsi="Verdana"/>
        </w:rPr>
        <w:t xml:space="preserve">. </w:t>
      </w:r>
      <w:r w:rsidR="006C209A">
        <w:rPr>
          <w:rFonts w:ascii="Verdana" w:hAnsi="Verdana"/>
        </w:rPr>
        <w:t>februar</w:t>
      </w:r>
      <w:r w:rsidRPr="00B55409">
        <w:rPr>
          <w:rFonts w:ascii="Verdana" w:hAnsi="Verdana"/>
        </w:rPr>
        <w:t xml:space="preserve"> 201</w:t>
      </w:r>
      <w:r w:rsidR="006C209A">
        <w:rPr>
          <w:rFonts w:ascii="Verdana" w:hAnsi="Verdana"/>
        </w:rPr>
        <w:t>9</w:t>
      </w:r>
      <w:r w:rsidR="003A09E5">
        <w:rPr>
          <w:rFonts w:ascii="Verdana" w:hAnsi="Verdana"/>
        </w:rPr>
        <w:t xml:space="preserve"> kl. 11.45</w:t>
      </w:r>
      <w:r w:rsidRPr="00B55409">
        <w:rPr>
          <w:rFonts w:ascii="Verdana" w:hAnsi="Verdana"/>
        </w:rPr>
        <w:t xml:space="preserve"> – 16.00</w:t>
      </w:r>
    </w:p>
    <w:p w:rsidR="00522365" w:rsidRDefault="00522365" w:rsidP="00522365">
      <w:pPr>
        <w:rPr>
          <w:rFonts w:ascii="Verdana" w:hAnsi="Verdana"/>
        </w:rPr>
      </w:pPr>
      <w:r w:rsidRPr="00B55409">
        <w:rPr>
          <w:rFonts w:ascii="Verdana" w:hAnsi="Verdana"/>
        </w:rPr>
        <w:t>Sted:</w:t>
      </w:r>
      <w:r w:rsidRPr="00B55409">
        <w:rPr>
          <w:rFonts w:ascii="Verdana" w:hAnsi="Verdana"/>
        </w:rPr>
        <w:tab/>
        <w:t>Utdanningsdirektoratet, Schweigaardsgate 15 b, Oslo.</w:t>
      </w:r>
      <w:r>
        <w:rPr>
          <w:rFonts w:ascii="Verdana" w:hAnsi="Verdana"/>
        </w:rPr>
        <w:t xml:space="preserve"> </w:t>
      </w:r>
    </w:p>
    <w:p w:rsidR="00522365" w:rsidRDefault="00522365" w:rsidP="00522365">
      <w:pPr>
        <w:rPr>
          <w:rFonts w:ascii="Verdana" w:hAnsi="Verdana"/>
        </w:rPr>
      </w:pP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4961"/>
        <w:gridCol w:w="2693"/>
      </w:tblGrid>
      <w:tr w:rsidR="00522365" w:rsidRPr="00AC79E0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  <w:b/>
              </w:rPr>
            </w:pPr>
            <w:r w:rsidRPr="00AC79E0">
              <w:rPr>
                <w:rFonts w:ascii="Verdana" w:hAnsi="Verdana" w:cs="Calibri"/>
                <w:b/>
              </w:rPr>
              <w:t>Part</w:t>
            </w:r>
          </w:p>
        </w:tc>
        <w:tc>
          <w:tcPr>
            <w:tcW w:w="4961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  <w:b/>
              </w:rPr>
            </w:pPr>
            <w:r w:rsidRPr="00AC79E0">
              <w:rPr>
                <w:rFonts w:ascii="Verdana" w:hAnsi="Verdana" w:cs="Calibri"/>
                <w:b/>
              </w:rPr>
              <w:t>Tilstede</w:t>
            </w:r>
          </w:p>
        </w:tc>
        <w:tc>
          <w:tcPr>
            <w:tcW w:w="2693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Meldt f</w:t>
            </w:r>
            <w:r w:rsidRPr="00AC79E0">
              <w:rPr>
                <w:rFonts w:ascii="Verdana" w:hAnsi="Verdana" w:cs="Calibri"/>
                <w:b/>
              </w:rPr>
              <w:t>orfall</w:t>
            </w:r>
          </w:p>
        </w:tc>
      </w:tr>
      <w:tr w:rsidR="00522365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Arbeidsgiver</w:t>
            </w:r>
          </w:p>
        </w:tc>
        <w:tc>
          <w:tcPr>
            <w:tcW w:w="4961" w:type="dxa"/>
          </w:tcPr>
          <w:p w:rsidR="00522365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Inger Johanne Sveen</w:t>
            </w:r>
            <w:r>
              <w:rPr>
                <w:rFonts w:ascii="Verdana" w:hAnsi="Verdana" w:cs="Calibri"/>
              </w:rPr>
              <w:t>, Spekter</w:t>
            </w:r>
          </w:p>
          <w:p w:rsidR="00522365" w:rsidRDefault="00E81040" w:rsidP="00E81040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Espen Lynghaug</w:t>
            </w:r>
            <w:r>
              <w:rPr>
                <w:rFonts w:ascii="Verdana" w:hAnsi="Verdana" w:cs="Calibri"/>
              </w:rPr>
              <w:t xml:space="preserve">, </w:t>
            </w:r>
            <w:r w:rsidRPr="00AC79E0">
              <w:rPr>
                <w:rFonts w:ascii="Verdana" w:hAnsi="Verdana" w:cs="Calibri"/>
              </w:rPr>
              <w:t>NHO Mat og drikke</w:t>
            </w:r>
            <w:r>
              <w:rPr>
                <w:rFonts w:ascii="Verdana" w:hAnsi="Verdana" w:cs="Calibri"/>
              </w:rPr>
              <w:t xml:space="preserve"> </w:t>
            </w:r>
          </w:p>
          <w:p w:rsidR="00351522" w:rsidRDefault="00351522" w:rsidP="00351522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Øyvind Andre Haram, Sjømat Norge</w:t>
            </w:r>
          </w:p>
          <w:p w:rsidR="00B679B9" w:rsidRPr="00AC79E0" w:rsidRDefault="00B679B9" w:rsidP="00351522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Jørn Lileng, Skogbrukets Landsforening</w:t>
            </w:r>
          </w:p>
          <w:p w:rsidR="00351522" w:rsidRPr="00AC79E0" w:rsidRDefault="00351522" w:rsidP="00351522">
            <w:pPr>
              <w:contextualSpacing/>
              <w:rPr>
                <w:rFonts w:ascii="Verdana" w:hAnsi="Verdana" w:cs="Calibri"/>
              </w:rPr>
            </w:pPr>
          </w:p>
        </w:tc>
        <w:tc>
          <w:tcPr>
            <w:tcW w:w="2693" w:type="dxa"/>
          </w:tcPr>
          <w:p w:rsidR="00F31752" w:rsidRDefault="00F31752" w:rsidP="00F31752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Bjørn Lauritzen, MEF</w:t>
            </w:r>
            <w:r>
              <w:rPr>
                <w:rFonts w:ascii="Verdana" w:hAnsi="Verdana" w:cs="Calibri"/>
              </w:rPr>
              <w:t xml:space="preserve"> </w:t>
            </w:r>
          </w:p>
          <w:p w:rsidR="006B0F26" w:rsidRPr="00AC79E0" w:rsidRDefault="006B0F26" w:rsidP="00351522">
            <w:pPr>
              <w:contextualSpacing/>
              <w:rPr>
                <w:rFonts w:ascii="Verdana" w:hAnsi="Verdana" w:cs="Calibri"/>
              </w:rPr>
            </w:pPr>
          </w:p>
        </w:tc>
      </w:tr>
      <w:tr w:rsidR="00522365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Arbeidstaker</w:t>
            </w:r>
          </w:p>
        </w:tc>
        <w:tc>
          <w:tcPr>
            <w:tcW w:w="4961" w:type="dxa"/>
          </w:tcPr>
          <w:p w:rsidR="00522365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 xml:space="preserve">Arvid Eikeland, Fellesforbundet </w:t>
            </w:r>
          </w:p>
          <w:p w:rsidR="00F31752" w:rsidRDefault="00F31752" w:rsidP="00F31752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Audun Sta</w:t>
            </w:r>
            <w:r w:rsidRPr="00AC79E0">
              <w:rPr>
                <w:rFonts w:ascii="Verdana" w:hAnsi="Verdana" w:cs="Calibri"/>
              </w:rPr>
              <w:t>u</w:t>
            </w:r>
            <w:r>
              <w:rPr>
                <w:rFonts w:ascii="Verdana" w:hAnsi="Verdana" w:cs="Calibri"/>
              </w:rPr>
              <w:t>t</w:t>
            </w:r>
            <w:r w:rsidRPr="00AC79E0">
              <w:rPr>
                <w:rFonts w:ascii="Verdana" w:hAnsi="Verdana" w:cs="Calibri"/>
              </w:rPr>
              <w:t>land</w:t>
            </w:r>
            <w:r>
              <w:rPr>
                <w:rFonts w:ascii="Verdana" w:hAnsi="Verdana" w:cs="Calibri"/>
              </w:rPr>
              <w:t>, Norges Fiskarlag</w:t>
            </w:r>
          </w:p>
          <w:p w:rsidR="00522365" w:rsidRPr="00AC79E0" w:rsidRDefault="00522365" w:rsidP="000E532C">
            <w:pPr>
              <w:contextualSpacing/>
              <w:rPr>
                <w:rFonts w:ascii="Verdana" w:hAnsi="Verdana" w:cs="Calibri"/>
              </w:rPr>
            </w:pPr>
          </w:p>
        </w:tc>
        <w:tc>
          <w:tcPr>
            <w:tcW w:w="2693" w:type="dxa"/>
          </w:tcPr>
          <w:p w:rsidR="00F31752" w:rsidRDefault="00F31752" w:rsidP="00F31752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Astrid Mikalsen</w:t>
            </w:r>
            <w:r>
              <w:rPr>
                <w:rFonts w:ascii="Verdana" w:hAnsi="Verdana" w:cs="Calibri"/>
              </w:rPr>
              <w:t>, Norsk Sjømannsforbund</w:t>
            </w:r>
            <w:r w:rsidR="000E532C">
              <w:rPr>
                <w:rFonts w:ascii="Verdana" w:hAnsi="Verdana" w:cs="Calibri"/>
              </w:rPr>
              <w:t xml:space="preserve"> (vara også forfall)</w:t>
            </w:r>
          </w:p>
          <w:p w:rsidR="00522365" w:rsidRPr="00AC79E0" w:rsidRDefault="00522365" w:rsidP="006C209A">
            <w:pPr>
              <w:contextualSpacing/>
              <w:rPr>
                <w:rFonts w:ascii="Verdana" w:hAnsi="Verdana" w:cs="Calibri"/>
              </w:rPr>
            </w:pPr>
          </w:p>
        </w:tc>
      </w:tr>
      <w:tr w:rsidR="00522365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Pedagogisk personell</w:t>
            </w:r>
          </w:p>
        </w:tc>
        <w:tc>
          <w:tcPr>
            <w:tcW w:w="4961" w:type="dxa"/>
          </w:tcPr>
          <w:p w:rsidR="00522365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Henning Bratthammer, Utdanningsforbundet</w:t>
            </w:r>
          </w:p>
          <w:p w:rsidR="00861CAC" w:rsidRDefault="00861CAC" w:rsidP="00D50E58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Terje Bolstad, Utdanningsforbundet</w:t>
            </w:r>
          </w:p>
          <w:p w:rsidR="00137122" w:rsidRPr="00AC79E0" w:rsidRDefault="00861CAC" w:rsidP="00D50E58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Bjørn Jensen</w:t>
            </w:r>
            <w:r w:rsidRPr="00AC79E0">
              <w:rPr>
                <w:rFonts w:ascii="Verdana" w:hAnsi="Verdana" w:cs="Calibri"/>
              </w:rPr>
              <w:t>, S</w:t>
            </w:r>
            <w:r>
              <w:rPr>
                <w:rFonts w:ascii="Verdana" w:hAnsi="Verdana" w:cs="Calibri"/>
              </w:rPr>
              <w:t>kolenes landsforbund</w:t>
            </w:r>
          </w:p>
        </w:tc>
        <w:tc>
          <w:tcPr>
            <w:tcW w:w="2693" w:type="dxa"/>
          </w:tcPr>
          <w:p w:rsidR="005F7AFA" w:rsidRPr="00AC79E0" w:rsidRDefault="005F7AFA" w:rsidP="00861CAC">
            <w:pPr>
              <w:contextualSpacing/>
              <w:rPr>
                <w:rFonts w:ascii="Verdana" w:hAnsi="Verdana" w:cs="Calibri"/>
              </w:rPr>
            </w:pPr>
          </w:p>
        </w:tc>
      </w:tr>
      <w:tr w:rsidR="00522365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Annen organisasjon</w:t>
            </w:r>
          </w:p>
        </w:tc>
        <w:tc>
          <w:tcPr>
            <w:tcW w:w="4961" w:type="dxa"/>
          </w:tcPr>
          <w:p w:rsidR="00522365" w:rsidRPr="00AC79E0" w:rsidRDefault="00861CAC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Inger Anita Smuk, Norske Reindriftsamers Landsforbund</w:t>
            </w:r>
          </w:p>
        </w:tc>
        <w:tc>
          <w:tcPr>
            <w:tcW w:w="2693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</w:p>
        </w:tc>
      </w:tr>
      <w:tr w:rsidR="00522365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KS</w:t>
            </w:r>
          </w:p>
        </w:tc>
        <w:tc>
          <w:tcPr>
            <w:tcW w:w="4961" w:type="dxa"/>
          </w:tcPr>
          <w:p w:rsidR="00522365" w:rsidRPr="00AC79E0" w:rsidRDefault="00861CAC" w:rsidP="00D50E58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Arne Jostein Vestnor</w:t>
            </w:r>
          </w:p>
        </w:tc>
        <w:tc>
          <w:tcPr>
            <w:tcW w:w="2693" w:type="dxa"/>
          </w:tcPr>
          <w:p w:rsidR="00B6338F" w:rsidRPr="00AC79E0" w:rsidRDefault="00B6338F" w:rsidP="00B6338F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 xml:space="preserve">Bodil Onsaker Berg </w:t>
            </w:r>
          </w:p>
          <w:p w:rsidR="00522365" w:rsidRPr="00AC79E0" w:rsidRDefault="00B6338F" w:rsidP="00D50E58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(vara også forfall)</w:t>
            </w:r>
          </w:p>
        </w:tc>
      </w:tr>
      <w:tr w:rsidR="00932475" w:rsidTr="00A70ECA">
        <w:tc>
          <w:tcPr>
            <w:tcW w:w="1980" w:type="dxa"/>
          </w:tcPr>
          <w:p w:rsidR="00932475" w:rsidRPr="00AC79E0" w:rsidRDefault="00932475" w:rsidP="00932475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Elevrepresentant</w:t>
            </w:r>
          </w:p>
        </w:tc>
        <w:tc>
          <w:tcPr>
            <w:tcW w:w="4961" w:type="dxa"/>
          </w:tcPr>
          <w:p w:rsidR="00932475" w:rsidRPr="00AC79E0" w:rsidRDefault="002469AE" w:rsidP="00932475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Emelie Kjærnli Kristiansen, Elevorganisasjonen</w:t>
            </w:r>
          </w:p>
        </w:tc>
        <w:tc>
          <w:tcPr>
            <w:tcW w:w="2693" w:type="dxa"/>
          </w:tcPr>
          <w:p w:rsidR="00932475" w:rsidRPr="00AC79E0" w:rsidRDefault="00932475" w:rsidP="00932475">
            <w:pPr>
              <w:contextualSpacing/>
              <w:rPr>
                <w:rFonts w:ascii="Verdana" w:hAnsi="Verdana" w:cs="Calibri"/>
              </w:rPr>
            </w:pPr>
          </w:p>
        </w:tc>
      </w:tr>
      <w:tr w:rsidR="00932475" w:rsidTr="00A70ECA">
        <w:tc>
          <w:tcPr>
            <w:tcW w:w="1980" w:type="dxa"/>
          </w:tcPr>
          <w:p w:rsidR="00932475" w:rsidRPr="00AC79E0" w:rsidRDefault="00932475" w:rsidP="00932475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Sekretariat/Udir</w:t>
            </w:r>
          </w:p>
        </w:tc>
        <w:tc>
          <w:tcPr>
            <w:tcW w:w="4961" w:type="dxa"/>
          </w:tcPr>
          <w:p w:rsidR="00932475" w:rsidRPr="00AC79E0" w:rsidRDefault="00932475" w:rsidP="00932475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Jo Ulrik Lien</w:t>
            </w:r>
          </w:p>
        </w:tc>
        <w:tc>
          <w:tcPr>
            <w:tcW w:w="2693" w:type="dxa"/>
          </w:tcPr>
          <w:p w:rsidR="00932475" w:rsidRPr="00AC79E0" w:rsidRDefault="00932475" w:rsidP="00932475">
            <w:pPr>
              <w:contextualSpacing/>
              <w:rPr>
                <w:rFonts w:ascii="Verdana" w:hAnsi="Verdana" w:cs="Calibri"/>
              </w:rPr>
            </w:pPr>
          </w:p>
        </w:tc>
      </w:tr>
    </w:tbl>
    <w:p w:rsidR="00522365" w:rsidRDefault="00522365" w:rsidP="00522365">
      <w:pPr>
        <w:rPr>
          <w:rFonts w:ascii="Verdana" w:hAnsi="Verdana"/>
        </w:rPr>
      </w:pPr>
    </w:p>
    <w:p w:rsidR="00522365" w:rsidRPr="00B55409" w:rsidRDefault="00522365" w:rsidP="00522365">
      <w:pPr>
        <w:rPr>
          <w:rFonts w:ascii="Verdana" w:hAnsi="Verdana" w:cs="Calibri"/>
          <w:b/>
          <w:i/>
        </w:rPr>
      </w:pPr>
    </w:p>
    <w:p w:rsidR="00522365" w:rsidRPr="00B55409" w:rsidRDefault="00522365" w:rsidP="00522365">
      <w:pPr>
        <w:rPr>
          <w:rFonts w:ascii="Verdana" w:hAnsi="Verdana" w:cs="Calibri"/>
          <w:b/>
          <w:i/>
        </w:rPr>
      </w:pPr>
      <w:r w:rsidRPr="00B55409">
        <w:rPr>
          <w:rFonts w:ascii="Verdana" w:hAnsi="Verdana" w:cs="Calibri"/>
          <w:b/>
          <w:i/>
        </w:rPr>
        <w:t xml:space="preserve">Dagsorden for møte </w:t>
      </w:r>
      <w:r w:rsidR="00044D58">
        <w:rPr>
          <w:rFonts w:ascii="Verdana" w:hAnsi="Verdana" w:cs="Calibri"/>
          <w:b/>
          <w:i/>
        </w:rPr>
        <w:t>1</w:t>
      </w:r>
      <w:r w:rsidRPr="00B55409">
        <w:rPr>
          <w:rFonts w:ascii="Verdana" w:hAnsi="Verdana" w:cs="Calibri"/>
          <w:b/>
          <w:i/>
        </w:rPr>
        <w:t xml:space="preserve">– </w:t>
      </w:r>
      <w:r w:rsidR="00044D58">
        <w:rPr>
          <w:rFonts w:ascii="Verdana" w:hAnsi="Verdana" w:cs="Calibri"/>
          <w:b/>
          <w:i/>
        </w:rPr>
        <w:t>2019</w:t>
      </w:r>
    </w:p>
    <w:p w:rsidR="00522365" w:rsidRPr="00B55409" w:rsidRDefault="00522365" w:rsidP="00522365">
      <w:pPr>
        <w:rPr>
          <w:rFonts w:ascii="Verdana" w:hAnsi="Verdana" w:cs="Calibri"/>
          <w:b/>
          <w:i/>
        </w:rPr>
      </w:pPr>
    </w:p>
    <w:p w:rsidR="00522365" w:rsidRDefault="006C209A" w:rsidP="00522365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1</w:t>
      </w:r>
      <w:r w:rsidR="00522365" w:rsidRPr="00B55409">
        <w:rPr>
          <w:rFonts w:ascii="Verdana" w:eastAsia="Calibri" w:hAnsi="Verdana" w:cs="Calibri"/>
          <w:b/>
        </w:rPr>
        <w:t>.</w:t>
      </w:r>
      <w:r>
        <w:rPr>
          <w:rFonts w:ascii="Verdana" w:eastAsia="Calibri" w:hAnsi="Verdana" w:cs="Calibri"/>
          <w:b/>
        </w:rPr>
        <w:t>1.19</w:t>
      </w:r>
      <w:r w:rsidR="00522365">
        <w:rPr>
          <w:rFonts w:ascii="Verdana" w:eastAsia="Calibri" w:hAnsi="Verdana" w:cs="Calibri"/>
          <w:b/>
        </w:rPr>
        <w:t xml:space="preserve"> </w:t>
      </w:r>
      <w:r w:rsidR="00522365">
        <w:rPr>
          <w:rFonts w:ascii="Verdana" w:eastAsia="Calibri" w:hAnsi="Verdana" w:cs="Calibri"/>
          <w:b/>
        </w:rPr>
        <w:tab/>
      </w:r>
      <w:r w:rsidR="00522365" w:rsidRPr="00B55409">
        <w:rPr>
          <w:rFonts w:ascii="Verdana" w:eastAsia="Calibri" w:hAnsi="Verdana" w:cs="Calibri"/>
          <w:b/>
        </w:rPr>
        <w:t>Godkjenning av innkalling og dagsorden</w:t>
      </w:r>
    </w:p>
    <w:p w:rsidR="00D45ECE" w:rsidRDefault="006C209A" w:rsidP="00D45ECE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1.2.19</w:t>
      </w:r>
      <w:r w:rsidR="00D45ECE">
        <w:rPr>
          <w:rFonts w:ascii="Verdana" w:eastAsia="Calibri" w:hAnsi="Verdana" w:cs="Calibri"/>
          <w:b/>
        </w:rPr>
        <w:tab/>
        <w:t>AU orienterer</w:t>
      </w:r>
    </w:p>
    <w:p w:rsidR="00D45ECE" w:rsidRPr="00522365" w:rsidRDefault="006C209A" w:rsidP="00D45ECE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1.3.19</w:t>
      </w:r>
      <w:r w:rsidR="00D45ECE">
        <w:rPr>
          <w:rFonts w:ascii="Verdana" w:eastAsia="Calibri" w:hAnsi="Verdana" w:cs="Calibri"/>
          <w:b/>
        </w:rPr>
        <w:t xml:space="preserve"> </w:t>
      </w:r>
      <w:r w:rsidR="00D45ECE">
        <w:rPr>
          <w:rFonts w:ascii="Verdana" w:eastAsia="Calibri" w:hAnsi="Verdana" w:cs="Calibri"/>
          <w:b/>
        </w:rPr>
        <w:tab/>
      </w:r>
      <w:r>
        <w:rPr>
          <w:rFonts w:ascii="Verdana" w:eastAsia="Calibri" w:hAnsi="Verdana" w:cs="Calibri"/>
          <w:b/>
        </w:rPr>
        <w:t>Status med læreplanarbeidet</w:t>
      </w:r>
    </w:p>
    <w:p w:rsidR="00825D8F" w:rsidRDefault="006C209A" w:rsidP="00522365">
      <w:pPr>
        <w:ind w:left="1410" w:hanging="1410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1</w:t>
      </w:r>
      <w:r w:rsidR="00522365">
        <w:rPr>
          <w:rFonts w:ascii="Verdana" w:eastAsia="Calibri" w:hAnsi="Verdana" w:cs="Calibri"/>
          <w:b/>
        </w:rPr>
        <w:t>.</w:t>
      </w:r>
      <w:r w:rsidR="00D45ECE">
        <w:rPr>
          <w:rFonts w:ascii="Verdana" w:eastAsia="Calibri" w:hAnsi="Verdana" w:cs="Calibri"/>
          <w:b/>
        </w:rPr>
        <w:t>4</w:t>
      </w:r>
      <w:r>
        <w:rPr>
          <w:rFonts w:ascii="Verdana" w:eastAsia="Calibri" w:hAnsi="Verdana" w:cs="Calibri"/>
          <w:b/>
        </w:rPr>
        <w:t>.19</w:t>
      </w:r>
      <w:r w:rsidR="00522365" w:rsidRPr="00522365">
        <w:rPr>
          <w:rFonts w:ascii="Verdana" w:eastAsia="Calibri" w:hAnsi="Verdana" w:cs="Calibri"/>
          <w:b/>
        </w:rPr>
        <w:tab/>
      </w:r>
      <w:r>
        <w:rPr>
          <w:rFonts w:ascii="Verdana" w:eastAsia="Calibri" w:hAnsi="Verdana" w:cs="Calibri"/>
          <w:b/>
        </w:rPr>
        <w:t>Fylkesbesøk 20-22.mai</w:t>
      </w:r>
    </w:p>
    <w:p w:rsidR="00902AA4" w:rsidRDefault="00902AA4" w:rsidP="00522365">
      <w:pPr>
        <w:ind w:left="1410" w:hanging="1410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1.5.19</w:t>
      </w:r>
      <w:r w:rsidRPr="00522365">
        <w:rPr>
          <w:rFonts w:ascii="Verdana" w:eastAsia="Calibri" w:hAnsi="Verdana" w:cs="Calibri"/>
          <w:b/>
        </w:rPr>
        <w:tab/>
      </w:r>
      <w:r>
        <w:rPr>
          <w:rFonts w:ascii="Verdana" w:eastAsia="Calibri" w:hAnsi="Verdana" w:cs="Calibri"/>
          <w:b/>
        </w:rPr>
        <w:t>Innføring av Yrkesfaglig fordypning på yrkeskompetansefag</w:t>
      </w:r>
    </w:p>
    <w:p w:rsidR="00522365" w:rsidRPr="00902AA4" w:rsidRDefault="00902AA4" w:rsidP="00522365">
      <w:pPr>
        <w:rPr>
          <w:rFonts w:ascii="Verdana" w:hAnsi="Verdana"/>
          <w:bCs/>
          <w:color w:val="000000" w:themeColor="text1"/>
        </w:rPr>
      </w:pPr>
      <w:r>
        <w:rPr>
          <w:rFonts w:ascii="Verdana" w:eastAsia="Calibri" w:hAnsi="Verdana" w:cs="Calibri"/>
          <w:b/>
        </w:rPr>
        <w:t>1.6</w:t>
      </w:r>
      <w:r w:rsidR="006C209A">
        <w:rPr>
          <w:rFonts w:ascii="Verdana" w:eastAsia="Calibri" w:hAnsi="Verdana" w:cs="Calibri"/>
          <w:b/>
        </w:rPr>
        <w:t>.19</w:t>
      </w:r>
      <w:r w:rsidR="00825D8F">
        <w:rPr>
          <w:rFonts w:ascii="Verdana" w:eastAsia="Calibri" w:hAnsi="Verdana" w:cs="Calibri"/>
          <w:b/>
        </w:rPr>
        <w:tab/>
      </w:r>
      <w:r w:rsidR="006C209A">
        <w:rPr>
          <w:rFonts w:ascii="Verdana" w:hAnsi="Verdana"/>
          <w:b/>
          <w:bCs/>
          <w:color w:val="000000" w:themeColor="text1"/>
        </w:rPr>
        <w:t>Nye læreplaner i matematikk og naturfag: Yrkesretting</w:t>
      </w:r>
      <w:r w:rsidR="006C209A">
        <w:rPr>
          <w:rFonts w:ascii="Verdana" w:hAnsi="Verdana"/>
          <w:bCs/>
          <w:color w:val="000000" w:themeColor="text1"/>
        </w:rPr>
        <w:t xml:space="preserve"> </w:t>
      </w:r>
    </w:p>
    <w:p w:rsidR="00A14322" w:rsidRDefault="006C209A" w:rsidP="006C209A">
      <w:pPr>
        <w:ind w:left="1410" w:hanging="1410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1.7.19</w:t>
      </w:r>
      <w:r w:rsidR="00A14322">
        <w:rPr>
          <w:rFonts w:ascii="Verdana" w:eastAsia="Calibri" w:hAnsi="Verdana" w:cs="Calibri"/>
          <w:b/>
        </w:rPr>
        <w:tab/>
      </w:r>
      <w:r>
        <w:rPr>
          <w:rFonts w:ascii="Verdana" w:hAnsi="Verdana"/>
          <w:b/>
          <w:bCs/>
        </w:rPr>
        <w:t>Innspill til innføringstiltak: Implementering av nye læreplaner og tilbudstruktur</w:t>
      </w:r>
    </w:p>
    <w:p w:rsidR="00250A93" w:rsidRDefault="006C209A" w:rsidP="00A14322">
      <w:pPr>
        <w:ind w:left="1410" w:hanging="141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1</w:t>
      </w:r>
      <w:r w:rsidR="00B6338F">
        <w:rPr>
          <w:rFonts w:ascii="Verdana" w:hAnsi="Verdana" w:cs="Calibri"/>
          <w:b/>
        </w:rPr>
        <w:t>.8</w:t>
      </w:r>
      <w:r>
        <w:rPr>
          <w:rFonts w:ascii="Verdana" w:hAnsi="Verdana" w:cs="Calibri"/>
          <w:b/>
        </w:rPr>
        <w:t>.19</w:t>
      </w:r>
      <w:r w:rsidR="00250A93">
        <w:rPr>
          <w:rFonts w:ascii="Verdana" w:hAnsi="Verdana" w:cs="Calibri"/>
          <w:b/>
        </w:rPr>
        <w:t xml:space="preserve"> </w:t>
      </w:r>
      <w:r w:rsidR="00250A93" w:rsidRPr="00B55409">
        <w:rPr>
          <w:rFonts w:ascii="Verdana" w:hAnsi="Verdana" w:cs="Calibri"/>
          <w:b/>
        </w:rPr>
        <w:tab/>
      </w:r>
      <w:r w:rsidR="00902AA4">
        <w:rPr>
          <w:rFonts w:ascii="Verdana" w:hAnsi="Verdana" w:cs="Calibri"/>
          <w:b/>
        </w:rPr>
        <w:t>Vekslingsmodeller</w:t>
      </w:r>
      <w:r w:rsidR="000E532C">
        <w:rPr>
          <w:rFonts w:ascii="Verdana" w:hAnsi="Verdana" w:cs="Calibri"/>
          <w:b/>
        </w:rPr>
        <w:t xml:space="preserve"> sin </w:t>
      </w:r>
      <w:r w:rsidR="00DF2CFC">
        <w:rPr>
          <w:rFonts w:ascii="Verdana" w:hAnsi="Verdana" w:cs="Calibri"/>
          <w:b/>
        </w:rPr>
        <w:t>plass i videregående opplæring</w:t>
      </w:r>
    </w:p>
    <w:p w:rsidR="00522365" w:rsidRPr="00B55409" w:rsidRDefault="006C209A" w:rsidP="00250A93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1</w:t>
      </w:r>
      <w:r w:rsidR="00B6338F">
        <w:rPr>
          <w:rFonts w:ascii="Verdana" w:hAnsi="Verdana" w:cs="Calibri"/>
          <w:b/>
        </w:rPr>
        <w:t>.9</w:t>
      </w:r>
      <w:r>
        <w:rPr>
          <w:rFonts w:ascii="Verdana" w:hAnsi="Verdana" w:cs="Calibri"/>
          <w:b/>
        </w:rPr>
        <w:t>.19</w:t>
      </w:r>
      <w:r w:rsidR="00522365" w:rsidRPr="00B55409">
        <w:rPr>
          <w:rFonts w:ascii="Verdana" w:hAnsi="Verdana" w:cs="Calibri"/>
          <w:b/>
        </w:rPr>
        <w:tab/>
        <w:t>Eventuelt</w:t>
      </w:r>
    </w:p>
    <w:p w:rsidR="00522365" w:rsidRPr="00B55409" w:rsidRDefault="00522365" w:rsidP="00522365">
      <w:pPr>
        <w:rPr>
          <w:rFonts w:ascii="Verdana" w:hAnsi="Verdana" w:cs="Calibri"/>
          <w:b/>
          <w:u w:val="single"/>
        </w:rPr>
      </w:pPr>
    </w:p>
    <w:p w:rsidR="00522365" w:rsidRPr="00B55409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2F2FBD" w:rsidRDefault="002F2FBD" w:rsidP="00522365">
      <w:pPr>
        <w:rPr>
          <w:rFonts w:ascii="Verdana" w:hAnsi="Verdana" w:cs="Calibri"/>
          <w:b/>
          <w:u w:val="single"/>
        </w:rPr>
      </w:pPr>
    </w:p>
    <w:p w:rsidR="000C287F" w:rsidRDefault="000C287F" w:rsidP="00522365">
      <w:pPr>
        <w:rPr>
          <w:rFonts w:ascii="Verdana" w:hAnsi="Verdana" w:cs="Calibri"/>
          <w:b/>
          <w:u w:val="single"/>
        </w:rPr>
      </w:pPr>
    </w:p>
    <w:p w:rsidR="000C287F" w:rsidRDefault="000C287F" w:rsidP="00522365">
      <w:pPr>
        <w:rPr>
          <w:rFonts w:ascii="Verdana" w:hAnsi="Verdana" w:cs="Calibri"/>
          <w:b/>
          <w:u w:val="single"/>
        </w:rPr>
      </w:pPr>
    </w:p>
    <w:p w:rsidR="000C287F" w:rsidRDefault="000C287F" w:rsidP="00522365">
      <w:pPr>
        <w:rPr>
          <w:rFonts w:ascii="Verdana" w:hAnsi="Verdana" w:cs="Calibri"/>
          <w:b/>
          <w:u w:val="single"/>
        </w:rPr>
      </w:pPr>
    </w:p>
    <w:p w:rsidR="00522365" w:rsidRPr="00B55409" w:rsidRDefault="00522365" w:rsidP="00522365">
      <w:pPr>
        <w:rPr>
          <w:rFonts w:ascii="Verdana" w:hAnsi="Verdana" w:cs="Calibri"/>
          <w:b/>
          <w:u w:val="single"/>
        </w:rPr>
      </w:pPr>
    </w:p>
    <w:p w:rsidR="00522365" w:rsidRPr="00B55409" w:rsidRDefault="00522365" w:rsidP="00522365">
      <w:pPr>
        <w:rPr>
          <w:rFonts w:ascii="Verdana" w:hAnsi="Verdana" w:cs="Calibri"/>
          <w:b/>
          <w:u w:val="single"/>
        </w:rPr>
      </w:pPr>
    </w:p>
    <w:p w:rsidR="00522365" w:rsidRPr="00B55409" w:rsidRDefault="00522365" w:rsidP="00522365">
      <w:pPr>
        <w:rPr>
          <w:rFonts w:ascii="Verdana" w:hAnsi="Verdana" w:cs="Calibri"/>
          <w:b/>
          <w:u w:val="single"/>
        </w:rPr>
      </w:pPr>
      <w:r w:rsidRPr="00B55409">
        <w:rPr>
          <w:rFonts w:ascii="Verdana" w:hAnsi="Verdana" w:cs="Calibri"/>
          <w:b/>
          <w:u w:val="single"/>
        </w:rPr>
        <w:t xml:space="preserve">DAGSORDEN </w:t>
      </w:r>
    </w:p>
    <w:p w:rsidR="00522365" w:rsidRPr="00B55409" w:rsidRDefault="00522365" w:rsidP="00522365">
      <w:pPr>
        <w:rPr>
          <w:rFonts w:ascii="Verdana" w:eastAsia="Calibri" w:hAnsi="Verdana" w:cs="Calibri"/>
          <w:b/>
        </w:rPr>
      </w:pPr>
    </w:p>
    <w:p w:rsidR="00A43C4E" w:rsidRPr="00FE7AB3" w:rsidRDefault="00044D58" w:rsidP="00D45ECE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1</w:t>
      </w:r>
      <w:r w:rsidR="00522365" w:rsidRPr="00B55409">
        <w:rPr>
          <w:rFonts w:ascii="Verdana" w:eastAsia="Calibri" w:hAnsi="Verdana" w:cs="Calibri"/>
          <w:b/>
        </w:rPr>
        <w:t>.</w:t>
      </w:r>
      <w:r w:rsidR="006C209A">
        <w:rPr>
          <w:rFonts w:ascii="Verdana" w:eastAsia="Calibri" w:hAnsi="Verdana" w:cs="Calibri"/>
          <w:b/>
        </w:rPr>
        <w:t>1.19</w:t>
      </w:r>
      <w:r w:rsidR="00522365" w:rsidRPr="00B55409">
        <w:rPr>
          <w:rFonts w:ascii="Verdana" w:eastAsia="Calibri" w:hAnsi="Verdana" w:cs="Calibri"/>
          <w:b/>
        </w:rPr>
        <w:tab/>
        <w:t>Godkjenning av innkalling og dagsorden</w:t>
      </w:r>
    </w:p>
    <w:p w:rsidR="00FE7AB3" w:rsidRDefault="00FE7AB3" w:rsidP="00D45ECE">
      <w:pPr>
        <w:rPr>
          <w:rFonts w:ascii="Verdana" w:eastAsia="Calibri" w:hAnsi="Verdana" w:cs="Calibri"/>
        </w:rPr>
      </w:pPr>
    </w:p>
    <w:p w:rsidR="000E532C" w:rsidRDefault="000E532C" w:rsidP="00D45ECE">
      <w:pPr>
        <w:rPr>
          <w:rFonts w:ascii="Verdana" w:eastAsia="Calibri" w:hAnsi="Verdana" w:cs="Calibri"/>
        </w:rPr>
      </w:pPr>
      <w:r w:rsidRPr="000E532C">
        <w:rPr>
          <w:rFonts w:ascii="Verdana" w:eastAsia="Calibri" w:hAnsi="Verdana" w:cs="Calibri"/>
          <w:b/>
          <w:u w:val="single"/>
        </w:rPr>
        <w:t>Vedtak:</w:t>
      </w:r>
      <w:r>
        <w:rPr>
          <w:rFonts w:ascii="Verdana" w:eastAsia="Calibri" w:hAnsi="Verdana" w:cs="Calibri"/>
        </w:rPr>
        <w:t xml:space="preserve"> </w:t>
      </w:r>
    </w:p>
    <w:p w:rsidR="000E532C" w:rsidRDefault="000E532C" w:rsidP="00D45ECE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Innkalling og dagsorden godkjent uten bemerkninger</w:t>
      </w:r>
    </w:p>
    <w:p w:rsidR="00FE7AB3" w:rsidRPr="00A43C4E" w:rsidRDefault="00FE7AB3" w:rsidP="00D45ECE">
      <w:pPr>
        <w:rPr>
          <w:rFonts w:ascii="Verdana" w:eastAsia="Calibri" w:hAnsi="Verdana" w:cs="Calibri"/>
        </w:rPr>
      </w:pPr>
    </w:p>
    <w:p w:rsidR="00D45ECE" w:rsidRDefault="00044D58" w:rsidP="00D45ECE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1</w:t>
      </w:r>
      <w:r w:rsidR="006C209A">
        <w:rPr>
          <w:rFonts w:ascii="Verdana" w:eastAsia="Calibri" w:hAnsi="Verdana" w:cs="Calibri"/>
          <w:b/>
        </w:rPr>
        <w:t>.2.19</w:t>
      </w:r>
      <w:r w:rsidR="00D45ECE">
        <w:rPr>
          <w:rFonts w:ascii="Verdana" w:eastAsia="Calibri" w:hAnsi="Verdana" w:cs="Calibri"/>
          <w:b/>
        </w:rPr>
        <w:tab/>
        <w:t>AU orienterer:</w:t>
      </w:r>
    </w:p>
    <w:p w:rsidR="00FE7AB3" w:rsidRPr="003A09E5" w:rsidRDefault="00FE7AB3" w:rsidP="00D45ECE">
      <w:pPr>
        <w:rPr>
          <w:rFonts w:ascii="Verdana" w:eastAsia="Calibri" w:hAnsi="Verdana" w:cs="Calibri"/>
          <w:b/>
        </w:rPr>
      </w:pPr>
    </w:p>
    <w:p w:rsidR="00E81F49" w:rsidRPr="003A09E5" w:rsidRDefault="000E532C" w:rsidP="008C164D">
      <w:pPr>
        <w:pStyle w:val="Listeavsnitt"/>
        <w:numPr>
          <w:ilvl w:val="0"/>
          <w:numId w:val="11"/>
        </w:numPr>
        <w:rPr>
          <w:rFonts w:ascii="Verdana" w:eastAsia="Calibri" w:hAnsi="Verdana" w:cs="Calibri"/>
          <w:sz w:val="20"/>
          <w:szCs w:val="20"/>
        </w:rPr>
      </w:pPr>
      <w:r w:rsidRPr="003A09E5">
        <w:rPr>
          <w:rFonts w:ascii="Verdana" w:eastAsia="Calibri" w:hAnsi="Verdana" w:cs="Calibri"/>
          <w:sz w:val="20"/>
          <w:szCs w:val="20"/>
        </w:rPr>
        <w:t>S</w:t>
      </w:r>
      <w:r w:rsidR="008C164D" w:rsidRPr="003A09E5">
        <w:rPr>
          <w:rFonts w:ascii="Verdana" w:eastAsia="Calibri" w:hAnsi="Verdana" w:cs="Calibri"/>
          <w:sz w:val="20"/>
          <w:szCs w:val="20"/>
        </w:rPr>
        <w:t>øknad om strukturendring</w:t>
      </w:r>
      <w:r w:rsidR="0098262A" w:rsidRPr="003A09E5">
        <w:rPr>
          <w:rFonts w:ascii="Verdana" w:eastAsia="Calibri" w:hAnsi="Verdana" w:cs="Calibri"/>
          <w:sz w:val="20"/>
          <w:szCs w:val="20"/>
        </w:rPr>
        <w:t xml:space="preserve"> i Vg3 gartnernæring</w:t>
      </w:r>
      <w:r w:rsidRPr="003A09E5">
        <w:rPr>
          <w:rFonts w:ascii="Verdana" w:eastAsia="Calibri" w:hAnsi="Verdana" w:cs="Calibri"/>
          <w:sz w:val="20"/>
          <w:szCs w:val="20"/>
        </w:rPr>
        <w:t>: Gartnerforbundet</w:t>
      </w:r>
    </w:p>
    <w:p w:rsidR="00FE7AB3" w:rsidRDefault="00943652" w:rsidP="008C164D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Gartnerforbundet har sendt inn en søknad om 2+2-modell i Vg3 gartnernæring. </w:t>
      </w:r>
      <w:r w:rsidR="008C164D">
        <w:rPr>
          <w:rFonts w:ascii="Verdana" w:eastAsia="Calibri" w:hAnsi="Verdana" w:cs="Calibri"/>
        </w:rPr>
        <w:t xml:space="preserve">Utdanningsdirektoratet har etterspurt mer informasjon fra </w:t>
      </w:r>
      <w:r w:rsidR="001D538C">
        <w:rPr>
          <w:rFonts w:ascii="Verdana" w:eastAsia="Calibri" w:hAnsi="Verdana" w:cs="Calibri"/>
        </w:rPr>
        <w:t>Gartnerforbundet</w:t>
      </w:r>
      <w:r w:rsidR="008C164D">
        <w:rPr>
          <w:rFonts w:ascii="Verdana" w:eastAsia="Calibri" w:hAnsi="Verdana" w:cs="Calibri"/>
        </w:rPr>
        <w:t xml:space="preserve">. </w:t>
      </w:r>
    </w:p>
    <w:p w:rsidR="00FE7AB3" w:rsidRPr="00FE7AB3" w:rsidRDefault="00FE7AB3" w:rsidP="00FE7AB3">
      <w:pPr>
        <w:ind w:left="1410"/>
        <w:rPr>
          <w:rFonts w:ascii="Verdana" w:eastAsia="Calibri" w:hAnsi="Verdana" w:cs="Calibri"/>
        </w:rPr>
      </w:pPr>
    </w:p>
    <w:p w:rsidR="00FE7AB3" w:rsidRPr="003A09E5" w:rsidRDefault="00FE7AB3" w:rsidP="00E81F49">
      <w:pPr>
        <w:pStyle w:val="Listeavsnitt"/>
        <w:numPr>
          <w:ilvl w:val="0"/>
          <w:numId w:val="11"/>
        </w:numPr>
        <w:rPr>
          <w:rFonts w:ascii="Verdana" w:eastAsia="Calibri" w:hAnsi="Verdana" w:cs="Calibri"/>
          <w:sz w:val="20"/>
          <w:szCs w:val="20"/>
        </w:rPr>
      </w:pPr>
      <w:r w:rsidRPr="003A09E5">
        <w:rPr>
          <w:rFonts w:ascii="Verdana" w:eastAsia="Calibri" w:hAnsi="Verdana" w:cs="Calibri"/>
          <w:sz w:val="20"/>
          <w:szCs w:val="20"/>
        </w:rPr>
        <w:t>Fordypning på Vg3</w:t>
      </w:r>
      <w:r w:rsidR="001D538C" w:rsidRPr="003A09E5">
        <w:rPr>
          <w:rFonts w:ascii="Verdana" w:eastAsia="Calibri" w:hAnsi="Verdana" w:cs="Calibri"/>
          <w:sz w:val="20"/>
          <w:szCs w:val="20"/>
        </w:rPr>
        <w:t>/opplæring i bedrift</w:t>
      </w:r>
    </w:p>
    <w:p w:rsidR="001D538C" w:rsidRDefault="001D538C" w:rsidP="001D538C">
      <w:pPr>
        <w:rPr>
          <w:rFonts w:ascii="Verdana" w:hAnsi="Verdana"/>
          <w:bCs/>
          <w:color w:val="000000" w:themeColor="text1"/>
        </w:rPr>
      </w:pPr>
      <w:r w:rsidRPr="001D538C">
        <w:rPr>
          <w:rFonts w:ascii="Verdana" w:hAnsi="Verdana"/>
          <w:bCs/>
          <w:color w:val="000000" w:themeColor="text1"/>
        </w:rPr>
        <w:t>Utdanningsdirektoratet er i oppdragsbrev 10-18 blitt bedt om å komme med anbefalinger til Kunnskapsdepartementet omkring fordypningsområder på Vg3/opplæring i bedrift.</w:t>
      </w:r>
    </w:p>
    <w:p w:rsidR="001D538C" w:rsidRPr="001D538C" w:rsidRDefault="001D538C" w:rsidP="001D538C">
      <w:pPr>
        <w:ind w:left="1410"/>
        <w:rPr>
          <w:rFonts w:ascii="Verdana" w:hAnsi="Verdana"/>
          <w:bCs/>
          <w:color w:val="000000" w:themeColor="text1"/>
        </w:rPr>
      </w:pPr>
    </w:p>
    <w:p w:rsidR="001D538C" w:rsidRPr="001D538C" w:rsidRDefault="001D538C" w:rsidP="001D538C">
      <w:pPr>
        <w:rPr>
          <w:rFonts w:ascii="Verdana" w:hAnsi="Verdana"/>
          <w:bCs/>
          <w:color w:val="000000" w:themeColor="text1"/>
        </w:rPr>
      </w:pPr>
      <w:r w:rsidRPr="001D538C">
        <w:rPr>
          <w:rFonts w:ascii="Verdana" w:hAnsi="Verdana"/>
          <w:bCs/>
          <w:color w:val="000000" w:themeColor="text1"/>
        </w:rPr>
        <w:t xml:space="preserve">Espen Lynghaug er oppnevnt i en arbeidsgruppe med representanter fra de faglige rådene. Første møtepunkt er på Sundvollen 26-27. februar, og arbeidsgruppen skal levere sitt forslag innen 1.mai 2019. Det er ulike oppfatninger i arbeidsgruppen av hva fordypningsmoduler innebærer. Arbeidsgruppen er i startsfasen og vil holde rådet orientert. </w:t>
      </w:r>
    </w:p>
    <w:p w:rsidR="001D538C" w:rsidRPr="003A09E5" w:rsidRDefault="001D538C" w:rsidP="001D538C">
      <w:pPr>
        <w:ind w:left="1410"/>
        <w:rPr>
          <w:rFonts w:ascii="Verdana" w:eastAsia="Calibri" w:hAnsi="Verdana" w:cs="Calibri"/>
        </w:rPr>
      </w:pPr>
    </w:p>
    <w:p w:rsidR="00722BA2" w:rsidRPr="003A09E5" w:rsidRDefault="00722BA2" w:rsidP="00E81F49">
      <w:pPr>
        <w:pStyle w:val="Listeavsnit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3A09E5">
        <w:rPr>
          <w:rFonts w:ascii="Verdana" w:hAnsi="Verdana"/>
          <w:sz w:val="20"/>
          <w:szCs w:val="20"/>
        </w:rPr>
        <w:t>Arbeidsseminar for AU og Utdanningsdirektoratet</w:t>
      </w:r>
      <w:r w:rsidR="001D538C" w:rsidRPr="003A09E5">
        <w:rPr>
          <w:rFonts w:ascii="Verdana" w:hAnsi="Verdana"/>
          <w:sz w:val="20"/>
          <w:szCs w:val="20"/>
        </w:rPr>
        <w:t xml:space="preserve"> 26-27. februar</w:t>
      </w:r>
    </w:p>
    <w:p w:rsidR="00FE7AB3" w:rsidRPr="008C164D" w:rsidRDefault="001D538C" w:rsidP="001D538C">
      <w:r w:rsidRPr="001D538C">
        <w:rPr>
          <w:rFonts w:ascii="Verdana" w:hAnsi="Verdana"/>
        </w:rPr>
        <w:t>Utdanningsdirektoratet arrangerer arbeidsseminar for arbeidsutvalgene i faglige råd og de yrkesfaglige teamene i Utdanningsdirektoratet. Målet med seminaret er å øke kvaliteten på arbeidet i sekretariatet og i de faglige rådene</w:t>
      </w:r>
      <w:r w:rsidR="008C164D" w:rsidRPr="008C164D">
        <w:rPr>
          <w:rFonts w:ascii="Verdana" w:hAnsi="Verdana"/>
        </w:rPr>
        <w:t>. Rådet har tidligere tatt til orde for et styrket samarbeid med SRY.</w:t>
      </w:r>
      <w:r w:rsidR="008C164D">
        <w:t xml:space="preserve"> </w:t>
      </w:r>
    </w:p>
    <w:p w:rsidR="00722BA2" w:rsidRPr="00722BA2" w:rsidRDefault="00722BA2" w:rsidP="00722BA2">
      <w:pPr>
        <w:pStyle w:val="Listeavsnitt"/>
        <w:ind w:left="1770"/>
        <w:rPr>
          <w:rFonts w:ascii="Verdana" w:hAnsi="Verdana"/>
          <w:sz w:val="20"/>
          <w:szCs w:val="20"/>
        </w:rPr>
      </w:pPr>
    </w:p>
    <w:p w:rsidR="00044D58" w:rsidRDefault="00044D58" w:rsidP="00044D58">
      <w:pPr>
        <w:rPr>
          <w:rFonts w:ascii="Verdana" w:hAnsi="Verdana"/>
          <w:b/>
        </w:rPr>
      </w:pPr>
      <w:r>
        <w:rPr>
          <w:rFonts w:ascii="Verdana" w:eastAsia="Calibri" w:hAnsi="Verdana" w:cs="Calibri"/>
          <w:b/>
        </w:rPr>
        <w:t>1</w:t>
      </w:r>
      <w:r w:rsidR="00D45ECE">
        <w:rPr>
          <w:rFonts w:ascii="Verdana" w:eastAsia="Calibri" w:hAnsi="Verdana" w:cs="Calibri"/>
          <w:b/>
        </w:rPr>
        <w:t>.3</w:t>
      </w:r>
      <w:r w:rsidR="006C209A">
        <w:rPr>
          <w:rFonts w:ascii="Verdana" w:eastAsia="Calibri" w:hAnsi="Verdana" w:cs="Calibri"/>
          <w:b/>
        </w:rPr>
        <w:t>.19</w:t>
      </w:r>
      <w:r w:rsidR="00952F32">
        <w:rPr>
          <w:rFonts w:ascii="Verdana" w:eastAsia="Calibri" w:hAnsi="Verdana" w:cs="Calibri"/>
          <w:b/>
        </w:rPr>
        <w:t xml:space="preserve"> </w:t>
      </w:r>
      <w:r w:rsidR="00952F32">
        <w:rPr>
          <w:rFonts w:ascii="Verdana" w:eastAsia="Calibri" w:hAnsi="Verdana" w:cs="Calibri"/>
          <w:b/>
        </w:rPr>
        <w:tab/>
      </w:r>
      <w:r w:rsidR="0040170A">
        <w:rPr>
          <w:rFonts w:ascii="Verdana" w:eastAsia="Calibri" w:hAnsi="Verdana" w:cs="Calibri"/>
          <w:b/>
        </w:rPr>
        <w:t>Utkast til læreplan i Vg1 naturbruk</w:t>
      </w:r>
      <w:r w:rsidR="00F6040F">
        <w:rPr>
          <w:rFonts w:ascii="Verdana" w:eastAsia="Calibri" w:hAnsi="Verdana" w:cs="Calibri"/>
          <w:b/>
        </w:rPr>
        <w:t xml:space="preserve"> </w:t>
      </w:r>
    </w:p>
    <w:p w:rsidR="00044D58" w:rsidRDefault="00044D58" w:rsidP="00044D58">
      <w:pPr>
        <w:rPr>
          <w:rFonts w:ascii="Verdana" w:hAnsi="Verdana"/>
          <w:bCs/>
          <w:color w:val="000000" w:themeColor="text1"/>
        </w:rPr>
      </w:pPr>
    </w:p>
    <w:p w:rsidR="00044D58" w:rsidRDefault="00044D58" w:rsidP="00044D58">
      <w:pPr>
        <w:rPr>
          <w:rFonts w:ascii="Verdana" w:hAnsi="Verdana"/>
        </w:rPr>
      </w:pPr>
      <w:r>
        <w:rPr>
          <w:rFonts w:ascii="Verdana" w:hAnsi="Verdana"/>
        </w:rPr>
        <w:t xml:space="preserve">Læreplangruppen i Vg1 naturbruk sitt læreplanutkast er sendt på en innspillsrunde med høringsfrist 18.februar. </w:t>
      </w:r>
    </w:p>
    <w:p w:rsidR="00722BA2" w:rsidRDefault="00722BA2" w:rsidP="00722BA2">
      <w:pPr>
        <w:rPr>
          <w:rFonts w:ascii="Verdana" w:hAnsi="Verdana"/>
        </w:rPr>
      </w:pPr>
    </w:p>
    <w:p w:rsidR="00D17D6D" w:rsidRDefault="00120D91" w:rsidP="00722BA2">
      <w:pPr>
        <w:rPr>
          <w:rFonts w:ascii="Verdana" w:hAnsi="Verdana"/>
        </w:rPr>
      </w:pPr>
      <w:r>
        <w:rPr>
          <w:rFonts w:ascii="Verdana" w:hAnsi="Verdana"/>
        </w:rPr>
        <w:t xml:space="preserve">Espen Lynghaug orienterte rådet om den nye læreplanen. </w:t>
      </w:r>
      <w:r w:rsidR="00D17D6D">
        <w:rPr>
          <w:rFonts w:ascii="Verdana" w:hAnsi="Verdana"/>
        </w:rPr>
        <w:t xml:space="preserve">Det er kommet </w:t>
      </w:r>
      <w:r w:rsidR="00FE7AB3">
        <w:rPr>
          <w:rFonts w:ascii="Verdana" w:hAnsi="Verdana"/>
        </w:rPr>
        <w:t xml:space="preserve">17-18 tilbakemeldinger. Noen gode og noen dårlige. </w:t>
      </w:r>
      <w:r w:rsidR="0084267E">
        <w:rPr>
          <w:rFonts w:ascii="Verdana" w:eastAsia="Calibri" w:hAnsi="Verdana" w:cs="Calibri"/>
        </w:rPr>
        <w:t xml:space="preserve">Kjerneelementene er justert ut i fra </w:t>
      </w:r>
      <w:r w:rsidR="00943652">
        <w:rPr>
          <w:rFonts w:ascii="Verdana" w:eastAsia="Calibri" w:hAnsi="Verdana" w:cs="Calibri"/>
        </w:rPr>
        <w:t xml:space="preserve">rådets tidligere </w:t>
      </w:r>
      <w:r w:rsidR="0084267E">
        <w:rPr>
          <w:rFonts w:ascii="Verdana" w:eastAsia="Calibri" w:hAnsi="Verdana" w:cs="Calibri"/>
        </w:rPr>
        <w:t>tilbakeme</w:t>
      </w:r>
      <w:r w:rsidR="00943652">
        <w:rPr>
          <w:rFonts w:ascii="Verdana" w:eastAsia="Calibri" w:hAnsi="Verdana" w:cs="Calibri"/>
        </w:rPr>
        <w:t>ldinger</w:t>
      </w:r>
      <w:r w:rsidR="0084267E">
        <w:rPr>
          <w:rFonts w:ascii="Verdana" w:eastAsia="Calibri" w:hAnsi="Verdana" w:cs="Calibri"/>
        </w:rPr>
        <w:t xml:space="preserve">. </w:t>
      </w:r>
      <w:r w:rsidR="00D17D6D">
        <w:rPr>
          <w:rFonts w:ascii="Verdana" w:hAnsi="Verdana"/>
        </w:rPr>
        <w:t>Læreplangruppen</w:t>
      </w:r>
      <w:r w:rsidR="007877A0">
        <w:rPr>
          <w:rFonts w:ascii="Verdana" w:hAnsi="Verdana"/>
        </w:rPr>
        <w:t xml:space="preserve"> </w:t>
      </w:r>
      <w:r w:rsidR="00D17D6D">
        <w:rPr>
          <w:rFonts w:ascii="Verdana" w:hAnsi="Verdana"/>
        </w:rPr>
        <w:t>har en god arbeidsform og det er god stemning. Kontaktpersonen fra faglig råd skal ikke sitte der hele tiden, og</w:t>
      </w:r>
      <w:r w:rsidR="0098262A">
        <w:rPr>
          <w:rFonts w:ascii="Verdana" w:hAnsi="Verdana"/>
        </w:rPr>
        <w:t xml:space="preserve"> det er viktig at </w:t>
      </w:r>
      <w:r w:rsidR="00D17D6D">
        <w:rPr>
          <w:rFonts w:ascii="Verdana" w:hAnsi="Verdana"/>
        </w:rPr>
        <w:t xml:space="preserve">lederen av gruppa leder. </w:t>
      </w:r>
      <w:r w:rsidR="007877A0">
        <w:rPr>
          <w:rFonts w:ascii="Verdana" w:hAnsi="Verdana"/>
        </w:rPr>
        <w:t xml:space="preserve"> </w:t>
      </w:r>
    </w:p>
    <w:p w:rsidR="00D17D6D" w:rsidRDefault="00D17D6D" w:rsidP="00722BA2">
      <w:pPr>
        <w:rPr>
          <w:rFonts w:ascii="Verdana" w:hAnsi="Verdana"/>
        </w:rPr>
      </w:pPr>
    </w:p>
    <w:p w:rsidR="007877A0" w:rsidRPr="0040170A" w:rsidRDefault="0098262A" w:rsidP="0040170A">
      <w:pPr>
        <w:rPr>
          <w:rFonts w:ascii="Verdana" w:eastAsia="Calibri" w:hAnsi="Verdana" w:cs="Calibri"/>
        </w:rPr>
      </w:pPr>
      <w:r>
        <w:rPr>
          <w:rFonts w:ascii="Verdana" w:hAnsi="Verdana"/>
        </w:rPr>
        <w:t>Rådet ønsker å unngå en det</w:t>
      </w:r>
      <w:r w:rsidR="0084267E">
        <w:rPr>
          <w:rFonts w:ascii="Verdana" w:hAnsi="Verdana"/>
        </w:rPr>
        <w:t>aljert diskusjon om hva som skal være læreplanmålene.</w:t>
      </w:r>
      <w:r>
        <w:rPr>
          <w:rFonts w:ascii="Verdana" w:hAnsi="Verdana"/>
        </w:rPr>
        <w:t xml:space="preserve"> </w:t>
      </w:r>
      <w:r w:rsidR="00120D91">
        <w:rPr>
          <w:rFonts w:ascii="Verdana" w:hAnsi="Verdana"/>
        </w:rPr>
        <w:t xml:space="preserve">På Vg1-nivå skal man ikke </w:t>
      </w:r>
      <w:r w:rsidR="0040170A">
        <w:rPr>
          <w:rFonts w:ascii="Verdana" w:hAnsi="Verdana"/>
        </w:rPr>
        <w:t xml:space="preserve">dypt inn i lærestoffet, og </w:t>
      </w:r>
      <w:r w:rsidR="00943652">
        <w:rPr>
          <w:rFonts w:ascii="Verdana" w:hAnsi="Verdana"/>
        </w:rPr>
        <w:t xml:space="preserve">det er </w:t>
      </w:r>
      <w:r w:rsidR="00120D91">
        <w:rPr>
          <w:rFonts w:ascii="Verdana" w:hAnsi="Verdana"/>
        </w:rPr>
        <w:t>yrkesfaglig fordypning i tillegg.</w:t>
      </w:r>
      <w:r w:rsidR="0040170A">
        <w:rPr>
          <w:rFonts w:ascii="Verdana" w:hAnsi="Verdana"/>
        </w:rPr>
        <w:t xml:space="preserve"> </w:t>
      </w:r>
      <w:r w:rsidR="00E81F49">
        <w:rPr>
          <w:rFonts w:ascii="Verdana" w:hAnsi="Verdana"/>
        </w:rPr>
        <w:t>D</w:t>
      </w:r>
      <w:r w:rsidR="000E532C">
        <w:rPr>
          <w:rFonts w:ascii="Verdana" w:hAnsi="Verdana"/>
        </w:rPr>
        <w:t xml:space="preserve">et </w:t>
      </w:r>
      <w:r w:rsidR="00E81F49">
        <w:rPr>
          <w:rFonts w:ascii="Verdana" w:hAnsi="Verdana"/>
        </w:rPr>
        <w:t xml:space="preserve">vil </w:t>
      </w:r>
      <w:r w:rsidR="000E532C">
        <w:rPr>
          <w:rFonts w:ascii="Verdana" w:hAnsi="Verdana"/>
        </w:rPr>
        <w:t>ikke</w:t>
      </w:r>
      <w:r w:rsidR="00E81F49">
        <w:rPr>
          <w:rFonts w:ascii="Verdana" w:hAnsi="Verdana"/>
        </w:rPr>
        <w:t xml:space="preserve"> nødvendigvis</w:t>
      </w:r>
      <w:r w:rsidR="000E532C">
        <w:rPr>
          <w:rFonts w:ascii="Verdana" w:hAnsi="Verdana"/>
        </w:rPr>
        <w:t xml:space="preserve"> vil bli</w:t>
      </w:r>
      <w:r w:rsidR="0040170A">
        <w:rPr>
          <w:rFonts w:ascii="Verdana" w:hAnsi="Verdana"/>
        </w:rPr>
        <w:t xml:space="preserve"> store endringer</w:t>
      </w:r>
      <w:r w:rsidR="003A09E5">
        <w:rPr>
          <w:rFonts w:ascii="Verdana" w:hAnsi="Verdana"/>
        </w:rPr>
        <w:t xml:space="preserve"> i Vg1-læreplanen, da </w:t>
      </w:r>
      <w:r w:rsidR="00E81F49">
        <w:rPr>
          <w:rFonts w:ascii="Verdana" w:hAnsi="Verdana"/>
        </w:rPr>
        <w:t>den nåværende læreplanen er god</w:t>
      </w:r>
      <w:r w:rsidR="0040170A">
        <w:rPr>
          <w:rFonts w:ascii="Verdana" w:hAnsi="Verdana"/>
        </w:rPr>
        <w:t>.</w:t>
      </w:r>
    </w:p>
    <w:p w:rsidR="007877A0" w:rsidRDefault="007877A0" w:rsidP="0040170A">
      <w:pPr>
        <w:rPr>
          <w:rFonts w:ascii="Verdana" w:hAnsi="Verdana"/>
        </w:rPr>
      </w:pPr>
    </w:p>
    <w:p w:rsidR="00D17D6D" w:rsidRDefault="007877A0" w:rsidP="00D17D6D">
      <w:pPr>
        <w:rPr>
          <w:rFonts w:ascii="Verdana" w:hAnsi="Verdana"/>
        </w:rPr>
      </w:pPr>
      <w:r>
        <w:rPr>
          <w:rFonts w:ascii="Verdana" w:hAnsi="Verdana"/>
        </w:rPr>
        <w:t xml:space="preserve">Det er </w:t>
      </w:r>
      <w:r w:rsidR="00D17D6D">
        <w:rPr>
          <w:rFonts w:ascii="Verdana" w:hAnsi="Verdana"/>
        </w:rPr>
        <w:t xml:space="preserve">imidlertid </w:t>
      </w:r>
      <w:r w:rsidR="00497D39">
        <w:rPr>
          <w:rFonts w:ascii="Verdana" w:hAnsi="Verdana"/>
        </w:rPr>
        <w:t xml:space="preserve">en teknologisk utvikling innenfor alle bransjene som </w:t>
      </w:r>
      <w:r w:rsidR="00D17D6D">
        <w:rPr>
          <w:rFonts w:ascii="Verdana" w:hAnsi="Verdana"/>
        </w:rPr>
        <w:t xml:space="preserve">læreplangruppen </w:t>
      </w:r>
      <w:r w:rsidR="00497D39">
        <w:rPr>
          <w:rFonts w:ascii="Verdana" w:hAnsi="Verdana"/>
        </w:rPr>
        <w:t xml:space="preserve">må ha i bakhodet. </w:t>
      </w:r>
      <w:r w:rsidR="00120D91">
        <w:rPr>
          <w:rFonts w:ascii="Verdana" w:hAnsi="Verdana"/>
        </w:rPr>
        <w:t xml:space="preserve">Temaer som </w:t>
      </w:r>
      <w:r w:rsidR="00D17D6D">
        <w:rPr>
          <w:rFonts w:ascii="Verdana" w:hAnsi="Verdana"/>
        </w:rPr>
        <w:t>globalisering og klimaendringer</w:t>
      </w:r>
      <w:r w:rsidR="00120D91">
        <w:rPr>
          <w:rFonts w:ascii="Verdana" w:hAnsi="Verdana"/>
        </w:rPr>
        <w:t xml:space="preserve"> er også sentrale</w:t>
      </w:r>
      <w:r w:rsidR="00D17D6D">
        <w:rPr>
          <w:rFonts w:ascii="Verdana" w:hAnsi="Verdana"/>
        </w:rPr>
        <w:t>. Sånn som utkastet foreligger i dag så er dette</w:t>
      </w:r>
      <w:r w:rsidR="00120D91">
        <w:rPr>
          <w:rFonts w:ascii="Verdana" w:hAnsi="Verdana"/>
        </w:rPr>
        <w:t xml:space="preserve"> litt for lite synlig. Det er viktig at læreplanen fanger opp endringer. </w:t>
      </w:r>
    </w:p>
    <w:p w:rsidR="00120D91" w:rsidRDefault="00120D91" w:rsidP="00722BA2">
      <w:pPr>
        <w:rPr>
          <w:rFonts w:ascii="Verdana" w:hAnsi="Verdana"/>
        </w:rPr>
      </w:pPr>
    </w:p>
    <w:p w:rsidR="0084267E" w:rsidRPr="00830A3A" w:rsidRDefault="00120D91" w:rsidP="0084267E">
      <w:pPr>
        <w:rPr>
          <w:rFonts w:ascii="Verdana" w:eastAsia="Calibri" w:hAnsi="Verdana" w:cs="Calibri"/>
        </w:rPr>
      </w:pPr>
      <w:r>
        <w:rPr>
          <w:rFonts w:ascii="Verdana" w:hAnsi="Verdana"/>
        </w:rPr>
        <w:t xml:space="preserve">Faglig råd for naturbruk mener at høringssvaret til LO er godt, og </w:t>
      </w:r>
      <w:r w:rsidR="003A09E5">
        <w:rPr>
          <w:rFonts w:ascii="Verdana" w:hAnsi="Verdana"/>
        </w:rPr>
        <w:t>at arbeidsliv</w:t>
      </w:r>
      <w:r w:rsidR="0084267E">
        <w:rPr>
          <w:rFonts w:ascii="Verdana" w:hAnsi="Verdana"/>
        </w:rPr>
        <w:t xml:space="preserve"> gjerne kan bli presisert </w:t>
      </w:r>
      <w:r w:rsidR="003A09E5">
        <w:rPr>
          <w:rFonts w:ascii="Verdana" w:hAnsi="Verdana"/>
        </w:rPr>
        <w:t xml:space="preserve">ytterligere </w:t>
      </w:r>
      <w:r w:rsidR="0084267E">
        <w:rPr>
          <w:rFonts w:ascii="Verdana" w:hAnsi="Verdana"/>
        </w:rPr>
        <w:t xml:space="preserve">i læreplanene. </w:t>
      </w:r>
    </w:p>
    <w:p w:rsidR="00830A3A" w:rsidRDefault="00830A3A" w:rsidP="00D67DC8">
      <w:pPr>
        <w:rPr>
          <w:rFonts w:ascii="Verdana" w:eastAsia="Calibri" w:hAnsi="Verdana" w:cs="Calibri"/>
          <w:b/>
          <w:u w:val="single"/>
        </w:rPr>
      </w:pPr>
    </w:p>
    <w:p w:rsidR="00D67DC8" w:rsidRPr="00D67DC8" w:rsidRDefault="0084267E" w:rsidP="00D67DC8">
      <w:pPr>
        <w:rPr>
          <w:rFonts w:ascii="Verdana" w:eastAsia="Calibri" w:hAnsi="Verdana" w:cs="Calibri"/>
          <w:b/>
          <w:u w:val="single"/>
        </w:rPr>
      </w:pPr>
      <w:r>
        <w:rPr>
          <w:rFonts w:ascii="Verdana" w:eastAsia="Calibri" w:hAnsi="Verdana" w:cs="Calibri"/>
          <w:b/>
          <w:u w:val="single"/>
        </w:rPr>
        <w:t>V</w:t>
      </w:r>
      <w:r w:rsidR="00D67DC8" w:rsidRPr="00D67DC8">
        <w:rPr>
          <w:rFonts w:ascii="Verdana" w:eastAsia="Calibri" w:hAnsi="Verdana" w:cs="Calibri"/>
          <w:b/>
          <w:u w:val="single"/>
        </w:rPr>
        <w:t xml:space="preserve">edtak: </w:t>
      </w:r>
    </w:p>
    <w:p w:rsidR="00283DB3" w:rsidRDefault="00283DB3" w:rsidP="00044D58">
      <w:pPr>
        <w:rPr>
          <w:rFonts w:ascii="Verdana" w:hAnsi="Verdana"/>
          <w:color w:val="303030"/>
        </w:rPr>
      </w:pPr>
    </w:p>
    <w:p w:rsidR="00AB1D6F" w:rsidRPr="00283DB3" w:rsidRDefault="00283DB3" w:rsidP="00044D58">
      <w:pPr>
        <w:rPr>
          <w:rFonts w:ascii="Verdana" w:hAnsi="Verdana"/>
          <w:color w:val="303030"/>
        </w:rPr>
      </w:pPr>
      <w:r w:rsidRPr="00283DB3">
        <w:rPr>
          <w:rFonts w:ascii="Verdana" w:hAnsi="Verdana"/>
          <w:color w:val="303030"/>
        </w:rPr>
        <w:lastRenderedPageBreak/>
        <w:t>Faglig råd for naturbruk ønsker ikke å gå i detaljer på høringsutkastet, og vil derfor kun foreslå noen overordnede temaer som kan innarbeides i større grad: (1) Klima, (2) Arbeidsliv, (3) Teknologiske endringer, (4) Globalisering</w:t>
      </w:r>
    </w:p>
    <w:p w:rsidR="00283DB3" w:rsidRDefault="00283DB3" w:rsidP="00044D58">
      <w:pPr>
        <w:rPr>
          <w:rFonts w:ascii="Museo Sans" w:hAnsi="Museo Sans"/>
          <w:color w:val="303030"/>
        </w:rPr>
      </w:pPr>
    </w:p>
    <w:p w:rsidR="00283DB3" w:rsidRDefault="00283DB3" w:rsidP="00044D58">
      <w:pPr>
        <w:rPr>
          <w:rFonts w:eastAsia="Calibri"/>
        </w:rPr>
      </w:pPr>
    </w:p>
    <w:p w:rsidR="00522365" w:rsidRDefault="00044D58" w:rsidP="00AB1D6F">
      <w:pPr>
        <w:ind w:left="1410" w:hanging="1410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1</w:t>
      </w:r>
      <w:r w:rsidR="00522365">
        <w:rPr>
          <w:rFonts w:ascii="Verdana" w:eastAsia="Calibri" w:hAnsi="Verdana" w:cs="Calibri"/>
          <w:b/>
        </w:rPr>
        <w:t>.</w:t>
      </w:r>
      <w:r w:rsidR="00D45ECE">
        <w:rPr>
          <w:rFonts w:ascii="Verdana" w:eastAsia="Calibri" w:hAnsi="Verdana" w:cs="Calibri"/>
          <w:b/>
        </w:rPr>
        <w:t>4</w:t>
      </w:r>
      <w:r w:rsidR="006C209A">
        <w:rPr>
          <w:rFonts w:ascii="Verdana" w:eastAsia="Calibri" w:hAnsi="Verdana" w:cs="Calibri"/>
          <w:b/>
        </w:rPr>
        <w:t>.19</w:t>
      </w:r>
      <w:r w:rsidR="00522365" w:rsidRPr="00522365">
        <w:rPr>
          <w:rFonts w:ascii="Verdana" w:eastAsia="Calibri" w:hAnsi="Verdana" w:cs="Calibri"/>
          <w:b/>
        </w:rPr>
        <w:tab/>
      </w:r>
      <w:r w:rsidR="00722BA2">
        <w:rPr>
          <w:rFonts w:ascii="Verdana" w:eastAsia="Calibri" w:hAnsi="Verdana" w:cs="Calibri"/>
          <w:b/>
        </w:rPr>
        <w:t>Fylkesbesøk</w:t>
      </w:r>
      <w:r w:rsidR="00F6040F">
        <w:rPr>
          <w:rFonts w:ascii="Verdana" w:eastAsia="Calibri" w:hAnsi="Verdana" w:cs="Calibri"/>
          <w:b/>
        </w:rPr>
        <w:t xml:space="preserve"> 20-22. mai</w:t>
      </w:r>
    </w:p>
    <w:p w:rsidR="00033DB0" w:rsidRDefault="00033DB0" w:rsidP="00522365">
      <w:pPr>
        <w:rPr>
          <w:rFonts w:ascii="Verdana" w:eastAsia="Calibri" w:hAnsi="Verdana" w:cs="Calibri"/>
        </w:rPr>
      </w:pPr>
    </w:p>
    <w:p w:rsidR="00283DB3" w:rsidRDefault="0040170A" w:rsidP="00522365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Arbeidsgruppen har utarbeidet et program til fylkesbesøk i Hedmark 20-22. mai.</w:t>
      </w:r>
      <w:r w:rsidR="00362611">
        <w:rPr>
          <w:rFonts w:ascii="Verdana" w:eastAsia="Calibri" w:hAnsi="Verdana" w:cs="Calibri"/>
        </w:rPr>
        <w:t xml:space="preserve"> Rådet </w:t>
      </w:r>
      <w:r w:rsidR="000E532C">
        <w:rPr>
          <w:rFonts w:ascii="Verdana" w:eastAsia="Calibri" w:hAnsi="Verdana" w:cs="Calibri"/>
        </w:rPr>
        <w:t>skal</w:t>
      </w:r>
      <w:r w:rsidR="00362611">
        <w:rPr>
          <w:rFonts w:ascii="Verdana" w:eastAsia="Calibri" w:hAnsi="Verdana" w:cs="Calibri"/>
        </w:rPr>
        <w:t xml:space="preserve"> sende inn en begrunnet søknad til Utdanningsdirektoratet. En tilbakemelding fra rådet er at p</w:t>
      </w:r>
      <w:r w:rsidR="00283DB3">
        <w:rPr>
          <w:rFonts w:ascii="Verdana" w:eastAsia="Calibri" w:hAnsi="Verdana" w:cs="Calibri"/>
        </w:rPr>
        <w:t xml:space="preserve">rogrammet er litt for skolesentrert. Kunne det vært mulig å besøke en bedrift som ligger litt fremme i utviklingen? </w:t>
      </w:r>
      <w:r w:rsidR="000E532C">
        <w:rPr>
          <w:rFonts w:ascii="Verdana" w:eastAsia="Calibri" w:hAnsi="Verdana" w:cs="Calibri"/>
        </w:rPr>
        <w:t xml:space="preserve">Blant annet har </w:t>
      </w:r>
      <w:r w:rsidR="00283DB3">
        <w:rPr>
          <w:rFonts w:ascii="Verdana" w:eastAsia="Calibri" w:hAnsi="Verdana" w:cs="Calibri"/>
        </w:rPr>
        <w:t xml:space="preserve">landbruket </w:t>
      </w:r>
      <w:r w:rsidR="000E532C">
        <w:rPr>
          <w:rFonts w:ascii="Verdana" w:eastAsia="Calibri" w:hAnsi="Verdana" w:cs="Calibri"/>
        </w:rPr>
        <w:t xml:space="preserve">en </w:t>
      </w:r>
      <w:r w:rsidR="00283DB3">
        <w:rPr>
          <w:rFonts w:ascii="Verdana" w:eastAsia="Calibri" w:hAnsi="Verdana" w:cs="Calibri"/>
        </w:rPr>
        <w:t>teknologisk utvikling som det er viktig å følge med på. Hvis det er tid så kunne det vært interessant å besøke trehuset</w:t>
      </w:r>
      <w:r w:rsidR="00E81F49">
        <w:rPr>
          <w:rFonts w:ascii="Verdana" w:eastAsia="Calibri" w:hAnsi="Verdana" w:cs="Calibri"/>
        </w:rPr>
        <w:t xml:space="preserve"> i Bru</w:t>
      </w:r>
      <w:r w:rsidR="00283DB3">
        <w:rPr>
          <w:rFonts w:ascii="Verdana" w:eastAsia="Calibri" w:hAnsi="Verdana" w:cs="Calibri"/>
        </w:rPr>
        <w:t>mun</w:t>
      </w:r>
      <w:r w:rsidR="00E81F49">
        <w:rPr>
          <w:rFonts w:ascii="Verdana" w:eastAsia="Calibri" w:hAnsi="Verdana" w:cs="Calibri"/>
        </w:rPr>
        <w:t>d</w:t>
      </w:r>
      <w:r w:rsidR="00283DB3">
        <w:rPr>
          <w:rFonts w:ascii="Verdana" w:eastAsia="Calibri" w:hAnsi="Verdana" w:cs="Calibri"/>
        </w:rPr>
        <w:t xml:space="preserve">dal. </w:t>
      </w:r>
    </w:p>
    <w:p w:rsidR="00283DB3" w:rsidRDefault="00283DB3" w:rsidP="00522365">
      <w:pPr>
        <w:rPr>
          <w:rFonts w:ascii="Verdana" w:eastAsia="Calibri" w:hAnsi="Verdana" w:cs="Calibri"/>
        </w:rPr>
      </w:pPr>
    </w:p>
    <w:p w:rsidR="00283DB3" w:rsidRDefault="00283DB3" w:rsidP="00522365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Det er viktig å avsette nok tid til de forskjellige diskusjonene. Fagansvarlig tar den formelle henvendelsen til fylkeskommunen og opplæringskontor, og </w:t>
      </w:r>
      <w:r w:rsidR="007D6614">
        <w:rPr>
          <w:rFonts w:ascii="Verdana" w:eastAsia="Calibri" w:hAnsi="Verdana" w:cs="Calibri"/>
        </w:rPr>
        <w:t>sender de</w:t>
      </w:r>
      <w:r>
        <w:rPr>
          <w:rFonts w:ascii="Verdana" w:eastAsia="Calibri" w:hAnsi="Verdana" w:cs="Calibri"/>
        </w:rPr>
        <w:t xml:space="preserve"> en oversikt over temaene rådet ønsker å ta opp. </w:t>
      </w:r>
      <w:r w:rsidR="00B1364E">
        <w:rPr>
          <w:rFonts w:ascii="Verdana" w:eastAsia="Calibri" w:hAnsi="Verdana" w:cs="Calibri"/>
        </w:rPr>
        <w:t>Arb</w:t>
      </w:r>
      <w:r w:rsidR="00362611">
        <w:rPr>
          <w:rFonts w:ascii="Verdana" w:eastAsia="Calibri" w:hAnsi="Verdana" w:cs="Calibri"/>
        </w:rPr>
        <w:t>eidsgruppen har kontakt med Utdanningsdirektoratet</w:t>
      </w:r>
      <w:r w:rsidR="00B1364E">
        <w:rPr>
          <w:rFonts w:ascii="Verdana" w:eastAsia="Calibri" w:hAnsi="Verdana" w:cs="Calibri"/>
        </w:rPr>
        <w:t xml:space="preserve"> knyttet til transport. </w:t>
      </w:r>
    </w:p>
    <w:p w:rsidR="006C209A" w:rsidRDefault="006C209A" w:rsidP="00522365">
      <w:pPr>
        <w:rPr>
          <w:rFonts w:ascii="Verdana" w:eastAsia="Calibri" w:hAnsi="Verdana" w:cs="Calibri"/>
          <w:b/>
          <w:u w:val="single"/>
        </w:rPr>
      </w:pPr>
    </w:p>
    <w:p w:rsidR="00D67DC8" w:rsidRPr="00D67DC8" w:rsidRDefault="00362611" w:rsidP="00522365">
      <w:pPr>
        <w:rPr>
          <w:rFonts w:ascii="Verdana" w:eastAsia="Calibri" w:hAnsi="Verdana" w:cs="Calibri"/>
          <w:b/>
          <w:u w:val="single"/>
        </w:rPr>
      </w:pPr>
      <w:r>
        <w:rPr>
          <w:rFonts w:ascii="Verdana" w:eastAsia="Calibri" w:hAnsi="Verdana" w:cs="Calibri"/>
          <w:b/>
          <w:u w:val="single"/>
        </w:rPr>
        <w:t>Vedtak</w:t>
      </w:r>
      <w:r w:rsidR="00D67DC8" w:rsidRPr="00D67DC8">
        <w:rPr>
          <w:rFonts w:ascii="Verdana" w:eastAsia="Calibri" w:hAnsi="Verdana" w:cs="Calibri"/>
          <w:b/>
          <w:u w:val="single"/>
        </w:rPr>
        <w:t xml:space="preserve">: </w:t>
      </w:r>
    </w:p>
    <w:p w:rsidR="00D67DC8" w:rsidRPr="00C4440A" w:rsidRDefault="00D67DC8" w:rsidP="00522365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Fagansvarlig skriv</w:t>
      </w:r>
      <w:r w:rsidR="00FB413C">
        <w:rPr>
          <w:rFonts w:ascii="Verdana" w:eastAsia="Calibri" w:hAnsi="Verdana" w:cs="Calibri"/>
        </w:rPr>
        <w:t>e</w:t>
      </w:r>
      <w:r w:rsidR="00B1364E">
        <w:rPr>
          <w:rFonts w:ascii="Verdana" w:eastAsia="Calibri" w:hAnsi="Verdana" w:cs="Calibri"/>
        </w:rPr>
        <w:t>r en begrunnet søknad til U</w:t>
      </w:r>
      <w:r w:rsidR="000E532C">
        <w:rPr>
          <w:rFonts w:ascii="Verdana" w:eastAsia="Calibri" w:hAnsi="Verdana" w:cs="Calibri"/>
        </w:rPr>
        <w:t>t</w:t>
      </w:r>
      <w:r w:rsidR="00B1364E">
        <w:rPr>
          <w:rFonts w:ascii="Verdana" w:eastAsia="Calibri" w:hAnsi="Verdana" w:cs="Calibri"/>
        </w:rPr>
        <w:t>d</w:t>
      </w:r>
      <w:r w:rsidR="000E532C">
        <w:rPr>
          <w:rFonts w:ascii="Verdana" w:eastAsia="Calibri" w:hAnsi="Verdana" w:cs="Calibri"/>
        </w:rPr>
        <w:t>anningsdirektoratet</w:t>
      </w:r>
      <w:r w:rsidR="00B1364E">
        <w:rPr>
          <w:rFonts w:ascii="Verdana" w:eastAsia="Calibri" w:hAnsi="Verdana" w:cs="Calibri"/>
        </w:rPr>
        <w:t xml:space="preserve">, og arbeidsgruppen jobber videre med programmet. </w:t>
      </w:r>
    </w:p>
    <w:p w:rsidR="00C4440A" w:rsidRDefault="00C4440A" w:rsidP="00522365">
      <w:pPr>
        <w:rPr>
          <w:rFonts w:ascii="Verdana" w:eastAsia="Calibri" w:hAnsi="Verdana" w:cs="Calibri"/>
          <w:b/>
        </w:rPr>
      </w:pPr>
    </w:p>
    <w:p w:rsidR="00722BA2" w:rsidRDefault="00044D58" w:rsidP="00722BA2">
      <w:pPr>
        <w:rPr>
          <w:rFonts w:ascii="Verdana" w:hAnsi="Verdana"/>
          <w:bCs/>
          <w:color w:val="000000" w:themeColor="text1"/>
        </w:rPr>
      </w:pPr>
      <w:r>
        <w:rPr>
          <w:rFonts w:ascii="Verdana" w:eastAsia="Calibri" w:hAnsi="Verdana" w:cs="Calibri"/>
          <w:b/>
        </w:rPr>
        <w:t>1</w:t>
      </w:r>
      <w:r w:rsidR="00522365">
        <w:rPr>
          <w:rFonts w:ascii="Verdana" w:eastAsia="Calibri" w:hAnsi="Verdana" w:cs="Calibri"/>
          <w:b/>
        </w:rPr>
        <w:t>.</w:t>
      </w:r>
      <w:r w:rsidR="00902AA4">
        <w:rPr>
          <w:rFonts w:ascii="Verdana" w:eastAsia="Calibri" w:hAnsi="Verdana" w:cs="Calibri"/>
          <w:b/>
        </w:rPr>
        <w:t>5</w:t>
      </w:r>
      <w:r w:rsidR="006C209A">
        <w:rPr>
          <w:rFonts w:ascii="Verdana" w:eastAsia="Calibri" w:hAnsi="Verdana" w:cs="Calibri"/>
          <w:b/>
        </w:rPr>
        <w:t>.19</w:t>
      </w:r>
      <w:r w:rsidR="00522365" w:rsidRPr="00522365">
        <w:rPr>
          <w:rFonts w:ascii="Verdana" w:eastAsia="Calibri" w:hAnsi="Verdana" w:cs="Calibri"/>
          <w:b/>
        </w:rPr>
        <w:tab/>
      </w:r>
      <w:r w:rsidR="00722BA2">
        <w:rPr>
          <w:rFonts w:ascii="Verdana" w:hAnsi="Verdana"/>
          <w:b/>
          <w:bCs/>
          <w:color w:val="000000" w:themeColor="text1"/>
        </w:rPr>
        <w:t>Nye læreplaner i matematikk og naturfag: Yrkesretting</w:t>
      </w:r>
      <w:r w:rsidR="00722BA2">
        <w:rPr>
          <w:rFonts w:ascii="Verdana" w:hAnsi="Verdana"/>
          <w:bCs/>
          <w:color w:val="000000" w:themeColor="text1"/>
        </w:rPr>
        <w:t xml:space="preserve"> </w:t>
      </w:r>
    </w:p>
    <w:p w:rsidR="00722BA2" w:rsidRDefault="00722BA2" w:rsidP="00722BA2">
      <w:pPr>
        <w:rPr>
          <w:rFonts w:ascii="Verdana" w:hAnsi="Verdana"/>
          <w:bCs/>
          <w:color w:val="000000" w:themeColor="text1"/>
        </w:rPr>
      </w:pPr>
    </w:p>
    <w:p w:rsidR="00722BA2" w:rsidRPr="00362611" w:rsidRDefault="00D67DC8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i/>
          <w:lang w:eastAsia="en-US"/>
        </w:rPr>
      </w:pPr>
      <w:r w:rsidRPr="00362611">
        <w:rPr>
          <w:rFonts w:ascii="Verdana" w:hAnsi="Verdana"/>
          <w:i/>
        </w:rPr>
        <w:t>I de nye læreplanene skal det innføres en utdanningsprogramspesifikk del i de yrkesfaglige læreplanene i fellesfagene matematikk og naturfag.</w:t>
      </w:r>
      <w:r w:rsidRPr="00362611">
        <w:rPr>
          <w:rFonts w:ascii="Verdana" w:eastAsiaTheme="minorHAnsi" w:hAnsi="Verdana" w:cs="Roboto-Regular"/>
          <w:i/>
          <w:lang w:eastAsia="en-US"/>
        </w:rPr>
        <w:t xml:space="preserve"> </w:t>
      </w:r>
      <w:r w:rsidR="00722BA2" w:rsidRPr="00362611">
        <w:rPr>
          <w:rFonts w:ascii="Verdana" w:eastAsiaTheme="minorHAnsi" w:hAnsi="Verdana" w:cs="Roboto-Regular"/>
          <w:i/>
          <w:lang w:eastAsia="en-US"/>
        </w:rPr>
        <w:t xml:space="preserve">Det antydes et omfang på omlag 20—30 %. </w:t>
      </w:r>
    </w:p>
    <w:p w:rsidR="00722BA2" w:rsidRPr="00362611" w:rsidRDefault="00722BA2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i/>
          <w:lang w:eastAsia="en-US"/>
        </w:rPr>
      </w:pPr>
      <w:r w:rsidRPr="00362611">
        <w:rPr>
          <w:rFonts w:ascii="Verdana" w:eastAsiaTheme="minorHAnsi" w:hAnsi="Verdana" w:cs="Roboto-Regular"/>
          <w:i/>
          <w:lang w:eastAsia="en-US"/>
        </w:rPr>
        <w:t>Læreplanene går ut på høring i midten av mars med høringsfrist i midten av juni. Vi ber faglig</w:t>
      </w:r>
    </w:p>
    <w:p w:rsidR="00722BA2" w:rsidRPr="00362611" w:rsidRDefault="00722BA2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i/>
          <w:lang w:eastAsia="en-US"/>
        </w:rPr>
      </w:pPr>
      <w:r w:rsidRPr="00362611">
        <w:rPr>
          <w:rFonts w:ascii="Verdana" w:eastAsiaTheme="minorHAnsi" w:hAnsi="Verdana" w:cs="Roboto-Regular"/>
          <w:i/>
          <w:lang w:eastAsia="en-US"/>
        </w:rPr>
        <w:t>råd om å lese læreplanene og å levere høringssvar.</w:t>
      </w:r>
    </w:p>
    <w:p w:rsidR="00AA758B" w:rsidRDefault="00AA758B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:rsidR="00B1364E" w:rsidRDefault="00B1364E" w:rsidP="00B1364E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r>
        <w:rPr>
          <w:rFonts w:ascii="Verdana" w:eastAsiaTheme="minorHAnsi" w:hAnsi="Verdana" w:cs="Roboto-Regular"/>
          <w:lang w:eastAsia="en-US"/>
        </w:rPr>
        <w:t xml:space="preserve">En yrkesretting av fellesfagene er veldig avhengig av lærekrefter. Dersom læreren har erfaring fra arbeidslivet fungerer det, men med lærerne som kun har skolebakgrunn blir det vanskelig. Det er vanskelig å komme med praktiske eksempler dersom ikke læreren har kompetanse i </w:t>
      </w:r>
      <w:r w:rsidR="00FA08A5">
        <w:rPr>
          <w:rFonts w:ascii="Verdana" w:eastAsiaTheme="minorHAnsi" w:hAnsi="Verdana" w:cs="Roboto-Regular"/>
          <w:lang w:eastAsia="en-US"/>
        </w:rPr>
        <w:t>yrkesfag</w:t>
      </w:r>
      <w:r>
        <w:rPr>
          <w:rFonts w:ascii="Verdana" w:eastAsiaTheme="minorHAnsi" w:hAnsi="Verdana" w:cs="Roboto-Regular"/>
          <w:lang w:eastAsia="en-US"/>
        </w:rPr>
        <w:t>.</w:t>
      </w:r>
    </w:p>
    <w:p w:rsidR="00722BA2" w:rsidRDefault="00722BA2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:rsidR="00E81F49" w:rsidRDefault="00E81F49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r>
        <w:rPr>
          <w:rFonts w:ascii="Verdana" w:eastAsiaTheme="minorHAnsi" w:hAnsi="Verdana" w:cs="Roboto-Regular"/>
          <w:lang w:eastAsia="en-US"/>
        </w:rPr>
        <w:t xml:space="preserve">Eksemplene rådet har blitt forelagt er ikke tilpasset yrkesfag på en god nok måte. </w:t>
      </w:r>
    </w:p>
    <w:p w:rsidR="00E81F49" w:rsidRDefault="00E81F49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:rsidR="00722BA2" w:rsidRDefault="00362611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b/>
          <w:u w:val="single"/>
          <w:lang w:eastAsia="en-US"/>
        </w:rPr>
      </w:pPr>
      <w:r>
        <w:rPr>
          <w:rFonts w:ascii="Verdana" w:eastAsiaTheme="minorHAnsi" w:hAnsi="Verdana" w:cs="Roboto-Regular"/>
          <w:b/>
          <w:u w:val="single"/>
          <w:lang w:eastAsia="en-US"/>
        </w:rPr>
        <w:t>Vedtak</w:t>
      </w:r>
      <w:r w:rsidR="00722BA2">
        <w:rPr>
          <w:rFonts w:ascii="Verdana" w:eastAsiaTheme="minorHAnsi" w:hAnsi="Verdana" w:cs="Roboto-Regular"/>
          <w:b/>
          <w:u w:val="single"/>
          <w:lang w:eastAsia="en-US"/>
        </w:rPr>
        <w:t xml:space="preserve">: </w:t>
      </w:r>
    </w:p>
    <w:p w:rsidR="00722BA2" w:rsidRDefault="00FA08A5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r>
        <w:rPr>
          <w:rFonts w:ascii="Verdana" w:eastAsiaTheme="minorHAnsi" w:hAnsi="Verdana" w:cs="Roboto-Regular"/>
          <w:lang w:eastAsia="en-US"/>
        </w:rPr>
        <w:t xml:space="preserve">Henning Bratthammer og Bjørn Jensen kommer med eksempler på god yrkesretting til neste rådsmøte. </w:t>
      </w:r>
    </w:p>
    <w:p w:rsidR="00FA08A5" w:rsidRDefault="00FA08A5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:rsidR="00FA08A5" w:rsidRDefault="00FA08A5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:rsidR="00F934D3" w:rsidRDefault="00044D58" w:rsidP="00F934D3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1</w:t>
      </w:r>
      <w:r w:rsidR="00902AA4">
        <w:rPr>
          <w:rFonts w:ascii="Verdana" w:eastAsia="Calibri" w:hAnsi="Verdana" w:cs="Calibri"/>
          <w:b/>
        </w:rPr>
        <w:t>.6</w:t>
      </w:r>
      <w:r w:rsidR="006C209A">
        <w:rPr>
          <w:rFonts w:ascii="Verdana" w:eastAsia="Calibri" w:hAnsi="Verdana" w:cs="Calibri"/>
          <w:b/>
        </w:rPr>
        <w:t>.19</w:t>
      </w:r>
      <w:r w:rsidR="00F934D3">
        <w:rPr>
          <w:rFonts w:ascii="Verdana" w:eastAsia="Calibri" w:hAnsi="Verdana" w:cs="Calibri"/>
          <w:b/>
        </w:rPr>
        <w:t xml:space="preserve"> </w:t>
      </w:r>
      <w:r w:rsidR="00F934D3">
        <w:rPr>
          <w:rFonts w:ascii="Verdana" w:eastAsia="Calibri" w:hAnsi="Verdana" w:cs="Calibri"/>
          <w:b/>
        </w:rPr>
        <w:tab/>
        <w:t>Innføring av Yrkesfaglig fordypning på yrkeskompetansefag</w:t>
      </w:r>
    </w:p>
    <w:p w:rsidR="00DF2CFC" w:rsidRDefault="00DF2CFC" w:rsidP="00F934D3">
      <w:pPr>
        <w:autoSpaceDE w:val="0"/>
        <w:autoSpaceDN w:val="0"/>
        <w:adjustRightInd w:val="0"/>
        <w:rPr>
          <w:rFonts w:ascii="Verdana" w:hAnsi="Verdana"/>
        </w:rPr>
      </w:pPr>
    </w:p>
    <w:p w:rsidR="00F934D3" w:rsidRPr="00F934D3" w:rsidRDefault="00F934D3" w:rsidP="00F934D3">
      <w:pPr>
        <w:autoSpaceDE w:val="0"/>
        <w:autoSpaceDN w:val="0"/>
        <w:adjustRightInd w:val="0"/>
        <w:rPr>
          <w:rFonts w:ascii="Verdana" w:hAnsi="Verdana"/>
          <w:i/>
        </w:rPr>
      </w:pPr>
      <w:r w:rsidRPr="00F934D3">
        <w:rPr>
          <w:rFonts w:ascii="Verdana" w:hAnsi="Verdana"/>
          <w:i/>
        </w:rPr>
        <w:t>Direktoratet skal vurdere om det skal innføres yrkesfaglig fordypning på Vg3</w:t>
      </w:r>
    </w:p>
    <w:p w:rsidR="00F934D3" w:rsidRPr="00F934D3" w:rsidRDefault="00F934D3" w:rsidP="00F934D3">
      <w:pPr>
        <w:autoSpaceDE w:val="0"/>
        <w:autoSpaceDN w:val="0"/>
        <w:adjustRightInd w:val="0"/>
        <w:rPr>
          <w:rFonts w:ascii="Verdana" w:hAnsi="Verdana"/>
          <w:i/>
        </w:rPr>
      </w:pPr>
      <w:r w:rsidRPr="00F934D3">
        <w:rPr>
          <w:rFonts w:ascii="Verdana" w:hAnsi="Verdana"/>
          <w:i/>
        </w:rPr>
        <w:t>yrkeskompetanseløp. Dette for å bidra til at elevene får muligheter til opplæring i</w:t>
      </w:r>
    </w:p>
    <w:p w:rsidR="00F934D3" w:rsidRDefault="00F934D3" w:rsidP="00F934D3">
      <w:pPr>
        <w:rPr>
          <w:rFonts w:ascii="Verdana" w:hAnsi="Verdana"/>
          <w:i/>
        </w:rPr>
      </w:pPr>
      <w:r w:rsidRPr="00F934D3">
        <w:rPr>
          <w:rFonts w:ascii="Verdana" w:hAnsi="Verdana"/>
          <w:i/>
        </w:rPr>
        <w:t>arbeidslivet i løpet av det tredje skoleåret.</w:t>
      </w:r>
    </w:p>
    <w:p w:rsidR="00F934D3" w:rsidRDefault="00F934D3" w:rsidP="00F934D3">
      <w:pPr>
        <w:rPr>
          <w:rFonts w:ascii="Verdana" w:hAnsi="Verdana"/>
          <w:i/>
        </w:rPr>
      </w:pPr>
    </w:p>
    <w:p w:rsidR="001951D5" w:rsidRDefault="00DF2CFC" w:rsidP="001951D5">
      <w:pPr>
        <w:rPr>
          <w:rFonts w:ascii="Verdana" w:hAnsi="Verdana"/>
        </w:rPr>
      </w:pPr>
      <w:r>
        <w:rPr>
          <w:rFonts w:ascii="Verdana" w:hAnsi="Verdana"/>
        </w:rPr>
        <w:t>Bodil Onsaker Berg ha</w:t>
      </w:r>
      <w:r w:rsidR="001951D5">
        <w:rPr>
          <w:rFonts w:ascii="Verdana" w:hAnsi="Verdana"/>
        </w:rPr>
        <w:t xml:space="preserve">r laget et utkast til svar fra </w:t>
      </w:r>
      <w:r w:rsidR="001951D5" w:rsidRPr="001951D5">
        <w:rPr>
          <w:rFonts w:ascii="Verdana" w:hAnsi="Verdana" w:cstheme="minorHAnsi"/>
        </w:rPr>
        <w:t>FRNA</w:t>
      </w:r>
      <w:r w:rsidR="001951D5">
        <w:rPr>
          <w:rFonts w:ascii="Verdana" w:hAnsi="Verdana" w:cstheme="minorHAnsi"/>
        </w:rPr>
        <w:t>. Rådet</w:t>
      </w:r>
      <w:r w:rsidR="001951D5" w:rsidRPr="001951D5">
        <w:rPr>
          <w:rFonts w:ascii="Verdana" w:hAnsi="Verdana" w:cstheme="minorHAnsi"/>
        </w:rPr>
        <w:t xml:space="preserve"> ser ikke yrkesfaglig fordypning som et egnet verktøy for å sikre bruk av arbeidsplasser som opplæringsarena for elever i Vg3 yrkeskompetanseløp.</w:t>
      </w:r>
      <w:r w:rsidR="001951D5">
        <w:rPr>
          <w:rFonts w:ascii="Verdana" w:hAnsi="Verdana" w:cstheme="minorHAnsi"/>
        </w:rPr>
        <w:t xml:space="preserve"> </w:t>
      </w:r>
      <w:r w:rsidR="001951D5" w:rsidRPr="001951D5">
        <w:rPr>
          <w:rFonts w:ascii="Verdana" w:hAnsi="Verdana" w:cstheme="minorHAnsi"/>
        </w:rPr>
        <w:t xml:space="preserve">Forskrift til yrkesfaglig fordypning bør </w:t>
      </w:r>
      <w:r w:rsidR="001951D5">
        <w:rPr>
          <w:rFonts w:ascii="Verdana" w:hAnsi="Verdana" w:cstheme="minorHAnsi"/>
        </w:rPr>
        <w:t xml:space="preserve">heller </w:t>
      </w:r>
      <w:r w:rsidR="001951D5" w:rsidRPr="001951D5">
        <w:rPr>
          <w:rFonts w:ascii="Verdana" w:hAnsi="Verdana" w:cstheme="minorHAnsi"/>
        </w:rPr>
        <w:t>ikke endres eller tilpasses Vg3 i yrkeskompetanseløpene</w:t>
      </w:r>
      <w:r w:rsidR="001951D5">
        <w:rPr>
          <w:rFonts w:ascii="Verdana" w:hAnsi="Verdana" w:cstheme="minorHAnsi"/>
        </w:rPr>
        <w:t>.</w:t>
      </w:r>
      <w:r>
        <w:rPr>
          <w:rFonts w:ascii="Verdana" w:hAnsi="Verdana"/>
        </w:rPr>
        <w:t xml:space="preserve"> </w:t>
      </w:r>
    </w:p>
    <w:p w:rsidR="001951D5" w:rsidRDefault="001951D5" w:rsidP="001951D5">
      <w:pPr>
        <w:rPr>
          <w:rFonts w:ascii="Verdana" w:hAnsi="Verdana"/>
        </w:rPr>
      </w:pPr>
    </w:p>
    <w:p w:rsidR="001951D5" w:rsidRPr="001951D5" w:rsidRDefault="00DF2CFC" w:rsidP="001951D5">
      <w:pPr>
        <w:rPr>
          <w:rFonts w:ascii="Verdana" w:hAnsi="Verdana" w:cstheme="minorHAnsi"/>
        </w:rPr>
      </w:pPr>
      <w:r>
        <w:rPr>
          <w:rFonts w:ascii="Verdana" w:hAnsi="Verdana"/>
        </w:rPr>
        <w:t>Faglig råd for naturbruk stiller seg bak utkastet, med noen få endringer</w:t>
      </w:r>
      <w:r w:rsidR="001951D5">
        <w:rPr>
          <w:rFonts w:ascii="Verdana" w:hAnsi="Verdana" w:cstheme="minorHAnsi"/>
        </w:rPr>
        <w:t>.</w:t>
      </w:r>
    </w:p>
    <w:p w:rsidR="00DF2CFC" w:rsidRDefault="00DF2CFC" w:rsidP="00F934D3">
      <w:pPr>
        <w:rPr>
          <w:rFonts w:ascii="Verdana" w:hAnsi="Verdana"/>
        </w:rPr>
      </w:pPr>
    </w:p>
    <w:p w:rsidR="00F934D3" w:rsidRDefault="00DF2CFC" w:rsidP="00F934D3">
      <w:pPr>
        <w:rPr>
          <w:rFonts w:ascii="Verdana" w:hAnsi="Verdana"/>
          <w:b/>
          <w:u w:val="single"/>
        </w:rPr>
      </w:pPr>
      <w:r w:rsidRPr="00DF2CFC">
        <w:rPr>
          <w:rFonts w:ascii="Verdana" w:hAnsi="Verdana"/>
          <w:b/>
          <w:u w:val="single"/>
        </w:rPr>
        <w:t xml:space="preserve">Vedtak: </w:t>
      </w:r>
    </w:p>
    <w:p w:rsidR="00DF2CFC" w:rsidRPr="00DF2CFC" w:rsidRDefault="00DF2CFC" w:rsidP="00F934D3">
      <w:pPr>
        <w:rPr>
          <w:rFonts w:ascii="Verdana" w:hAnsi="Verdana"/>
        </w:rPr>
      </w:pPr>
      <w:r w:rsidRPr="00DF2CFC">
        <w:rPr>
          <w:rFonts w:ascii="Verdana" w:hAnsi="Verdana"/>
        </w:rPr>
        <w:t xml:space="preserve">Fagansvarlig sender tilbakemeldingen til Utdanningsdirektoratet. </w:t>
      </w:r>
    </w:p>
    <w:p w:rsidR="00F934D3" w:rsidRPr="00F934D3" w:rsidRDefault="00F934D3" w:rsidP="00F934D3">
      <w:pPr>
        <w:rPr>
          <w:rFonts w:ascii="Verdana" w:hAnsi="Verdana"/>
        </w:rPr>
      </w:pPr>
    </w:p>
    <w:p w:rsidR="00D67DC8" w:rsidRPr="00F6040F" w:rsidRDefault="00F6040F" w:rsidP="00D67DC8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lastRenderedPageBreak/>
        <w:t>1</w:t>
      </w:r>
      <w:r w:rsidR="00902AA4">
        <w:rPr>
          <w:rFonts w:ascii="Verdana" w:eastAsia="Calibri" w:hAnsi="Verdana" w:cs="Calibri"/>
          <w:b/>
        </w:rPr>
        <w:t>.7</w:t>
      </w:r>
      <w:r w:rsidR="006C209A">
        <w:rPr>
          <w:rFonts w:ascii="Verdana" w:eastAsia="Calibri" w:hAnsi="Verdana" w:cs="Calibri"/>
          <w:b/>
        </w:rPr>
        <w:t>.19</w:t>
      </w:r>
      <w:r>
        <w:rPr>
          <w:rFonts w:ascii="Verdana" w:eastAsia="Calibri" w:hAnsi="Verdana" w:cs="Calibri"/>
          <w:b/>
        </w:rPr>
        <w:tab/>
      </w:r>
      <w:r w:rsidR="00D67DC8">
        <w:rPr>
          <w:rFonts w:ascii="Verdana" w:hAnsi="Verdana"/>
          <w:b/>
          <w:bCs/>
        </w:rPr>
        <w:t>Innspill til innføringstiltak: Implementering av nye læreplaner og tilbudstruktur</w:t>
      </w:r>
    </w:p>
    <w:p w:rsidR="007D6614" w:rsidRDefault="007D6614" w:rsidP="007D6614">
      <w:pPr>
        <w:pStyle w:val="Merknadstekst"/>
        <w:rPr>
          <w:rFonts w:ascii="Verdana" w:hAnsi="Verdana"/>
        </w:rPr>
      </w:pPr>
    </w:p>
    <w:p w:rsidR="007D6614" w:rsidRPr="007D6614" w:rsidRDefault="007D6614" w:rsidP="007D6614">
      <w:pPr>
        <w:pStyle w:val="Merknadstekst"/>
        <w:rPr>
          <w:rFonts w:ascii="Verdana" w:hAnsi="Verdana"/>
          <w:i/>
        </w:rPr>
      </w:pPr>
      <w:r w:rsidRPr="007D6614">
        <w:rPr>
          <w:rFonts w:ascii="Verdana" w:hAnsi="Verdana"/>
          <w:i/>
        </w:rPr>
        <w:t xml:space="preserve">I fellesmøtene forrige rådsmøte ble rådene informert om arbeid med innføringstiltak for ny tilbudsstruktur og nye læreplaner på yrkesfag fra 2020. Utdanningsdirektoratet ønsker innspill som kan bidra i arbeidet med innføringen. </w:t>
      </w:r>
    </w:p>
    <w:p w:rsidR="00D67DC8" w:rsidRDefault="00D67DC8" w:rsidP="00D67DC8">
      <w:pPr>
        <w:rPr>
          <w:rFonts w:ascii="Verdana" w:hAnsi="Verdana"/>
          <w:b/>
          <w:bCs/>
          <w:color w:val="000000" w:themeColor="text1"/>
        </w:rPr>
      </w:pPr>
    </w:p>
    <w:p w:rsidR="007D6614" w:rsidRPr="007D6614" w:rsidRDefault="007D6614" w:rsidP="004E4407">
      <w:pPr>
        <w:pStyle w:val="Merknadstekst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En slik kompetansepakke bør tilpasses til bedrifter og elever. Tiltakene kan ikke bare være rettet mot skoler og skoleeiere.</w:t>
      </w:r>
      <w:r w:rsidR="004E4407">
        <w:rPr>
          <w:rFonts w:ascii="Verdana" w:hAnsi="Verdana"/>
          <w:bCs/>
          <w:color w:val="000000" w:themeColor="text1"/>
        </w:rPr>
        <w:t xml:space="preserve"> </w:t>
      </w:r>
    </w:p>
    <w:p w:rsidR="00C357F2" w:rsidRDefault="00C357F2" w:rsidP="00D67DC8">
      <w:pPr>
        <w:pStyle w:val="Merknadstekst"/>
        <w:rPr>
          <w:rFonts w:ascii="Verdana" w:hAnsi="Verdana"/>
        </w:rPr>
      </w:pPr>
    </w:p>
    <w:p w:rsidR="00313064" w:rsidRDefault="00C357F2" w:rsidP="004E4407">
      <w:pPr>
        <w:pStyle w:val="Merknadstekst"/>
        <w:rPr>
          <w:rFonts w:ascii="Verdana" w:hAnsi="Verdana"/>
        </w:rPr>
      </w:pPr>
      <w:r>
        <w:rPr>
          <w:rFonts w:ascii="Verdana" w:hAnsi="Verdana"/>
        </w:rPr>
        <w:t>F</w:t>
      </w:r>
      <w:r w:rsidR="00313064">
        <w:rPr>
          <w:rFonts w:ascii="Verdana" w:hAnsi="Verdana"/>
        </w:rPr>
        <w:t xml:space="preserve">aglig råd for naturbruk </w:t>
      </w:r>
      <w:r>
        <w:rPr>
          <w:rFonts w:ascii="Verdana" w:hAnsi="Verdana"/>
        </w:rPr>
        <w:t xml:space="preserve">ønsker </w:t>
      </w:r>
      <w:r w:rsidR="009258DF">
        <w:rPr>
          <w:rFonts w:ascii="Verdana" w:hAnsi="Verdana"/>
        </w:rPr>
        <w:t>bruksanvisninger</w:t>
      </w:r>
      <w:r>
        <w:rPr>
          <w:rFonts w:ascii="Verdana" w:hAnsi="Verdana"/>
        </w:rPr>
        <w:t xml:space="preserve"> </w:t>
      </w:r>
      <w:r w:rsidR="00313064">
        <w:rPr>
          <w:rFonts w:ascii="Verdana" w:hAnsi="Verdana"/>
        </w:rPr>
        <w:t>for læreplanene</w:t>
      </w:r>
      <w:r>
        <w:rPr>
          <w:rFonts w:ascii="Verdana" w:hAnsi="Verdana"/>
        </w:rPr>
        <w:t>.</w:t>
      </w:r>
      <w:r w:rsidR="004E4407">
        <w:rPr>
          <w:rFonts w:ascii="Verdana" w:hAnsi="Verdana"/>
        </w:rPr>
        <w:t xml:space="preserve"> </w:t>
      </w:r>
      <w:r w:rsidR="00313064">
        <w:rPr>
          <w:rFonts w:ascii="Verdana" w:hAnsi="Verdana"/>
        </w:rPr>
        <w:t xml:space="preserve">Hensikten </w:t>
      </w:r>
      <w:r w:rsidR="004E4407">
        <w:rPr>
          <w:rFonts w:ascii="Verdana" w:hAnsi="Verdana"/>
        </w:rPr>
        <w:t xml:space="preserve">med læreplanvisningen er bra, men det </w:t>
      </w:r>
      <w:r w:rsidR="00313064">
        <w:rPr>
          <w:rFonts w:ascii="Verdana" w:hAnsi="Verdana"/>
        </w:rPr>
        <w:t>vil kreve</w:t>
      </w:r>
      <w:r w:rsidR="004E4407">
        <w:rPr>
          <w:rFonts w:ascii="Verdana" w:hAnsi="Verdana"/>
        </w:rPr>
        <w:t xml:space="preserve"> litt opplæring. </w:t>
      </w:r>
    </w:p>
    <w:p w:rsidR="00313064" w:rsidRDefault="00313064" w:rsidP="004E4407">
      <w:pPr>
        <w:pStyle w:val="Merknadstekst"/>
        <w:rPr>
          <w:rFonts w:ascii="Verdana" w:hAnsi="Verdana"/>
        </w:rPr>
      </w:pPr>
    </w:p>
    <w:p w:rsidR="004E4407" w:rsidRDefault="004E4407" w:rsidP="004E4407">
      <w:pPr>
        <w:pStyle w:val="Merknadstekst"/>
        <w:rPr>
          <w:rFonts w:ascii="Verdana" w:hAnsi="Verdana"/>
        </w:rPr>
      </w:pPr>
      <w:r>
        <w:rPr>
          <w:rFonts w:ascii="Verdana" w:hAnsi="Verdana"/>
        </w:rPr>
        <w:t>L</w:t>
      </w:r>
      <w:r w:rsidR="00C357F2">
        <w:rPr>
          <w:rFonts w:ascii="Verdana" w:hAnsi="Verdana"/>
        </w:rPr>
        <w:t xml:space="preserve">ærere og instruktører </w:t>
      </w:r>
      <w:r w:rsidR="00943652">
        <w:rPr>
          <w:rFonts w:ascii="Verdana" w:hAnsi="Verdana"/>
        </w:rPr>
        <w:t>burde</w:t>
      </w:r>
      <w:r>
        <w:rPr>
          <w:rFonts w:ascii="Verdana" w:hAnsi="Verdana"/>
        </w:rPr>
        <w:t xml:space="preserve"> få </w:t>
      </w:r>
      <w:r w:rsidR="00C357F2">
        <w:rPr>
          <w:rFonts w:ascii="Verdana" w:hAnsi="Verdana"/>
        </w:rPr>
        <w:t xml:space="preserve">hjelpemateriell </w:t>
      </w:r>
      <w:r w:rsidR="00313064">
        <w:rPr>
          <w:rFonts w:ascii="Verdana" w:hAnsi="Verdana"/>
        </w:rPr>
        <w:t>som sikrer at</w:t>
      </w:r>
      <w:r>
        <w:rPr>
          <w:rFonts w:ascii="Verdana" w:hAnsi="Verdana"/>
        </w:rPr>
        <w:t xml:space="preserve"> </w:t>
      </w:r>
      <w:r w:rsidR="00C357F2">
        <w:rPr>
          <w:rFonts w:ascii="Verdana" w:hAnsi="Verdana"/>
        </w:rPr>
        <w:t xml:space="preserve">læreplanene </w:t>
      </w:r>
      <w:r w:rsidR="00313064">
        <w:rPr>
          <w:rFonts w:ascii="Verdana" w:hAnsi="Verdana"/>
        </w:rPr>
        <w:t xml:space="preserve">iverksettes og tas i bruk. Dette er etterspurt og nyttig for instruktører. </w:t>
      </w:r>
      <w:r>
        <w:rPr>
          <w:rFonts w:ascii="Verdana" w:hAnsi="Verdana"/>
        </w:rPr>
        <w:t xml:space="preserve">Spesielt hvis man får det på samisk. </w:t>
      </w:r>
    </w:p>
    <w:p w:rsidR="00C357F2" w:rsidRDefault="00C357F2" w:rsidP="00D67DC8">
      <w:pPr>
        <w:pStyle w:val="Merknadstekst"/>
        <w:rPr>
          <w:rFonts w:ascii="Verdana" w:hAnsi="Verdana"/>
        </w:rPr>
      </w:pPr>
    </w:p>
    <w:p w:rsidR="00941193" w:rsidRDefault="00941193" w:rsidP="00D67DC8">
      <w:pPr>
        <w:pStyle w:val="Merknadstekst"/>
        <w:rPr>
          <w:rFonts w:ascii="Verdana" w:hAnsi="Verdana"/>
        </w:rPr>
      </w:pPr>
    </w:p>
    <w:p w:rsidR="00941193" w:rsidRPr="00941193" w:rsidRDefault="00941193" w:rsidP="00D67DC8">
      <w:pPr>
        <w:pStyle w:val="Merknadstekst"/>
        <w:rPr>
          <w:rFonts w:ascii="Verdana" w:hAnsi="Verdana"/>
          <w:b/>
          <w:u w:val="single"/>
        </w:rPr>
      </w:pPr>
      <w:r w:rsidRPr="00941193">
        <w:rPr>
          <w:rFonts w:ascii="Verdana" w:hAnsi="Verdana"/>
          <w:b/>
          <w:u w:val="single"/>
        </w:rPr>
        <w:t>Vedtak:</w:t>
      </w:r>
    </w:p>
    <w:p w:rsidR="00D67DC8" w:rsidRDefault="00D67DC8" w:rsidP="00D67DC8">
      <w:pPr>
        <w:pStyle w:val="Merknadstekst"/>
        <w:rPr>
          <w:rFonts w:ascii="Verdana" w:hAnsi="Verdana"/>
        </w:rPr>
      </w:pPr>
    </w:p>
    <w:p w:rsidR="00EA2028" w:rsidRDefault="00EA2028" w:rsidP="00D67DC8">
      <w:pPr>
        <w:pStyle w:val="Merknadstekst"/>
        <w:rPr>
          <w:rFonts w:ascii="Verdana" w:hAnsi="Verdana"/>
        </w:rPr>
      </w:pPr>
      <w:r>
        <w:rPr>
          <w:rFonts w:ascii="Verdana" w:hAnsi="Verdana"/>
        </w:rPr>
        <w:t xml:space="preserve">Faglig råd for naturbruk har følgende innspill til innføringstiltak: </w:t>
      </w:r>
    </w:p>
    <w:p w:rsidR="00C357F2" w:rsidRDefault="00C357F2" w:rsidP="00D67DC8">
      <w:pPr>
        <w:pStyle w:val="Merknadstekst"/>
        <w:rPr>
          <w:rFonts w:ascii="Verdana" w:hAnsi="Verdana"/>
        </w:rPr>
      </w:pPr>
    </w:p>
    <w:p w:rsidR="00C357F2" w:rsidRDefault="00C357F2" w:rsidP="005D56FF">
      <w:pPr>
        <w:pStyle w:val="Merknadsteks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Det nettbaserte kompetansepakken bør </w:t>
      </w:r>
      <w:r w:rsidR="00313064">
        <w:rPr>
          <w:rFonts w:ascii="Verdana" w:hAnsi="Verdana"/>
        </w:rPr>
        <w:t xml:space="preserve">også </w:t>
      </w:r>
      <w:r>
        <w:rPr>
          <w:rFonts w:ascii="Verdana" w:hAnsi="Verdana"/>
        </w:rPr>
        <w:t xml:space="preserve">utvikles på samisk. </w:t>
      </w:r>
    </w:p>
    <w:p w:rsidR="005D56FF" w:rsidRDefault="005D56FF" w:rsidP="00D67DC8">
      <w:pPr>
        <w:pStyle w:val="Merknadstekst"/>
        <w:rPr>
          <w:rFonts w:ascii="Verdana" w:hAnsi="Verdana"/>
        </w:rPr>
      </w:pPr>
    </w:p>
    <w:p w:rsidR="005D56FF" w:rsidRDefault="005D56FF" w:rsidP="005D56FF">
      <w:pPr>
        <w:pStyle w:val="Merknadsteks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Instruktører</w:t>
      </w:r>
      <w:r w:rsidR="00941193">
        <w:rPr>
          <w:rFonts w:ascii="Verdana" w:hAnsi="Verdana"/>
        </w:rPr>
        <w:t xml:space="preserve"> har også ansvaret for elevene, og kompetansepakken bør også rettes mot denne gruppen. </w:t>
      </w:r>
      <w:r w:rsidR="00943652">
        <w:rPr>
          <w:rFonts w:ascii="Verdana" w:hAnsi="Verdana"/>
        </w:rPr>
        <w:t>Det er viktig å sørge for at læreplanene iverksettes og tas i bruk.</w:t>
      </w:r>
      <w:r w:rsidR="003A09E5">
        <w:rPr>
          <w:rFonts w:ascii="Verdana" w:hAnsi="Verdana"/>
        </w:rPr>
        <w:t xml:space="preserve"> Bruksanvisninger til læreplanene vil være et nyttig virkemiddel. </w:t>
      </w:r>
      <w:r w:rsidR="00943652">
        <w:rPr>
          <w:rFonts w:ascii="Verdana" w:hAnsi="Verdana"/>
        </w:rPr>
        <w:t xml:space="preserve"> </w:t>
      </w:r>
    </w:p>
    <w:p w:rsidR="005D56FF" w:rsidRDefault="005D56FF" w:rsidP="00D67DC8">
      <w:pPr>
        <w:pStyle w:val="Merknadstekst"/>
        <w:rPr>
          <w:rFonts w:ascii="Verdana" w:hAnsi="Verdana"/>
        </w:rPr>
      </w:pPr>
    </w:p>
    <w:p w:rsidR="00EA2028" w:rsidRDefault="00EA2028" w:rsidP="00EA2028">
      <w:pPr>
        <w:pStyle w:val="Merknadsteks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Kompetansepakken bør sikre at den </w:t>
      </w:r>
      <w:r w:rsidR="005C01BC">
        <w:rPr>
          <w:rFonts w:ascii="Verdana" w:hAnsi="Verdana"/>
        </w:rPr>
        <w:t xml:space="preserve">ny </w:t>
      </w:r>
      <w:r>
        <w:rPr>
          <w:rFonts w:ascii="Verdana" w:hAnsi="Verdana"/>
        </w:rPr>
        <w:t xml:space="preserve">overordnede delen </w:t>
      </w:r>
      <w:r w:rsidR="005C01BC">
        <w:rPr>
          <w:rFonts w:ascii="Verdana" w:hAnsi="Verdana"/>
        </w:rPr>
        <w:t xml:space="preserve">i læreplanverket </w:t>
      </w:r>
      <w:r>
        <w:rPr>
          <w:rFonts w:ascii="Verdana" w:hAnsi="Verdana"/>
        </w:rPr>
        <w:t xml:space="preserve">blir tatt i bruk. </w:t>
      </w:r>
      <w:r w:rsidR="005C01BC">
        <w:rPr>
          <w:rFonts w:ascii="Verdana" w:hAnsi="Verdana"/>
        </w:rPr>
        <w:t xml:space="preserve"> Det er viktig at den overordnede delen </w:t>
      </w:r>
      <w:r>
        <w:rPr>
          <w:rFonts w:ascii="Verdana" w:hAnsi="Verdana"/>
        </w:rPr>
        <w:t>bli</w:t>
      </w:r>
      <w:r w:rsidR="005C01BC">
        <w:rPr>
          <w:rFonts w:ascii="Verdana" w:hAnsi="Verdana"/>
        </w:rPr>
        <w:t>r</w:t>
      </w:r>
      <w:r>
        <w:rPr>
          <w:rFonts w:ascii="Verdana" w:hAnsi="Verdana"/>
        </w:rPr>
        <w:t xml:space="preserve"> synlig og implementeres i skolen. </w:t>
      </w:r>
    </w:p>
    <w:p w:rsidR="005C01BC" w:rsidRDefault="005C01BC" w:rsidP="005C01BC">
      <w:pPr>
        <w:pStyle w:val="Merknadstekst"/>
        <w:rPr>
          <w:rFonts w:ascii="Verdana" w:hAnsi="Verdana"/>
        </w:rPr>
      </w:pPr>
    </w:p>
    <w:p w:rsidR="005D56FF" w:rsidRPr="005C01BC" w:rsidRDefault="005C01BC" w:rsidP="005C01BC">
      <w:pPr>
        <w:pStyle w:val="Merknadsteks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Det er </w:t>
      </w:r>
      <w:r w:rsidR="000E532C">
        <w:rPr>
          <w:rFonts w:ascii="Verdana" w:hAnsi="Verdana"/>
        </w:rPr>
        <w:t>behov for innføringstiltak</w:t>
      </w:r>
      <w:r>
        <w:rPr>
          <w:rFonts w:ascii="Verdana" w:hAnsi="Verdana"/>
        </w:rPr>
        <w:t xml:space="preserve"> rettet mot d</w:t>
      </w:r>
      <w:r w:rsidR="005D56FF" w:rsidRPr="005C01BC">
        <w:rPr>
          <w:rFonts w:ascii="Verdana" w:hAnsi="Verdana"/>
        </w:rPr>
        <w:t>et å plan</w:t>
      </w:r>
      <w:r>
        <w:rPr>
          <w:rFonts w:ascii="Verdana" w:hAnsi="Verdana"/>
        </w:rPr>
        <w:t>legge og gjennomføre et lærlinge</w:t>
      </w:r>
      <w:r w:rsidR="005D56FF" w:rsidRPr="005C01BC">
        <w:rPr>
          <w:rFonts w:ascii="Verdana" w:hAnsi="Verdana"/>
        </w:rPr>
        <w:t xml:space="preserve">løp. </w:t>
      </w:r>
    </w:p>
    <w:p w:rsidR="005D56FF" w:rsidRDefault="005D56FF" w:rsidP="00D67DC8">
      <w:pPr>
        <w:pStyle w:val="Merknadstekst"/>
        <w:rPr>
          <w:rFonts w:ascii="Verdana" w:hAnsi="Verdana"/>
        </w:rPr>
      </w:pPr>
    </w:p>
    <w:p w:rsidR="005D56FF" w:rsidRDefault="00943652" w:rsidP="005D56FF">
      <w:pPr>
        <w:pStyle w:val="Merknadsteks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Det er behov for innføringstiltak som </w:t>
      </w:r>
      <w:r w:rsidR="005D56FF">
        <w:rPr>
          <w:rFonts w:ascii="Verdana" w:hAnsi="Verdana"/>
        </w:rPr>
        <w:t xml:space="preserve">bidrar til bedre samhandling mellom skole og bedrift. </w:t>
      </w:r>
    </w:p>
    <w:p w:rsidR="005D56FF" w:rsidRDefault="005D56FF" w:rsidP="00D67DC8">
      <w:pPr>
        <w:pStyle w:val="Merknadstekst"/>
        <w:rPr>
          <w:rFonts w:ascii="Verdana" w:hAnsi="Verdana"/>
        </w:rPr>
      </w:pPr>
    </w:p>
    <w:p w:rsidR="005D56FF" w:rsidRDefault="005D56FF" w:rsidP="00D67DC8">
      <w:pPr>
        <w:pStyle w:val="Merknadstekst"/>
        <w:rPr>
          <w:rFonts w:ascii="Verdana" w:hAnsi="Verdana"/>
        </w:rPr>
      </w:pPr>
    </w:p>
    <w:p w:rsidR="005D56FF" w:rsidRPr="005D56FF" w:rsidRDefault="00943652" w:rsidP="00D67DC8">
      <w:pPr>
        <w:pStyle w:val="Merknadstekst"/>
        <w:rPr>
          <w:rFonts w:ascii="Verdana" w:hAnsi="Verdana"/>
          <w:b/>
        </w:rPr>
      </w:pPr>
      <w:r>
        <w:rPr>
          <w:rFonts w:ascii="Verdana" w:eastAsia="Calibri" w:hAnsi="Verdana" w:cs="Calibri"/>
          <w:b/>
        </w:rPr>
        <w:t xml:space="preserve">1.8.19 </w:t>
      </w:r>
      <w:r w:rsidR="000E532C">
        <w:rPr>
          <w:rFonts w:ascii="Verdana" w:hAnsi="Verdana"/>
          <w:b/>
        </w:rPr>
        <w:t xml:space="preserve">Vekslingsmodeller sin </w:t>
      </w:r>
      <w:r w:rsidR="00DF2CFC">
        <w:rPr>
          <w:rFonts w:ascii="Verdana" w:hAnsi="Verdana"/>
          <w:b/>
        </w:rPr>
        <w:t>plass</w:t>
      </w:r>
      <w:r w:rsidR="000E532C">
        <w:rPr>
          <w:rFonts w:ascii="Verdana" w:hAnsi="Verdana"/>
          <w:b/>
        </w:rPr>
        <w:t xml:space="preserve"> i </w:t>
      </w:r>
      <w:r w:rsidR="00DF2CFC">
        <w:rPr>
          <w:rFonts w:ascii="Verdana" w:hAnsi="Verdana"/>
          <w:b/>
        </w:rPr>
        <w:t>videregående opplæring</w:t>
      </w:r>
    </w:p>
    <w:p w:rsidR="00DF2CFC" w:rsidRDefault="00DF2CFC" w:rsidP="00DF2CFC">
      <w:pPr>
        <w:rPr>
          <w:rFonts w:ascii="Verdana" w:hAnsi="Verdana"/>
          <w:i/>
        </w:rPr>
      </w:pPr>
    </w:p>
    <w:p w:rsidR="00DF2CFC" w:rsidRPr="005A1E45" w:rsidRDefault="00DF2CFC" w:rsidP="00DF2CFC">
      <w:pPr>
        <w:rPr>
          <w:rFonts w:ascii="Verdana" w:hAnsi="Verdana"/>
          <w:i/>
        </w:rPr>
      </w:pPr>
      <w:r w:rsidRPr="005A1E45">
        <w:rPr>
          <w:rFonts w:ascii="Verdana" w:hAnsi="Verdana"/>
          <w:i/>
        </w:rPr>
        <w:t xml:space="preserve">Faglig råd for </w:t>
      </w:r>
      <w:r>
        <w:rPr>
          <w:rFonts w:ascii="Verdana" w:hAnsi="Verdana"/>
          <w:i/>
        </w:rPr>
        <w:t>naturbruk</w:t>
      </w:r>
      <w:r w:rsidRPr="005A1E45">
        <w:rPr>
          <w:rFonts w:ascii="Verdana" w:hAnsi="Verdana"/>
          <w:i/>
        </w:rPr>
        <w:t xml:space="preserve"> har blitt bedt om å gi tilbakemelding på vekslingsmodellenes </w:t>
      </w:r>
      <w:r>
        <w:rPr>
          <w:rFonts w:ascii="Verdana" w:hAnsi="Verdana"/>
          <w:i/>
        </w:rPr>
        <w:t xml:space="preserve">plass i videregående opplæring. </w:t>
      </w:r>
    </w:p>
    <w:p w:rsidR="005D56FF" w:rsidRDefault="005D56FF" w:rsidP="00D67DC8">
      <w:pPr>
        <w:pStyle w:val="Merknadstekst"/>
        <w:rPr>
          <w:rFonts w:ascii="Verdana" w:hAnsi="Verdana"/>
        </w:rPr>
      </w:pPr>
    </w:p>
    <w:p w:rsidR="003F0D02" w:rsidRDefault="003F0D02" w:rsidP="00D67DC8">
      <w:pPr>
        <w:pStyle w:val="Merknadstekst"/>
        <w:rPr>
          <w:rFonts w:ascii="Verdana" w:hAnsi="Verdana"/>
        </w:rPr>
      </w:pPr>
      <w:r>
        <w:rPr>
          <w:rFonts w:ascii="Verdana" w:hAnsi="Verdana"/>
        </w:rPr>
        <w:t>Faglig råd for natur</w:t>
      </w:r>
      <w:r w:rsidR="002B6A07">
        <w:rPr>
          <w:rFonts w:ascii="Verdana" w:hAnsi="Verdana"/>
        </w:rPr>
        <w:t xml:space="preserve">bruk har fått kort frist, og etterlyser mer informasjon fra direktoratet. </w:t>
      </w:r>
      <w:r w:rsidR="0030711A">
        <w:rPr>
          <w:rFonts w:ascii="Verdana" w:hAnsi="Verdana"/>
        </w:rPr>
        <w:t xml:space="preserve">Det hadde vært fint om </w:t>
      </w:r>
      <w:r w:rsidR="002B6A07">
        <w:rPr>
          <w:rFonts w:ascii="Verdana" w:hAnsi="Verdana"/>
        </w:rPr>
        <w:t xml:space="preserve">direktoratet </w:t>
      </w:r>
      <w:r w:rsidR="0030711A">
        <w:rPr>
          <w:rFonts w:ascii="Verdana" w:hAnsi="Verdana"/>
        </w:rPr>
        <w:t xml:space="preserve">kunne </w:t>
      </w:r>
      <w:r w:rsidR="002B6A07">
        <w:rPr>
          <w:rFonts w:ascii="Verdana" w:hAnsi="Verdana"/>
        </w:rPr>
        <w:t>utarbeide</w:t>
      </w:r>
      <w:r w:rsidR="0030711A">
        <w:rPr>
          <w:rFonts w:ascii="Verdana" w:hAnsi="Verdana"/>
        </w:rPr>
        <w:t>t</w:t>
      </w:r>
      <w:r w:rsidR="002B6A07">
        <w:rPr>
          <w:rFonts w:ascii="Verdana" w:hAnsi="Verdana"/>
        </w:rPr>
        <w:t xml:space="preserve"> et konkret forslag </w:t>
      </w:r>
      <w:r w:rsidR="0030711A">
        <w:rPr>
          <w:rFonts w:ascii="Verdana" w:hAnsi="Verdana"/>
        </w:rPr>
        <w:t>som rådet kan ta stilling til.</w:t>
      </w:r>
      <w:r w:rsidR="002B6A07">
        <w:rPr>
          <w:rFonts w:ascii="Verdana" w:hAnsi="Verdana"/>
        </w:rPr>
        <w:t xml:space="preserve"> </w:t>
      </w:r>
    </w:p>
    <w:p w:rsidR="002B6A07" w:rsidRDefault="002B6A07" w:rsidP="00D67DC8">
      <w:pPr>
        <w:pStyle w:val="Merknadstekst"/>
        <w:rPr>
          <w:rFonts w:ascii="Verdana" w:hAnsi="Verdana"/>
        </w:rPr>
      </w:pPr>
    </w:p>
    <w:p w:rsidR="002B6A07" w:rsidRDefault="002B6A07" w:rsidP="002B6A07">
      <w:pPr>
        <w:pStyle w:val="Merknadstekst"/>
        <w:rPr>
          <w:rFonts w:ascii="Verdana" w:hAnsi="Verdana"/>
        </w:rPr>
      </w:pPr>
      <w:r>
        <w:rPr>
          <w:rFonts w:ascii="Verdana" w:hAnsi="Verdana"/>
        </w:rPr>
        <w:t xml:space="preserve">Rådet har tidligere foreslått regionale kompetansesentre. Flere utdanningsprogram har små fag som det er vanskelig å få gitt en tilstrekkelig opplæring på. I hovslagerfaget er ikke bedriftene i stand til å gi hele den praktiske og teoretiske opplæringen. En mulighet kunne være at bedriftene tar seg av det praktiske, mens skolene tar seg av det teoretiske. </w:t>
      </w:r>
    </w:p>
    <w:p w:rsidR="002B6A07" w:rsidRDefault="002B6A07" w:rsidP="002B6A07">
      <w:pPr>
        <w:pStyle w:val="Merknadstekst"/>
        <w:rPr>
          <w:rFonts w:ascii="Verdana" w:hAnsi="Verdana"/>
        </w:rPr>
      </w:pPr>
    </w:p>
    <w:p w:rsidR="002B6A07" w:rsidRDefault="0030711A" w:rsidP="00D67DC8">
      <w:pPr>
        <w:pStyle w:val="Merknadstekst"/>
        <w:rPr>
          <w:rFonts w:ascii="Verdana" w:hAnsi="Verdana"/>
        </w:rPr>
      </w:pPr>
      <w:r>
        <w:rPr>
          <w:rFonts w:ascii="Verdana" w:hAnsi="Verdana"/>
        </w:rPr>
        <w:t>Fylkeskommunene har et</w:t>
      </w:r>
      <w:r w:rsidR="002B6A07">
        <w:rPr>
          <w:rFonts w:ascii="Verdana" w:hAnsi="Verdana"/>
        </w:rPr>
        <w:t xml:space="preserve"> stort handlings</w:t>
      </w:r>
      <w:r>
        <w:rPr>
          <w:rFonts w:ascii="Verdana" w:hAnsi="Verdana"/>
        </w:rPr>
        <w:t xml:space="preserve">rom innenfor dagens modell. Rådet ønsker imidlertid ikke å trekke konklusjoner basert på informasjonen som nå foreligger. </w:t>
      </w:r>
    </w:p>
    <w:p w:rsidR="0030711A" w:rsidRDefault="0030711A" w:rsidP="00D67DC8">
      <w:pPr>
        <w:pStyle w:val="Merknadstekst"/>
        <w:rPr>
          <w:rFonts w:ascii="Verdana" w:hAnsi="Verdana"/>
        </w:rPr>
      </w:pPr>
    </w:p>
    <w:p w:rsidR="0030711A" w:rsidRDefault="00943652" w:rsidP="00D67DC8">
      <w:pPr>
        <w:pStyle w:val="Merknadstekst"/>
        <w:rPr>
          <w:rFonts w:ascii="Verdana" w:hAnsi="Verdana"/>
          <w:b/>
          <w:u w:val="single"/>
        </w:rPr>
      </w:pPr>
      <w:r w:rsidRPr="00943652">
        <w:rPr>
          <w:rFonts w:ascii="Verdana" w:hAnsi="Verdana"/>
          <w:b/>
          <w:u w:val="single"/>
        </w:rPr>
        <w:t>Vedtak:</w:t>
      </w:r>
    </w:p>
    <w:p w:rsidR="00943652" w:rsidRPr="00943652" w:rsidRDefault="00943652" w:rsidP="00D67DC8">
      <w:pPr>
        <w:pStyle w:val="Merknadstekst"/>
        <w:rPr>
          <w:rFonts w:ascii="Verdana" w:hAnsi="Verdana"/>
        </w:rPr>
      </w:pPr>
      <w:r w:rsidRPr="00943652">
        <w:rPr>
          <w:rFonts w:ascii="Verdana" w:hAnsi="Verdana"/>
        </w:rPr>
        <w:t>Fagansvarl</w:t>
      </w:r>
      <w:r>
        <w:rPr>
          <w:rFonts w:ascii="Verdana" w:hAnsi="Verdana"/>
        </w:rPr>
        <w:t>ig sender tilbakemeldingen til U</w:t>
      </w:r>
      <w:r w:rsidRPr="00943652">
        <w:rPr>
          <w:rFonts w:ascii="Verdana" w:hAnsi="Verdana"/>
        </w:rPr>
        <w:t xml:space="preserve">tdanningsdirektoratet. </w:t>
      </w:r>
    </w:p>
    <w:p w:rsidR="003E31DE" w:rsidRDefault="003E31DE" w:rsidP="006C209A">
      <w:pPr>
        <w:rPr>
          <w:rFonts w:ascii="Verdana" w:eastAsia="Calibri" w:hAnsi="Verdana" w:cs="Calibri"/>
          <w:b/>
        </w:rPr>
      </w:pPr>
    </w:p>
    <w:p w:rsidR="006C209A" w:rsidRPr="00F6040F" w:rsidRDefault="00902AA4" w:rsidP="006C209A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1.9</w:t>
      </w:r>
      <w:r w:rsidR="006C209A">
        <w:rPr>
          <w:rFonts w:ascii="Verdana" w:eastAsia="Calibri" w:hAnsi="Verdana" w:cs="Calibri"/>
          <w:b/>
        </w:rPr>
        <w:t>.19</w:t>
      </w:r>
      <w:r w:rsidR="006C209A">
        <w:rPr>
          <w:rFonts w:ascii="Verdana" w:eastAsia="Calibri" w:hAnsi="Verdana" w:cs="Calibri"/>
          <w:b/>
        </w:rPr>
        <w:tab/>
      </w:r>
      <w:r w:rsidR="006C209A">
        <w:rPr>
          <w:rFonts w:ascii="Verdana" w:hAnsi="Verdana"/>
          <w:b/>
          <w:bCs/>
        </w:rPr>
        <w:t>Eventuelt</w:t>
      </w:r>
    </w:p>
    <w:p w:rsidR="00D67DC8" w:rsidRDefault="00D67DC8" w:rsidP="00D67DC8">
      <w:pPr>
        <w:rPr>
          <w:rFonts w:ascii="Verdana" w:hAnsi="Verdana"/>
        </w:rPr>
      </w:pPr>
    </w:p>
    <w:p w:rsidR="00313064" w:rsidRDefault="00313064" w:rsidP="00D67DC8">
      <w:pPr>
        <w:rPr>
          <w:rFonts w:ascii="Verdana" w:hAnsi="Verdana"/>
        </w:rPr>
      </w:pPr>
      <w:r>
        <w:rPr>
          <w:rFonts w:ascii="Verdana" w:hAnsi="Verdana"/>
        </w:rPr>
        <w:t>Ingen saker til eventuelt</w:t>
      </w:r>
    </w:p>
    <w:p w:rsidR="0084267E" w:rsidRDefault="0084267E" w:rsidP="00D67DC8">
      <w:pPr>
        <w:rPr>
          <w:rFonts w:ascii="Verdana" w:hAnsi="Verdana"/>
        </w:rPr>
      </w:pPr>
    </w:p>
    <w:sectPr w:rsidR="0084267E" w:rsidSect="00522365">
      <w:headerReference w:type="default" r:id="rId9"/>
      <w:footerReference w:type="default" r:id="rId10"/>
      <w:footerReference w:type="first" r:id="rId11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68" w:rsidRDefault="001E0E68" w:rsidP="00522365">
      <w:r>
        <w:separator/>
      </w:r>
    </w:p>
  </w:endnote>
  <w:endnote w:type="continuationSeparator" w:id="0">
    <w:p w:rsidR="001E0E68" w:rsidRDefault="001E0E68" w:rsidP="0052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">
    <w:altName w:val="Times New Roman"/>
    <w:charset w:val="00"/>
    <w:family w:val="auto"/>
    <w:pitch w:val="default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58" w:rsidRPr="00EA74A3" w:rsidRDefault="00D50E58" w:rsidP="00D50E58">
    <w:pPr>
      <w:pStyle w:val="Bunntekst"/>
      <w:tabs>
        <w:tab w:val="right" w:pos="2860"/>
      </w:tabs>
      <w:jc w:val="center"/>
      <w:rPr>
        <w:rFonts w:ascii="Verdana" w:hAnsi="Verdana"/>
        <w:sz w:val="16"/>
        <w:szCs w:val="16"/>
        <w:lang w:val="nn-NO"/>
      </w:rPr>
    </w:pPr>
    <w:r w:rsidRPr="00EA74A3">
      <w:rPr>
        <w:rFonts w:ascii="Verdana" w:hAnsi="Verdana"/>
        <w:sz w:val="16"/>
        <w:szCs w:val="16"/>
        <w:lang w:val="nn-NO"/>
      </w:rPr>
      <w:t>FAGLIG RÅD FOR NATURBRUK</w:t>
    </w:r>
  </w:p>
  <w:p w:rsidR="00D50E58" w:rsidRPr="00EA74A3" w:rsidRDefault="00D50E58" w:rsidP="00D50E58">
    <w:pPr>
      <w:pStyle w:val="Bunntekst"/>
      <w:tabs>
        <w:tab w:val="right" w:pos="2860"/>
      </w:tabs>
      <w:jc w:val="center"/>
      <w:rPr>
        <w:rFonts w:ascii="Verdana" w:hAnsi="Verdana"/>
        <w:sz w:val="16"/>
        <w:szCs w:val="16"/>
        <w:lang w:val="nn-NO"/>
      </w:rPr>
    </w:pPr>
    <w:r w:rsidRPr="00EA74A3">
      <w:rPr>
        <w:rFonts w:ascii="Verdana" w:hAnsi="Verdana"/>
        <w:sz w:val="16"/>
        <w:szCs w:val="16"/>
        <w:lang w:val="nn-NO"/>
      </w:rPr>
      <w:t xml:space="preserve">Schweigaards gate 15 B, Postboks 9359 Grønland, 0135 Oslo, telefon: </w:t>
    </w:r>
    <w:r w:rsidRPr="00EA74A3">
      <w:rPr>
        <w:rFonts w:ascii="Verdana" w:hAnsi="Verdana"/>
        <w:sz w:val="16"/>
        <w:szCs w:val="16"/>
        <w:lang w:val="de-DE"/>
      </w:rPr>
      <w:t>+47 23 30 12 00</w:t>
    </w:r>
  </w:p>
  <w:p w:rsidR="00D50E58" w:rsidRPr="00EA74A3" w:rsidRDefault="00F6040F" w:rsidP="00D50E58">
    <w:pPr>
      <w:pStyle w:val="Bunntekst"/>
      <w:rPr>
        <w:rFonts w:ascii="Verdana" w:hAnsi="Verdana"/>
        <w:color w:val="1F497D"/>
        <w:sz w:val="16"/>
        <w:szCs w:val="16"/>
      </w:rPr>
    </w:pPr>
    <w:r>
      <w:rPr>
        <w:rFonts w:ascii="Verdana" w:hAnsi="Verdana"/>
        <w:sz w:val="16"/>
        <w:szCs w:val="16"/>
        <w:lang w:val="nn-NO"/>
      </w:rPr>
      <w:tab/>
    </w:r>
    <w:r w:rsidR="00D50E58" w:rsidRPr="00EA74A3">
      <w:rPr>
        <w:rFonts w:ascii="Verdana" w:hAnsi="Verdana"/>
        <w:sz w:val="16"/>
        <w:szCs w:val="16"/>
        <w:lang w:val="nn-NO"/>
      </w:rPr>
      <w:t>e-post:</w:t>
    </w:r>
    <w:r w:rsidR="00D50E58" w:rsidRPr="00EA74A3">
      <w:rPr>
        <w:rFonts w:ascii="Verdana" w:hAnsi="Verdana"/>
        <w:sz w:val="16"/>
        <w:szCs w:val="16"/>
        <w:lang w:val="de-DE"/>
      </w:rPr>
      <w:t xml:space="preserve"> </w:t>
    </w:r>
    <w:hyperlink r:id="rId1" w:history="1">
      <w:r w:rsidR="00D50E58" w:rsidRPr="00EA74A3">
        <w:rPr>
          <w:rStyle w:val="Hyperkobling"/>
          <w:rFonts w:ascii="Verdana" w:hAnsi="Verdana"/>
          <w:sz w:val="16"/>
          <w:szCs w:val="16"/>
          <w:lang w:val="de-DE"/>
        </w:rPr>
        <w:t>post@utdanningsdirektoratet.no</w:t>
      </w:r>
    </w:hyperlink>
  </w:p>
  <w:p w:rsidR="00D50E58" w:rsidRPr="00EA74A3" w:rsidRDefault="00D50E58">
    <w:pPr>
      <w:pStyle w:val="Bunntekst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58" w:rsidRPr="004164D3" w:rsidRDefault="00D50E58">
    <w:pPr>
      <w:pStyle w:val="Bunntekst"/>
      <w:rPr>
        <w:sz w:val="14"/>
        <w:szCs w:val="14"/>
        <w:lang w:val="it-IT"/>
      </w:rPr>
    </w:pPr>
  </w:p>
  <w:p w:rsidR="00D50E58" w:rsidRPr="00C24989" w:rsidRDefault="00D50E58" w:rsidP="00D50E58">
    <w:pPr>
      <w:pStyle w:val="Bunntekst"/>
      <w:tabs>
        <w:tab w:val="right" w:pos="2860"/>
      </w:tabs>
      <w:jc w:val="center"/>
      <w:rPr>
        <w:rFonts w:ascii="Verdana" w:hAnsi="Verdana"/>
        <w:sz w:val="16"/>
        <w:szCs w:val="16"/>
        <w:lang w:val="it-IT"/>
      </w:rPr>
    </w:pPr>
    <w:r w:rsidRPr="00C24989">
      <w:rPr>
        <w:rFonts w:ascii="Verdana" w:hAnsi="Verdana"/>
        <w:sz w:val="16"/>
        <w:szCs w:val="16"/>
        <w:lang w:val="it-IT"/>
      </w:rPr>
      <w:t>FAGLIG RÅD FOR NATURBRUK</w:t>
    </w:r>
  </w:p>
  <w:p w:rsidR="00D50E58" w:rsidRPr="00C24989" w:rsidRDefault="00D50E58" w:rsidP="00D50E58">
    <w:pPr>
      <w:pStyle w:val="Bunntekst"/>
      <w:tabs>
        <w:tab w:val="right" w:pos="2860"/>
      </w:tabs>
      <w:jc w:val="center"/>
      <w:rPr>
        <w:rFonts w:ascii="Verdana" w:hAnsi="Verdana"/>
        <w:sz w:val="16"/>
        <w:szCs w:val="16"/>
        <w:lang w:val="it-IT"/>
      </w:rPr>
    </w:pPr>
    <w:r w:rsidRPr="00C24989">
      <w:rPr>
        <w:rFonts w:ascii="Verdana" w:hAnsi="Verdana"/>
        <w:sz w:val="16"/>
        <w:szCs w:val="16"/>
        <w:lang w:val="it-IT"/>
      </w:rPr>
      <w:t xml:space="preserve">Schweigaards gate 15 B, Postboks 9359 Grønland, 0135 Oslo, telefon: </w:t>
    </w:r>
    <w:r w:rsidRPr="00EA74A3">
      <w:rPr>
        <w:rFonts w:ascii="Verdana" w:hAnsi="Verdana"/>
        <w:sz w:val="16"/>
        <w:szCs w:val="16"/>
        <w:lang w:val="de-DE"/>
      </w:rPr>
      <w:t>+47 23 30 12 00</w:t>
    </w:r>
  </w:p>
  <w:p w:rsidR="00D50E58" w:rsidRPr="00C24989" w:rsidRDefault="00F6040F" w:rsidP="00D50E58">
    <w:pPr>
      <w:pStyle w:val="Bunntekst"/>
      <w:rPr>
        <w:rFonts w:ascii="Verdana" w:hAnsi="Verdana"/>
        <w:color w:val="1F497D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ab/>
    </w:r>
    <w:r w:rsidR="00D50E58" w:rsidRPr="00C24989">
      <w:rPr>
        <w:rFonts w:ascii="Verdana" w:hAnsi="Verdana"/>
        <w:sz w:val="16"/>
        <w:szCs w:val="16"/>
        <w:lang w:val="it-IT"/>
      </w:rPr>
      <w:t>e-post:</w:t>
    </w:r>
    <w:r w:rsidR="00D50E58" w:rsidRPr="00EA74A3">
      <w:rPr>
        <w:rFonts w:ascii="Verdana" w:hAnsi="Verdana"/>
        <w:sz w:val="16"/>
        <w:szCs w:val="16"/>
        <w:lang w:val="de-DE"/>
      </w:rPr>
      <w:t xml:space="preserve"> </w:t>
    </w:r>
    <w:hyperlink r:id="rId1" w:history="1">
      <w:r w:rsidR="00D50E58" w:rsidRPr="00EA74A3">
        <w:rPr>
          <w:rStyle w:val="Hyperkobling"/>
          <w:rFonts w:ascii="Verdana" w:hAnsi="Verdana"/>
          <w:sz w:val="16"/>
          <w:szCs w:val="16"/>
          <w:lang w:val="de-DE"/>
        </w:rPr>
        <w:t>post@utdanningsdirektoratet.no</w:t>
      </w:r>
    </w:hyperlink>
  </w:p>
  <w:p w:rsidR="00D50E58" w:rsidRPr="00C24989" w:rsidRDefault="00D50E58">
    <w:pPr>
      <w:pStyle w:val="Bunntekst"/>
      <w:rPr>
        <w:rFonts w:ascii="Verdana" w:hAnsi="Verdana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68" w:rsidRDefault="001E0E68" w:rsidP="00522365">
      <w:r>
        <w:separator/>
      </w:r>
    </w:p>
  </w:footnote>
  <w:footnote w:type="continuationSeparator" w:id="0">
    <w:p w:rsidR="001E0E68" w:rsidRDefault="001E0E68" w:rsidP="0052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D50E58">
      <w:tc>
        <w:tcPr>
          <w:tcW w:w="5031" w:type="dxa"/>
        </w:tcPr>
        <w:p w:rsidR="00D50E58" w:rsidRDefault="00D50E58" w:rsidP="00D50E58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D50E58" w:rsidRDefault="00D50E58" w:rsidP="00D50E58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2B7BB7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2B7BB7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D50E58" w:rsidRDefault="00D50E58" w:rsidP="00D50E58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3045B97C" wp14:editId="7DE9A575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22F4"/>
    <w:multiLevelType w:val="hybridMultilevel"/>
    <w:tmpl w:val="FA80AE9A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44FF"/>
    <w:multiLevelType w:val="hybridMultilevel"/>
    <w:tmpl w:val="52D66F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C61B0"/>
    <w:multiLevelType w:val="hybridMultilevel"/>
    <w:tmpl w:val="39749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F2887"/>
    <w:multiLevelType w:val="hybridMultilevel"/>
    <w:tmpl w:val="1FB25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6916D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A25D25"/>
    <w:multiLevelType w:val="hybridMultilevel"/>
    <w:tmpl w:val="80ACB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B2B0F"/>
    <w:multiLevelType w:val="hybridMultilevel"/>
    <w:tmpl w:val="B89CBD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06878"/>
    <w:multiLevelType w:val="hybridMultilevel"/>
    <w:tmpl w:val="EE3E4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72CA9"/>
    <w:multiLevelType w:val="hybridMultilevel"/>
    <w:tmpl w:val="B6EAC37C"/>
    <w:lvl w:ilvl="0" w:tplc="D17625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65"/>
    <w:rsid w:val="00003E7B"/>
    <w:rsid w:val="00005465"/>
    <w:rsid w:val="00015034"/>
    <w:rsid w:val="00033DB0"/>
    <w:rsid w:val="0004227F"/>
    <w:rsid w:val="00044D58"/>
    <w:rsid w:val="000813C2"/>
    <w:rsid w:val="0009218F"/>
    <w:rsid w:val="000C287F"/>
    <w:rsid w:val="000E532C"/>
    <w:rsid w:val="00110290"/>
    <w:rsid w:val="00120D91"/>
    <w:rsid w:val="00137122"/>
    <w:rsid w:val="00170D80"/>
    <w:rsid w:val="001951D5"/>
    <w:rsid w:val="001D538C"/>
    <w:rsid w:val="001E0A63"/>
    <w:rsid w:val="001E0E68"/>
    <w:rsid w:val="002469AE"/>
    <w:rsid w:val="00250A93"/>
    <w:rsid w:val="00253536"/>
    <w:rsid w:val="002550A3"/>
    <w:rsid w:val="00256510"/>
    <w:rsid w:val="002655E4"/>
    <w:rsid w:val="00275905"/>
    <w:rsid w:val="00283DB3"/>
    <w:rsid w:val="00291CC9"/>
    <w:rsid w:val="0029312E"/>
    <w:rsid w:val="002B6A07"/>
    <w:rsid w:val="002B71E0"/>
    <w:rsid w:val="002B7BB7"/>
    <w:rsid w:val="002F2FBD"/>
    <w:rsid w:val="0030711A"/>
    <w:rsid w:val="00313064"/>
    <w:rsid w:val="00324B5C"/>
    <w:rsid w:val="0034636A"/>
    <w:rsid w:val="00351522"/>
    <w:rsid w:val="00362611"/>
    <w:rsid w:val="00377C9F"/>
    <w:rsid w:val="00397B3B"/>
    <w:rsid w:val="003A09E5"/>
    <w:rsid w:val="003B1CFF"/>
    <w:rsid w:val="003B1DC7"/>
    <w:rsid w:val="003C2434"/>
    <w:rsid w:val="003C3532"/>
    <w:rsid w:val="003C5E93"/>
    <w:rsid w:val="003E31DE"/>
    <w:rsid w:val="003F0D02"/>
    <w:rsid w:val="0040170A"/>
    <w:rsid w:val="004067EC"/>
    <w:rsid w:val="004201FD"/>
    <w:rsid w:val="00424DC0"/>
    <w:rsid w:val="00444981"/>
    <w:rsid w:val="004532F3"/>
    <w:rsid w:val="00453E71"/>
    <w:rsid w:val="00497D39"/>
    <w:rsid w:val="004A4866"/>
    <w:rsid w:val="004E3FB2"/>
    <w:rsid w:val="004E4407"/>
    <w:rsid w:val="004E7E68"/>
    <w:rsid w:val="005042C4"/>
    <w:rsid w:val="00522365"/>
    <w:rsid w:val="005C01BC"/>
    <w:rsid w:val="005D56FF"/>
    <w:rsid w:val="005E1346"/>
    <w:rsid w:val="005F7AFA"/>
    <w:rsid w:val="00601804"/>
    <w:rsid w:val="00617F37"/>
    <w:rsid w:val="00650FED"/>
    <w:rsid w:val="0066468C"/>
    <w:rsid w:val="00665731"/>
    <w:rsid w:val="00670CA8"/>
    <w:rsid w:val="006A2E51"/>
    <w:rsid w:val="006B0F26"/>
    <w:rsid w:val="006B6277"/>
    <w:rsid w:val="006C209A"/>
    <w:rsid w:val="006C4B22"/>
    <w:rsid w:val="00722BA2"/>
    <w:rsid w:val="0078001D"/>
    <w:rsid w:val="007877A0"/>
    <w:rsid w:val="00787DF4"/>
    <w:rsid w:val="00794C3E"/>
    <w:rsid w:val="00796BFA"/>
    <w:rsid w:val="007C42F6"/>
    <w:rsid w:val="007D6614"/>
    <w:rsid w:val="007E2F8D"/>
    <w:rsid w:val="007E3771"/>
    <w:rsid w:val="007F6DF2"/>
    <w:rsid w:val="00825D8F"/>
    <w:rsid w:val="00830A3A"/>
    <w:rsid w:val="00833EB4"/>
    <w:rsid w:val="0084267E"/>
    <w:rsid w:val="00861CAC"/>
    <w:rsid w:val="00865719"/>
    <w:rsid w:val="008B5EA2"/>
    <w:rsid w:val="008C12F6"/>
    <w:rsid w:val="008C164D"/>
    <w:rsid w:val="008D20E1"/>
    <w:rsid w:val="008F16AB"/>
    <w:rsid w:val="00902AA4"/>
    <w:rsid w:val="00912F74"/>
    <w:rsid w:val="009258DF"/>
    <w:rsid w:val="00925F8F"/>
    <w:rsid w:val="00932475"/>
    <w:rsid w:val="00941193"/>
    <w:rsid w:val="00943652"/>
    <w:rsid w:val="00952F32"/>
    <w:rsid w:val="009531FD"/>
    <w:rsid w:val="0098262A"/>
    <w:rsid w:val="00996819"/>
    <w:rsid w:val="009B3564"/>
    <w:rsid w:val="009B64EE"/>
    <w:rsid w:val="009C7175"/>
    <w:rsid w:val="009D4272"/>
    <w:rsid w:val="009D49D5"/>
    <w:rsid w:val="00A14322"/>
    <w:rsid w:val="00A37E69"/>
    <w:rsid w:val="00A43C4E"/>
    <w:rsid w:val="00A51470"/>
    <w:rsid w:val="00A70ECA"/>
    <w:rsid w:val="00A80D8A"/>
    <w:rsid w:val="00AA758B"/>
    <w:rsid w:val="00AB1D6F"/>
    <w:rsid w:val="00AC422E"/>
    <w:rsid w:val="00B1364E"/>
    <w:rsid w:val="00B6338F"/>
    <w:rsid w:val="00B679B9"/>
    <w:rsid w:val="00B867C3"/>
    <w:rsid w:val="00BB17AF"/>
    <w:rsid w:val="00BB2202"/>
    <w:rsid w:val="00BE1B5B"/>
    <w:rsid w:val="00BF5E13"/>
    <w:rsid w:val="00C1194C"/>
    <w:rsid w:val="00C32570"/>
    <w:rsid w:val="00C357F2"/>
    <w:rsid w:val="00C43F8C"/>
    <w:rsid w:val="00C4440A"/>
    <w:rsid w:val="00CA0DA2"/>
    <w:rsid w:val="00CD4B7A"/>
    <w:rsid w:val="00CF6ED7"/>
    <w:rsid w:val="00CF769B"/>
    <w:rsid w:val="00D17D6D"/>
    <w:rsid w:val="00D23336"/>
    <w:rsid w:val="00D346C7"/>
    <w:rsid w:val="00D45ECE"/>
    <w:rsid w:val="00D50E58"/>
    <w:rsid w:val="00D67DC8"/>
    <w:rsid w:val="00D718D2"/>
    <w:rsid w:val="00D81332"/>
    <w:rsid w:val="00D922F1"/>
    <w:rsid w:val="00DD3B3C"/>
    <w:rsid w:val="00DE652A"/>
    <w:rsid w:val="00DF2CFC"/>
    <w:rsid w:val="00DF4817"/>
    <w:rsid w:val="00E4206E"/>
    <w:rsid w:val="00E81040"/>
    <w:rsid w:val="00E81F49"/>
    <w:rsid w:val="00EA2028"/>
    <w:rsid w:val="00EB0D31"/>
    <w:rsid w:val="00EB283F"/>
    <w:rsid w:val="00EC7948"/>
    <w:rsid w:val="00ED6F9D"/>
    <w:rsid w:val="00EF795B"/>
    <w:rsid w:val="00F310A8"/>
    <w:rsid w:val="00F31752"/>
    <w:rsid w:val="00F6040F"/>
    <w:rsid w:val="00F865CB"/>
    <w:rsid w:val="00F934D3"/>
    <w:rsid w:val="00FA08A5"/>
    <w:rsid w:val="00FB413C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3A2"/>
  <w15:chartTrackingRefBased/>
  <w15:docId w15:val="{F3B95C1D-63DF-4D2D-BA10-7C23D104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522365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52236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overskrift">
    <w:name w:val="overskrift"/>
    <w:basedOn w:val="Normal"/>
    <w:uiPriority w:val="99"/>
    <w:rsid w:val="00522365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rsid w:val="00522365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522365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52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2365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522365"/>
    <w:rPr>
      <w:color w:val="0563C1" w:themeColor="hyperlink"/>
      <w:u w:val="single"/>
    </w:rPr>
  </w:style>
  <w:style w:type="paragraph" w:customStyle="1" w:styleId="Default">
    <w:name w:val="Default"/>
    <w:rsid w:val="005223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22365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22365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522365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722BA2"/>
    <w:rPr>
      <w:color w:val="954F72" w:themeColor="followedHyperlink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D67DC8"/>
    <w:rPr>
      <w:rFonts w:ascii="Corbel" w:eastAsiaTheme="minorHAnsi" w:hAnsi="Corbel" w:cstheme="minorBid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67DC8"/>
    <w:rPr>
      <w:rFonts w:ascii="Corbel" w:hAnsi="Corbel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7AB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7AB3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li@udir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Ulrik Lien</dc:creator>
  <cp:keywords/>
  <dc:description/>
  <cp:lastModifiedBy>Jo Ulrik Lien</cp:lastModifiedBy>
  <cp:revision>2</cp:revision>
  <cp:lastPrinted>2019-02-14T10:03:00Z</cp:lastPrinted>
  <dcterms:created xsi:type="dcterms:W3CDTF">2019-02-28T15:06:00Z</dcterms:created>
  <dcterms:modified xsi:type="dcterms:W3CDTF">2019-02-28T15:06:00Z</dcterms:modified>
</cp:coreProperties>
</file>