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7777777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67DE9D3D" w:rsidR="008D2811" w:rsidRDefault="0069006A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02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 w:rsidR="00F765AF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DF47B5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46342CB9" w14:textId="77777777" w:rsidR="004736D7" w:rsidRPr="002F5E3E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F5E3E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78E7D04F" w14:textId="4C49BC41" w:rsidR="004736D7" w:rsidRPr="00EC47F2" w:rsidRDefault="002F5E3E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F5E3E">
              <w:rPr>
                <w:rFonts w:ascii="Verdana" w:hAnsi="Verdana"/>
                <w:noProof/>
                <w:sz w:val="16"/>
                <w:szCs w:val="16"/>
              </w:rPr>
              <w:t>2020/120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42AD7ABA" w:rsidR="008D7A82" w:rsidRDefault="0069006A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Referat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51DFEC71" w:rsidR="004736D7" w:rsidRDefault="0069006A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02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 w:rsidR="00F765AF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17C07E3B" w:rsidR="00BA6216" w:rsidRPr="00C56101" w:rsidRDefault="0069006A" w:rsidP="734F17C8">
      <w:pPr>
        <w:pStyle w:val="Default"/>
        <w:rPr>
          <w:b/>
          <w:bCs/>
          <w:color w:val="000000" w:themeColor="text1"/>
          <w:sz w:val="32"/>
          <w:szCs w:val="32"/>
          <w:lang w:val="nn-NO"/>
        </w:rPr>
      </w:pPr>
      <w:r>
        <w:rPr>
          <w:b/>
          <w:bCs/>
          <w:color w:val="000000" w:themeColor="text1"/>
          <w:sz w:val="32"/>
          <w:szCs w:val="32"/>
          <w:lang w:val="nn-NO"/>
        </w:rPr>
        <w:t xml:space="preserve">Referat </w:t>
      </w:r>
      <w:proofErr w:type="spellStart"/>
      <w:r>
        <w:rPr>
          <w:b/>
          <w:bCs/>
          <w:color w:val="000000" w:themeColor="text1"/>
          <w:sz w:val="32"/>
          <w:szCs w:val="32"/>
          <w:lang w:val="nn-NO"/>
        </w:rPr>
        <w:t>fra</w:t>
      </w:r>
      <w:proofErr w:type="spellEnd"/>
      <w:r w:rsidR="001D665D" w:rsidRPr="00C56101">
        <w:rPr>
          <w:b/>
          <w:bCs/>
          <w:color w:val="000000" w:themeColor="text1"/>
          <w:sz w:val="32"/>
          <w:szCs w:val="32"/>
          <w:lang w:val="nn-NO"/>
        </w:rPr>
        <w:t xml:space="preserve"> møte</w:t>
      </w:r>
      <w:r w:rsidR="734F17C8" w:rsidRPr="00C56101">
        <w:rPr>
          <w:b/>
          <w:bCs/>
          <w:color w:val="000000" w:themeColor="text1"/>
          <w:sz w:val="32"/>
          <w:szCs w:val="32"/>
          <w:lang w:val="nn-NO"/>
        </w:rPr>
        <w:t xml:space="preserve"> i </w:t>
      </w:r>
      <w:proofErr w:type="spellStart"/>
      <w:r w:rsidR="734F17C8" w:rsidRPr="00C56101">
        <w:rPr>
          <w:b/>
          <w:bCs/>
          <w:color w:val="000000" w:themeColor="text1"/>
          <w:sz w:val="32"/>
          <w:szCs w:val="32"/>
          <w:lang w:val="nn-NO"/>
        </w:rPr>
        <w:t>Faglig</w:t>
      </w:r>
      <w:proofErr w:type="spellEnd"/>
      <w:r w:rsidR="734F17C8" w:rsidRPr="00C56101">
        <w:rPr>
          <w:b/>
          <w:bCs/>
          <w:color w:val="000000" w:themeColor="text1"/>
          <w:sz w:val="32"/>
          <w:szCs w:val="32"/>
          <w:lang w:val="nn-NO"/>
        </w:rPr>
        <w:t xml:space="preserve"> råd for bygg- og anleggsteknikk</w:t>
      </w:r>
    </w:p>
    <w:p w14:paraId="34E47024" w14:textId="77777777" w:rsidR="007C3F5B" w:rsidRPr="00C56101" w:rsidRDefault="007C3F5B" w:rsidP="007C3F5B">
      <w:pPr>
        <w:pStyle w:val="Default"/>
        <w:rPr>
          <w:color w:val="000000" w:themeColor="text1"/>
          <w:sz w:val="20"/>
          <w:szCs w:val="20"/>
          <w:lang w:val="nn-NO"/>
        </w:rPr>
      </w:pPr>
    </w:p>
    <w:p w14:paraId="3AAEF1EA" w14:textId="46A75634" w:rsidR="0009138C" w:rsidRPr="00C56101" w:rsidRDefault="00F765AF" w:rsidP="734F17C8">
      <w:pPr>
        <w:pStyle w:val="Default"/>
        <w:rPr>
          <w:bCs/>
          <w:color w:val="auto"/>
          <w:sz w:val="20"/>
          <w:szCs w:val="20"/>
          <w:lang w:val="nn-NO"/>
        </w:rPr>
      </w:pPr>
      <w:r w:rsidRPr="00C56101">
        <w:rPr>
          <w:bCs/>
          <w:color w:val="auto"/>
          <w:sz w:val="20"/>
          <w:szCs w:val="20"/>
          <w:lang w:val="nn-NO"/>
        </w:rPr>
        <w:t>Torsdag</w:t>
      </w:r>
      <w:r w:rsidR="007F3F9E" w:rsidRPr="00C56101">
        <w:rPr>
          <w:bCs/>
          <w:color w:val="auto"/>
          <w:sz w:val="20"/>
          <w:szCs w:val="20"/>
          <w:lang w:val="nn-NO"/>
        </w:rPr>
        <w:t xml:space="preserve"> </w:t>
      </w:r>
      <w:r w:rsidRPr="00C56101">
        <w:rPr>
          <w:bCs/>
          <w:color w:val="auto"/>
          <w:sz w:val="20"/>
          <w:szCs w:val="20"/>
          <w:lang w:val="nn-NO"/>
        </w:rPr>
        <w:t>2</w:t>
      </w:r>
      <w:r w:rsidR="00BC77FF" w:rsidRPr="00C56101">
        <w:rPr>
          <w:bCs/>
          <w:color w:val="auto"/>
          <w:sz w:val="20"/>
          <w:szCs w:val="20"/>
          <w:lang w:val="nn-NO"/>
        </w:rPr>
        <w:t xml:space="preserve">. </w:t>
      </w:r>
      <w:r w:rsidRPr="00C56101">
        <w:rPr>
          <w:bCs/>
          <w:color w:val="auto"/>
          <w:sz w:val="20"/>
          <w:szCs w:val="20"/>
          <w:lang w:val="nn-NO"/>
        </w:rPr>
        <w:t>april</w:t>
      </w:r>
      <w:r w:rsidR="007F3F9E" w:rsidRPr="00C56101">
        <w:rPr>
          <w:bCs/>
          <w:color w:val="auto"/>
          <w:sz w:val="20"/>
          <w:szCs w:val="20"/>
          <w:lang w:val="nn-NO"/>
        </w:rPr>
        <w:t xml:space="preserve"> 20</w:t>
      </w:r>
      <w:r w:rsidR="00647C78" w:rsidRPr="00C56101">
        <w:rPr>
          <w:bCs/>
          <w:color w:val="auto"/>
          <w:sz w:val="20"/>
          <w:szCs w:val="20"/>
          <w:lang w:val="nn-NO"/>
        </w:rPr>
        <w:t>20</w:t>
      </w:r>
    </w:p>
    <w:p w14:paraId="648379DE" w14:textId="360F2489" w:rsidR="00D33718" w:rsidRPr="00C56101" w:rsidRDefault="00F13152" w:rsidP="734F17C8">
      <w:pPr>
        <w:pStyle w:val="Default"/>
        <w:rPr>
          <w:color w:val="auto"/>
          <w:sz w:val="20"/>
          <w:szCs w:val="20"/>
          <w:lang w:val="nn-NO"/>
        </w:rPr>
      </w:pPr>
      <w:r w:rsidRPr="00C56101">
        <w:rPr>
          <w:color w:val="auto"/>
          <w:sz w:val="20"/>
          <w:szCs w:val="20"/>
          <w:lang w:val="nn-NO"/>
        </w:rPr>
        <w:t>Microsoft Teams</w:t>
      </w:r>
    </w:p>
    <w:p w14:paraId="48EB532F" w14:textId="77777777" w:rsidR="0012585D" w:rsidRPr="00C56101" w:rsidRDefault="0012585D" w:rsidP="734F17C8">
      <w:pPr>
        <w:pStyle w:val="Default"/>
        <w:rPr>
          <w:color w:val="auto"/>
          <w:sz w:val="20"/>
          <w:szCs w:val="20"/>
          <w:lang w:val="nn-NO"/>
        </w:rPr>
      </w:pPr>
    </w:p>
    <w:p w14:paraId="22E72E04" w14:textId="25E1B980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4B0C90">
        <w:rPr>
          <w:color w:val="auto"/>
          <w:sz w:val="20"/>
          <w:szCs w:val="20"/>
        </w:rPr>
        <w:t>1</w:t>
      </w:r>
      <w:r w:rsidR="00F765AF">
        <w:rPr>
          <w:color w:val="auto"/>
          <w:sz w:val="20"/>
          <w:szCs w:val="20"/>
        </w:rPr>
        <w:t>0</w:t>
      </w:r>
      <w:r w:rsidR="004B0C90">
        <w:rPr>
          <w:color w:val="auto"/>
          <w:sz w:val="20"/>
          <w:szCs w:val="20"/>
        </w:rPr>
        <w:t>:00</w:t>
      </w:r>
      <w:r w:rsidR="001E14A8">
        <w:rPr>
          <w:color w:val="auto"/>
          <w:sz w:val="20"/>
          <w:szCs w:val="20"/>
        </w:rPr>
        <w:t>-1</w:t>
      </w:r>
      <w:r w:rsidR="0097053E">
        <w:rPr>
          <w:color w:val="auto"/>
          <w:sz w:val="20"/>
          <w:szCs w:val="20"/>
        </w:rPr>
        <w:t>4:00</w:t>
      </w:r>
    </w:p>
    <w:tbl>
      <w:tblPr>
        <w:tblW w:w="11766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3969"/>
      </w:tblGrid>
      <w:tr w:rsidR="009950BB" w:rsidRPr="000C4A80" w14:paraId="78F7509B" w14:textId="77777777" w:rsidTr="000327CF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9950BB" w:rsidRPr="000C4A80" w:rsidRDefault="009950BB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21F94CDC" w:rsidR="009950BB" w:rsidRPr="000C4A80" w:rsidRDefault="00E74359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</w:t>
            </w:r>
            <w:r w:rsidR="000327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07782CD3" w14:textId="77777777" w:rsidR="000327CF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9950BB" w:rsidRPr="000C4A80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</w:tr>
      <w:tr w:rsidR="002471A1" w:rsidRPr="000C4A80" w14:paraId="39DB3AE6" w14:textId="77777777" w:rsidTr="002471A1">
        <w:trPr>
          <w:trHeight w:val="99"/>
        </w:trPr>
        <w:tc>
          <w:tcPr>
            <w:tcW w:w="3828" w:type="dxa"/>
          </w:tcPr>
          <w:p w14:paraId="42DC3621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3969" w:type="dxa"/>
          </w:tcPr>
          <w:p w14:paraId="15157884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73BD2256" w14:textId="77777777" w:rsidR="002471A1" w:rsidRPr="000C4A80" w:rsidRDefault="002471A1" w:rsidP="002471A1"/>
        </w:tc>
      </w:tr>
      <w:tr w:rsidR="002471A1" w:rsidRPr="000C4A80" w14:paraId="4B3A0C6D" w14:textId="77777777" w:rsidTr="002471A1">
        <w:trPr>
          <w:trHeight w:val="99"/>
        </w:trPr>
        <w:tc>
          <w:tcPr>
            <w:tcW w:w="3828" w:type="dxa"/>
          </w:tcPr>
          <w:p w14:paraId="0ADE92D0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  <w:p w14:paraId="2A6F548F" w14:textId="17B2ED3D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Inge Rasmussen</w:t>
            </w:r>
          </w:p>
        </w:tc>
        <w:tc>
          <w:tcPr>
            <w:tcW w:w="3969" w:type="dxa"/>
          </w:tcPr>
          <w:p w14:paraId="3737119A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  <w:p w14:paraId="0C0BC4F9" w14:textId="394B72E4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3A9041D3" w14:textId="77777777" w:rsidR="002471A1" w:rsidRPr="000C4A80" w:rsidRDefault="002471A1" w:rsidP="002471A1"/>
        </w:tc>
      </w:tr>
      <w:tr w:rsidR="002471A1" w:rsidRPr="000C4A80" w14:paraId="061FC0EC" w14:textId="77777777" w:rsidTr="002471A1">
        <w:trPr>
          <w:trHeight w:val="99"/>
        </w:trPr>
        <w:tc>
          <w:tcPr>
            <w:tcW w:w="3828" w:type="dxa"/>
          </w:tcPr>
          <w:p w14:paraId="0CFB841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Thomas Norland</w:t>
            </w:r>
          </w:p>
        </w:tc>
        <w:tc>
          <w:tcPr>
            <w:tcW w:w="3969" w:type="dxa"/>
          </w:tcPr>
          <w:p w14:paraId="2807660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3EE22E87" w14:textId="77777777" w:rsidR="002471A1" w:rsidRPr="000C4A80" w:rsidRDefault="002471A1" w:rsidP="002471A1"/>
        </w:tc>
      </w:tr>
      <w:tr w:rsidR="002471A1" w:rsidRPr="000C4A80" w14:paraId="7699FB20" w14:textId="77777777" w:rsidTr="002471A1">
        <w:trPr>
          <w:trHeight w:val="99"/>
        </w:trPr>
        <w:tc>
          <w:tcPr>
            <w:tcW w:w="3828" w:type="dxa"/>
          </w:tcPr>
          <w:p w14:paraId="0B38C2FA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3969" w:type="dxa"/>
          </w:tcPr>
          <w:p w14:paraId="1B9CAEDD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969" w:type="dxa"/>
          </w:tcPr>
          <w:p w14:paraId="64ED170B" w14:textId="77777777" w:rsidR="002471A1" w:rsidRPr="000C4A80" w:rsidRDefault="002471A1" w:rsidP="002471A1"/>
        </w:tc>
      </w:tr>
      <w:tr w:rsidR="002471A1" w:rsidRPr="000C4A80" w14:paraId="47CD1356" w14:textId="77777777" w:rsidTr="002471A1">
        <w:trPr>
          <w:trHeight w:val="99"/>
        </w:trPr>
        <w:tc>
          <w:tcPr>
            <w:tcW w:w="3828" w:type="dxa"/>
          </w:tcPr>
          <w:p w14:paraId="0C43FDAE" w14:textId="6208C57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3969" w:type="dxa"/>
          </w:tcPr>
          <w:p w14:paraId="2767A3DA" w14:textId="53AD105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969" w:type="dxa"/>
          </w:tcPr>
          <w:p w14:paraId="4E05990B" w14:textId="77777777" w:rsidR="002471A1" w:rsidRPr="000C4A80" w:rsidRDefault="002471A1" w:rsidP="002471A1"/>
        </w:tc>
      </w:tr>
      <w:tr w:rsidR="00760FE3" w:rsidRPr="000C4A80" w14:paraId="53539807" w14:textId="77777777" w:rsidTr="002471A1">
        <w:trPr>
          <w:trHeight w:val="99"/>
        </w:trPr>
        <w:tc>
          <w:tcPr>
            <w:tcW w:w="3828" w:type="dxa"/>
          </w:tcPr>
          <w:p w14:paraId="216BAA01" w14:textId="0384DCA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3969" w:type="dxa"/>
          </w:tcPr>
          <w:p w14:paraId="3A65A116" w14:textId="0B135C49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67E18FB9" w14:textId="77777777" w:rsidR="00760FE3" w:rsidRPr="000C4A80" w:rsidRDefault="00760FE3" w:rsidP="002471A1"/>
        </w:tc>
      </w:tr>
      <w:tr w:rsidR="00760FE3" w:rsidRPr="000C4A80" w14:paraId="60BD7B0D" w14:textId="77777777" w:rsidTr="002471A1">
        <w:trPr>
          <w:trHeight w:val="99"/>
        </w:trPr>
        <w:tc>
          <w:tcPr>
            <w:tcW w:w="3828" w:type="dxa"/>
          </w:tcPr>
          <w:p w14:paraId="48FC2CFE" w14:textId="3C7CA0A3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3969" w:type="dxa"/>
          </w:tcPr>
          <w:p w14:paraId="0D56EE0F" w14:textId="15B2FFF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5AF76A7F" w14:textId="77777777" w:rsidR="00760FE3" w:rsidRPr="000C4A80" w:rsidRDefault="00760FE3" w:rsidP="002471A1"/>
        </w:tc>
      </w:tr>
      <w:tr w:rsidR="00760FE3" w:rsidRPr="000C4A80" w14:paraId="33EFA173" w14:textId="77777777" w:rsidTr="002471A1">
        <w:trPr>
          <w:trHeight w:val="99"/>
        </w:trPr>
        <w:tc>
          <w:tcPr>
            <w:tcW w:w="3828" w:type="dxa"/>
          </w:tcPr>
          <w:p w14:paraId="602697A8" w14:textId="6023157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3969" w:type="dxa"/>
          </w:tcPr>
          <w:p w14:paraId="4395047D" w14:textId="530687C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969" w:type="dxa"/>
          </w:tcPr>
          <w:p w14:paraId="46D9FDEF" w14:textId="77777777" w:rsidR="00760FE3" w:rsidRPr="000C4A80" w:rsidRDefault="00760FE3" w:rsidP="002471A1"/>
        </w:tc>
      </w:tr>
      <w:tr w:rsidR="0069006A" w:rsidRPr="000C4A80" w14:paraId="69300E61" w14:textId="77777777" w:rsidTr="002471A1">
        <w:trPr>
          <w:trHeight w:val="99"/>
        </w:trPr>
        <w:tc>
          <w:tcPr>
            <w:tcW w:w="3828" w:type="dxa"/>
          </w:tcPr>
          <w:p w14:paraId="0B119AA3" w14:textId="1E905B63" w:rsidR="0069006A" w:rsidRPr="000C4A80" w:rsidRDefault="0069006A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</w:tc>
        <w:tc>
          <w:tcPr>
            <w:tcW w:w="3969" w:type="dxa"/>
          </w:tcPr>
          <w:p w14:paraId="3D661B3C" w14:textId="055951EE" w:rsidR="0069006A" w:rsidRPr="000C4A80" w:rsidRDefault="0069006A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112F933C" w14:textId="77777777" w:rsidR="0069006A" w:rsidRPr="000C4A80" w:rsidRDefault="0069006A" w:rsidP="002471A1"/>
        </w:tc>
      </w:tr>
      <w:tr w:rsidR="0069006A" w:rsidRPr="000C4A80" w14:paraId="2B301D03" w14:textId="77777777" w:rsidTr="002471A1">
        <w:trPr>
          <w:trHeight w:val="66"/>
        </w:trPr>
        <w:tc>
          <w:tcPr>
            <w:tcW w:w="3828" w:type="dxa"/>
          </w:tcPr>
          <w:p w14:paraId="3B1F7AA3" w14:textId="77777777" w:rsidR="0069006A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  <w:p w14:paraId="73A4982B" w14:textId="41B09CA7" w:rsidR="0069006A" w:rsidRPr="000C4A80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Harald Braathen (vara)</w:t>
            </w:r>
            <w:r>
              <w:rPr>
                <w:rFonts w:eastAsiaTheme="minorEastAsia" w:cs="Calibri"/>
                <w:sz w:val="20"/>
                <w:szCs w:val="20"/>
              </w:rPr>
              <w:br/>
              <w:t>Brede Edvardsen</w:t>
            </w:r>
          </w:p>
        </w:tc>
        <w:tc>
          <w:tcPr>
            <w:tcW w:w="3969" w:type="dxa"/>
          </w:tcPr>
          <w:p w14:paraId="0C6EB045" w14:textId="6F21E99E" w:rsidR="0069006A" w:rsidRPr="000C4A80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  <w:r>
              <w:rPr>
                <w:rFonts w:eastAsiaTheme="minorEastAsia" w:cs="Calibri"/>
                <w:sz w:val="20"/>
                <w:szCs w:val="20"/>
              </w:rPr>
              <w:br/>
              <w:t>Fellesforbundet</w:t>
            </w:r>
            <w:r>
              <w:rPr>
                <w:rFonts w:eastAsiaTheme="minorEastAsia" w:cs="Calibri"/>
                <w:sz w:val="20"/>
                <w:szCs w:val="20"/>
              </w:rPr>
              <w:br/>
              <w:t xml:space="preserve">Norsk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Arbeidsmandsforbund</w:t>
            </w:r>
            <w:proofErr w:type="spellEnd"/>
          </w:p>
        </w:tc>
        <w:tc>
          <w:tcPr>
            <w:tcW w:w="3969" w:type="dxa"/>
          </w:tcPr>
          <w:p w14:paraId="0D6D0A48" w14:textId="77777777" w:rsidR="0069006A" w:rsidRPr="000C4A80" w:rsidRDefault="0069006A" w:rsidP="00C572D6"/>
        </w:tc>
      </w:tr>
      <w:tr w:rsidR="0069006A" w:rsidRPr="000C4A80" w14:paraId="4CA09DDB" w14:textId="77777777" w:rsidTr="002471A1">
        <w:trPr>
          <w:trHeight w:val="66"/>
        </w:trPr>
        <w:tc>
          <w:tcPr>
            <w:tcW w:w="3828" w:type="dxa"/>
          </w:tcPr>
          <w:p w14:paraId="6FD5C00C" w14:textId="030C329C" w:rsidR="0069006A" w:rsidRPr="000C4A80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3582E5" w14:textId="05FE46D8" w:rsidR="0069006A" w:rsidRPr="000C4A80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EB72D0" w14:textId="77777777" w:rsidR="0069006A" w:rsidRPr="000C4A80" w:rsidRDefault="0069006A" w:rsidP="00C572D6"/>
        </w:tc>
      </w:tr>
      <w:tr w:rsidR="0069006A" w:rsidRPr="000C4A80" w14:paraId="7CCAF3C6" w14:textId="77777777" w:rsidTr="002471A1">
        <w:trPr>
          <w:trHeight w:val="66"/>
        </w:trPr>
        <w:tc>
          <w:tcPr>
            <w:tcW w:w="3828" w:type="dxa"/>
          </w:tcPr>
          <w:p w14:paraId="5CFF9CB9" w14:textId="06F07A7B" w:rsidR="0069006A" w:rsidRPr="000C4A80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3969" w:type="dxa"/>
          </w:tcPr>
          <w:p w14:paraId="552C3BF9" w14:textId="20EFD3B4" w:rsidR="0069006A" w:rsidRPr="000C4A80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05A656" w14:textId="77777777" w:rsidR="0069006A" w:rsidRPr="000C4A80" w:rsidRDefault="0069006A" w:rsidP="00C572D6"/>
        </w:tc>
      </w:tr>
      <w:tr w:rsidR="0069006A" w:rsidRPr="000C4A80" w14:paraId="798E941F" w14:textId="77777777" w:rsidTr="002471A1">
        <w:trPr>
          <w:trHeight w:val="66"/>
        </w:trPr>
        <w:tc>
          <w:tcPr>
            <w:tcW w:w="3828" w:type="dxa"/>
          </w:tcPr>
          <w:p w14:paraId="180A962E" w14:textId="77777777" w:rsidR="0069006A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8739EA">
              <w:rPr>
                <w:rFonts w:eastAsiaTheme="minorEastAsia" w:cs="Calibri"/>
                <w:sz w:val="20"/>
                <w:szCs w:val="20"/>
              </w:rPr>
              <w:t>Ingrid Georgsen</w:t>
            </w:r>
          </w:p>
          <w:p w14:paraId="10F6FE86" w14:textId="69301BBB" w:rsidR="0069006A" w:rsidRPr="000C4A80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Unni Teien (sak 18)</w:t>
            </w:r>
          </w:p>
        </w:tc>
        <w:tc>
          <w:tcPr>
            <w:tcW w:w="3969" w:type="dxa"/>
          </w:tcPr>
          <w:p w14:paraId="75A4B789" w14:textId="77777777" w:rsidR="0069006A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kunnskap, analyse og formidling</w:t>
            </w:r>
          </w:p>
          <w:p w14:paraId="6E8F1D70" w14:textId="4B220478" w:rsidR="0069006A" w:rsidRPr="000C4A80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85516F">
              <w:rPr>
                <w:rFonts w:cs="Calibri"/>
                <w:sz w:val="20"/>
                <w:szCs w:val="20"/>
              </w:rPr>
              <w:t>Avdeling for læreplan videregående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5516F">
              <w:rPr>
                <w:rFonts w:cs="Calibri"/>
                <w:sz w:val="20"/>
                <w:szCs w:val="20"/>
              </w:rPr>
              <w:t>opplæring</w:t>
            </w:r>
          </w:p>
        </w:tc>
        <w:tc>
          <w:tcPr>
            <w:tcW w:w="3969" w:type="dxa"/>
          </w:tcPr>
          <w:p w14:paraId="03694BD3" w14:textId="77777777" w:rsidR="0069006A" w:rsidRPr="000C4A80" w:rsidRDefault="0069006A" w:rsidP="00C572D6"/>
        </w:tc>
      </w:tr>
      <w:tr w:rsidR="0069006A" w:rsidRPr="000C4A80" w14:paraId="6C6E6C0C" w14:textId="77777777" w:rsidTr="002471A1">
        <w:trPr>
          <w:trHeight w:val="66"/>
        </w:trPr>
        <w:tc>
          <w:tcPr>
            <w:tcW w:w="3828" w:type="dxa"/>
          </w:tcPr>
          <w:p w14:paraId="6DD56B7C" w14:textId="7312599D" w:rsidR="0069006A" w:rsidRPr="00E6594B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896890" w14:textId="2204DD10" w:rsidR="0069006A" w:rsidRPr="0085516F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7D212C" w14:textId="6E3E8AA7" w:rsidR="0069006A" w:rsidRPr="000C4A80" w:rsidRDefault="0069006A" w:rsidP="00C572D6"/>
        </w:tc>
      </w:tr>
      <w:tr w:rsidR="0069006A" w:rsidRPr="000C4A80" w14:paraId="19FAF733" w14:textId="77777777" w:rsidTr="002471A1">
        <w:trPr>
          <w:trHeight w:val="66"/>
        </w:trPr>
        <w:tc>
          <w:tcPr>
            <w:tcW w:w="3828" w:type="dxa"/>
          </w:tcPr>
          <w:p w14:paraId="63340B1C" w14:textId="2FA18090" w:rsidR="0069006A" w:rsidRPr="000C4A80" w:rsidRDefault="0069006A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3969" w:type="dxa"/>
          </w:tcPr>
          <w:p w14:paraId="5E9B09A9" w14:textId="67162461" w:rsidR="0069006A" w:rsidRPr="000C4A80" w:rsidRDefault="0069006A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CE8616" w14:textId="77777777" w:rsidR="0069006A" w:rsidRPr="000C4A80" w:rsidRDefault="0069006A" w:rsidP="00C572D6"/>
        </w:tc>
      </w:tr>
      <w:tr w:rsidR="0069006A" w:rsidRPr="000C4A80" w14:paraId="5A4F5909" w14:textId="77777777" w:rsidTr="00F32E71">
        <w:trPr>
          <w:trHeight w:val="66"/>
        </w:trPr>
        <w:tc>
          <w:tcPr>
            <w:tcW w:w="3828" w:type="dxa"/>
          </w:tcPr>
          <w:p w14:paraId="2F7076CE" w14:textId="77777777" w:rsidR="0069006A" w:rsidRPr="00F62C53" w:rsidRDefault="0069006A" w:rsidP="00C572D6">
            <w:pPr>
              <w:rPr>
                <w:rFonts w:eastAsiaTheme="minorEastAsia" w:cs="Calibri"/>
                <w:bCs/>
                <w:sz w:val="20"/>
                <w:szCs w:val="20"/>
                <w:lang w:val="nn-NO"/>
              </w:rPr>
            </w:pPr>
            <w:r w:rsidRPr="00F62C53">
              <w:rPr>
                <w:rFonts w:eastAsiaTheme="minorEastAsia" w:cs="Calibri"/>
                <w:bCs/>
                <w:sz w:val="20"/>
                <w:szCs w:val="20"/>
                <w:lang w:val="nn-NO"/>
              </w:rPr>
              <w:t>Sara Houge</w:t>
            </w:r>
          </w:p>
          <w:p w14:paraId="4BEA2715" w14:textId="088A88F7" w:rsidR="0069006A" w:rsidRPr="00F62C53" w:rsidRDefault="0069006A" w:rsidP="00C572D6">
            <w:pPr>
              <w:rPr>
                <w:rFonts w:eastAsiaTheme="minorEastAsia" w:cs="Calibri"/>
                <w:b/>
                <w:bCs/>
                <w:sz w:val="20"/>
                <w:szCs w:val="20"/>
                <w:lang w:val="nn-NO"/>
              </w:rPr>
            </w:pPr>
            <w:r w:rsidRPr="00F62C53">
              <w:rPr>
                <w:rFonts w:eastAsiaTheme="minorEastAsia" w:cs="Calibri"/>
                <w:bCs/>
                <w:sz w:val="20"/>
                <w:szCs w:val="20"/>
                <w:lang w:val="nn-NO"/>
              </w:rPr>
              <w:t>Marie Slåen Granøien</w:t>
            </w:r>
          </w:p>
        </w:tc>
        <w:tc>
          <w:tcPr>
            <w:tcW w:w="3969" w:type="dxa"/>
          </w:tcPr>
          <w:p w14:paraId="45B53430" w14:textId="77777777" w:rsidR="0069006A" w:rsidRDefault="0069006A" w:rsidP="00C572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Elevorganisasjonen</w:t>
            </w:r>
          </w:p>
          <w:p w14:paraId="539FE1B7" w14:textId="77777777" w:rsidR="0069006A" w:rsidRDefault="0069006A" w:rsidP="00C572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Fellesforbundet</w:t>
            </w:r>
          </w:p>
          <w:p w14:paraId="70EA3C60" w14:textId="382CCF8A" w:rsidR="0069006A" w:rsidRPr="000C4A80" w:rsidRDefault="0069006A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1B105B" w14:textId="77777777" w:rsidR="0069006A" w:rsidRPr="000C4A80" w:rsidRDefault="0069006A" w:rsidP="00C572D6"/>
        </w:tc>
      </w:tr>
      <w:tr w:rsidR="0069006A" w:rsidRPr="000C4A80" w14:paraId="148AEA67" w14:textId="77777777" w:rsidTr="002471A1">
        <w:trPr>
          <w:trHeight w:val="66"/>
        </w:trPr>
        <w:tc>
          <w:tcPr>
            <w:tcW w:w="3828" w:type="dxa"/>
          </w:tcPr>
          <w:p w14:paraId="31179047" w14:textId="37A2FFE0" w:rsidR="0069006A" w:rsidRPr="00DF47B5" w:rsidRDefault="0069006A" w:rsidP="00C572D6">
            <w:pPr>
              <w:rPr>
                <w:rFonts w:eastAsiaTheme="minorEastAsia" w:cs="Calibr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06BDBF" w14:textId="6F94443D" w:rsidR="0069006A" w:rsidRPr="000C4A80" w:rsidRDefault="0069006A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AA2CF1" w14:textId="77777777" w:rsidR="0069006A" w:rsidRPr="000C4A80" w:rsidRDefault="0069006A" w:rsidP="00C572D6"/>
        </w:tc>
      </w:tr>
      <w:tr w:rsidR="0069006A" w:rsidRPr="00247779" w14:paraId="4EC55BCF" w14:textId="77777777" w:rsidTr="002471A1">
        <w:trPr>
          <w:trHeight w:val="66"/>
        </w:trPr>
        <w:tc>
          <w:tcPr>
            <w:tcW w:w="3828" w:type="dxa"/>
          </w:tcPr>
          <w:p w14:paraId="6738D782" w14:textId="46E32B46" w:rsidR="0069006A" w:rsidRPr="00DE7262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B0843A" w14:textId="2281D33E" w:rsidR="0069006A" w:rsidRPr="00247779" w:rsidRDefault="0069006A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CD4B0F" w14:textId="77777777" w:rsidR="0069006A" w:rsidRPr="00247779" w:rsidRDefault="0069006A" w:rsidP="00C572D6"/>
        </w:tc>
      </w:tr>
      <w:tr w:rsidR="0069006A" w:rsidRPr="000C4A80" w14:paraId="2BBEB388" w14:textId="77777777" w:rsidTr="002471A1">
        <w:trPr>
          <w:trHeight w:val="66"/>
        </w:trPr>
        <w:tc>
          <w:tcPr>
            <w:tcW w:w="3828" w:type="dxa"/>
          </w:tcPr>
          <w:p w14:paraId="045FFA7B" w14:textId="6888293F" w:rsidR="0069006A" w:rsidRPr="000C4A80" w:rsidRDefault="0069006A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18F1D5" w14:textId="62EAEC64" w:rsidR="0069006A" w:rsidRDefault="0069006A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027E93" w14:textId="77777777" w:rsidR="0069006A" w:rsidRPr="000C4A80" w:rsidRDefault="0069006A" w:rsidP="00F523ED"/>
        </w:tc>
      </w:tr>
      <w:tr w:rsidR="0069006A" w:rsidRPr="00094FBF" w14:paraId="008C5112" w14:textId="77777777" w:rsidTr="002471A1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4DFA31FC" w14:textId="77777777" w:rsidR="0069006A" w:rsidRPr="000C4A80" w:rsidRDefault="0069006A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5C78A0" w14:textId="77777777" w:rsidR="0069006A" w:rsidRPr="00834CF5" w:rsidRDefault="0069006A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F211AA" w14:paraId="00175F77" w14:textId="77777777" w:rsidTr="415E7327">
        <w:tc>
          <w:tcPr>
            <w:tcW w:w="817" w:type="dxa"/>
          </w:tcPr>
          <w:p w14:paraId="6AF40B07" w14:textId="56BEA043" w:rsidR="00AF2B27" w:rsidRPr="00F765AF" w:rsidRDefault="00F765AF" w:rsidP="734F17C8">
            <w:pPr>
              <w:rPr>
                <w:rFonts w:eastAsiaTheme="minorEastAsia" w:cs="Calibri"/>
                <w:color w:val="000000" w:themeColor="text1"/>
              </w:rPr>
            </w:pPr>
            <w:r w:rsidRPr="00F765AF">
              <w:rPr>
                <w:rFonts w:eastAsiaTheme="minorEastAsia" w:cs="Calibri"/>
                <w:color w:val="000000" w:themeColor="text1"/>
              </w:rPr>
              <w:t>16</w:t>
            </w:r>
            <w:r w:rsidR="00DE575B" w:rsidRPr="00F765AF">
              <w:rPr>
                <w:rFonts w:eastAsiaTheme="minorEastAsia" w:cs="Calibri"/>
                <w:color w:val="000000" w:themeColor="text1"/>
              </w:rPr>
              <w:t>-</w:t>
            </w:r>
            <w:r w:rsidR="00DF47B5" w:rsidRPr="00F765AF">
              <w:rPr>
                <w:rFonts w:eastAsiaTheme="minorEastAsia" w:cs="Calibri"/>
                <w:color w:val="000000" w:themeColor="text1"/>
              </w:rPr>
              <w:t>20</w:t>
            </w:r>
            <w:r w:rsidR="00D05E5D" w:rsidRPr="00F765AF">
              <w:rPr>
                <w:rFonts w:eastAsiaTheme="minorEastAsia" w:cs="Calibri"/>
                <w:color w:val="000000" w:themeColor="text1"/>
              </w:rPr>
              <w:t>20</w:t>
            </w:r>
          </w:p>
        </w:tc>
        <w:tc>
          <w:tcPr>
            <w:tcW w:w="9321" w:type="dxa"/>
          </w:tcPr>
          <w:p w14:paraId="2F57F784" w14:textId="77777777" w:rsidR="00AF2B27" w:rsidRPr="00F765AF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>Godkjenne</w:t>
            </w:r>
            <w:r w:rsidR="00B85459"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referat og</w:t>
            </w: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innkalling</w:t>
            </w:r>
          </w:p>
          <w:p w14:paraId="5CBF530D" w14:textId="77777777" w:rsidR="001C410C" w:rsidRPr="00F765AF" w:rsidRDefault="001C410C" w:rsidP="00AF2B27">
            <w:pPr>
              <w:rPr>
                <w:rFonts w:cs="Calibri"/>
                <w:i/>
                <w:color w:val="000000" w:themeColor="text1"/>
                <w:lang w:val="nn-NO"/>
              </w:rPr>
            </w:pPr>
          </w:p>
          <w:p w14:paraId="3C7CFF7B" w14:textId="6488A827" w:rsidR="00F211AA" w:rsidRDefault="00F211AA" w:rsidP="00AF2B27">
            <w:pP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>Vedtak:</w:t>
            </w:r>
          </w:p>
          <w:p w14:paraId="69A7BD3A" w14:textId="66A4A803" w:rsidR="00F211AA" w:rsidRPr="00F211AA" w:rsidRDefault="00F211AA" w:rsidP="00AF2B27">
            <w:pPr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>Rådet godkjente innkalling og referat.</w:t>
            </w:r>
          </w:p>
          <w:p w14:paraId="78F8E934" w14:textId="77777777" w:rsidR="00AF2B27" w:rsidRPr="00F765AF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lang w:val="nn-NO"/>
              </w:rPr>
            </w:pPr>
          </w:p>
        </w:tc>
      </w:tr>
      <w:tr w:rsidR="00A6154E" w:rsidRPr="00F765AF" w14:paraId="4FAA81C6" w14:textId="77777777" w:rsidTr="415E7327">
        <w:tc>
          <w:tcPr>
            <w:tcW w:w="817" w:type="dxa"/>
          </w:tcPr>
          <w:p w14:paraId="1BB5F72E" w14:textId="1F699A70" w:rsidR="00A6154E" w:rsidRPr="00F765AF" w:rsidRDefault="00F765AF" w:rsidP="734F17C8">
            <w:pPr>
              <w:rPr>
                <w:rFonts w:eastAsiaTheme="minorEastAsia" w:cs="Calibri"/>
                <w:color w:val="000000" w:themeColor="text1"/>
              </w:rPr>
            </w:pPr>
            <w:r w:rsidRPr="00F765AF">
              <w:rPr>
                <w:rFonts w:eastAsiaTheme="minorEastAsia" w:cs="Calibri"/>
                <w:color w:val="000000" w:themeColor="text1"/>
              </w:rPr>
              <w:t>17</w:t>
            </w:r>
            <w:r w:rsidR="00C01153" w:rsidRPr="00F765AF">
              <w:rPr>
                <w:rFonts w:eastAsiaTheme="minorEastAsia" w:cs="Calibri"/>
                <w:color w:val="000000" w:themeColor="text1"/>
              </w:rPr>
              <w:t>-20</w:t>
            </w:r>
            <w:r w:rsidR="00D05E5D" w:rsidRPr="00F765AF">
              <w:rPr>
                <w:rFonts w:eastAsiaTheme="minorEastAsia" w:cs="Calibri"/>
                <w:color w:val="000000" w:themeColor="text1"/>
              </w:rPr>
              <w:t>20</w:t>
            </w:r>
          </w:p>
        </w:tc>
        <w:tc>
          <w:tcPr>
            <w:tcW w:w="9321" w:type="dxa"/>
          </w:tcPr>
          <w:p w14:paraId="5859236D" w14:textId="46ECA174" w:rsidR="00AF45D8" w:rsidRPr="00F765AF" w:rsidRDefault="734F17C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707727DD" w14:textId="0A070F45" w:rsidR="00A23D69" w:rsidRPr="00F765AF" w:rsidRDefault="00A23D69" w:rsidP="003219F7">
            <w:r w:rsidRPr="00F765AF">
              <w:t xml:space="preserve">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AF45D8" w:rsidRPr="00F765AF" w14:paraId="4A27BF5D" w14:textId="77777777" w:rsidTr="002478BF">
              <w:tc>
                <w:tcPr>
                  <w:tcW w:w="5872" w:type="dxa"/>
                </w:tcPr>
                <w:p w14:paraId="14DA4939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537D1CC" w14:textId="77777777" w:rsidR="00AF45D8" w:rsidRPr="00F765AF" w:rsidRDefault="00AF45D8" w:rsidP="00AF45D8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</w:pPr>
                  <w:r w:rsidRPr="00F765AF"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  <w:t xml:space="preserve">Møtedatoer i 2020 </w:t>
                  </w:r>
                </w:p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72"/>
                    <w:gridCol w:w="2977"/>
                  </w:tblGrid>
                  <w:tr w:rsidR="00AF45D8" w:rsidRPr="00F765AF" w14:paraId="34292246" w14:textId="77777777" w:rsidTr="002478BF">
                    <w:tc>
                      <w:tcPr>
                        <w:tcW w:w="5872" w:type="dxa"/>
                      </w:tcPr>
                      <w:p w14:paraId="312E7C7E" w14:textId="77777777" w:rsidR="005508F3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</w:p>
                      <w:p w14:paraId="346A2875" w14:textId="49E79CF9" w:rsidR="00AF45D8" w:rsidRPr="00F765AF" w:rsidRDefault="005508F3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D33F86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Ekstraordinært rådsmøte (læreplanarbeid)</w:t>
                        </w:r>
                        <w:r w:rsidR="00AF45D8" w:rsidRPr="00D33F86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  <w:r w:rsidR="00AF45D8" w:rsidRPr="00D33F86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 w:rsidR="00AF45D8" w:rsidRPr="00D33F86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  <w:r w:rsidR="00AF45D8" w:rsidRPr="00D33F86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 (fylkesbesøk)</w:t>
                        </w:r>
                      </w:p>
                      <w:p w14:paraId="679EDB0E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Rådsmøte 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4469E06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28.11.2019</w:t>
                        </w:r>
                      </w:p>
                    </w:tc>
                  </w:tr>
                </w:tbl>
                <w:p w14:paraId="05B1E9F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2914A5F5" w14:textId="6F756508" w:rsidR="009346B7" w:rsidRPr="00F765AF" w:rsidRDefault="009346B7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182F694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33EE4B55" w14:textId="6598A97B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57CCC263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F765AF">
                    <w:rPr>
                      <w:rFonts w:eastAsiaTheme="minorEastAsia" w:cs="Calibri"/>
                      <w:bCs/>
                      <w:color w:val="000000" w:themeColor="text1"/>
                    </w:rPr>
                    <w:t>02.04.2020</w:t>
                  </w:r>
                </w:p>
                <w:p w14:paraId="654A26E1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F765AF">
                    <w:rPr>
                      <w:rFonts w:eastAsiaTheme="minorEastAsia" w:cs="Calibri"/>
                      <w:bCs/>
                    </w:rPr>
                    <w:t>05.05.2020</w:t>
                  </w:r>
                </w:p>
                <w:p w14:paraId="68C27A8D" w14:textId="5F6AC8CF" w:rsidR="00AF45D8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F765AF">
                    <w:rPr>
                      <w:rFonts w:eastAsiaTheme="minorEastAsia" w:cs="Calibri"/>
                      <w:bCs/>
                    </w:rPr>
                    <w:t>02.06.2020</w:t>
                  </w:r>
                </w:p>
                <w:p w14:paraId="1EA6A1A4" w14:textId="08AAEDBD" w:rsidR="005508F3" w:rsidRPr="00F765AF" w:rsidRDefault="005508F3" w:rsidP="00AF45D8">
                  <w:pPr>
                    <w:rPr>
                      <w:rFonts w:eastAsiaTheme="minorEastAsia" w:cs="Calibri"/>
                      <w:bCs/>
                    </w:rPr>
                  </w:pPr>
                  <w:r>
                    <w:rPr>
                      <w:rFonts w:eastAsiaTheme="minorEastAsia" w:cs="Calibri"/>
                      <w:bCs/>
                    </w:rPr>
                    <w:t>06.08.2020</w:t>
                  </w:r>
                </w:p>
                <w:p w14:paraId="07E453E2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F765AF">
                    <w:rPr>
                      <w:rFonts w:eastAsiaTheme="minorEastAsia" w:cs="Calibri"/>
                      <w:bCs/>
                    </w:rPr>
                    <w:t>22.09.2020</w:t>
                  </w:r>
                  <w:r w:rsidRPr="00F765AF">
                    <w:rPr>
                      <w:rFonts w:eastAsiaTheme="minorEastAsia" w:cs="Calibri"/>
                      <w:bCs/>
                    </w:rPr>
                    <w:br/>
                    <w:t>22.10.2020</w:t>
                  </w:r>
                </w:p>
                <w:p w14:paraId="5D72C4B7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F765AF">
                    <w:rPr>
                      <w:rFonts w:eastAsiaTheme="minorEastAsia" w:cs="Calibri"/>
                      <w:bCs/>
                      <w:color w:val="000000" w:themeColor="text1"/>
                    </w:rPr>
                    <w:t>03.12.2020</w:t>
                  </w:r>
                </w:p>
                <w:p w14:paraId="16F1827D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71E53756" w14:textId="1668C186" w:rsidR="00AF45D8" w:rsidRPr="00F765AF" w:rsidRDefault="00F211AA" w:rsidP="00AF45D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AF45D8" w:rsidRPr="00F765AF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0188D54F" w14:textId="102A1349" w:rsidR="00AF45D8" w:rsidRPr="00F765AF" w:rsidRDefault="00AF45D8" w:rsidP="00AF45D8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F765AF">
              <w:rPr>
                <w:rFonts w:eastAsiaTheme="minorEastAsia" w:cs="Calibri"/>
                <w:i/>
                <w:iCs/>
                <w:color w:val="000000" w:themeColor="text1"/>
              </w:rPr>
              <w:t xml:space="preserve">Rådet </w:t>
            </w:r>
            <w:r w:rsidR="004C0DD7" w:rsidRPr="00F765AF">
              <w:rPr>
                <w:rFonts w:eastAsiaTheme="minorEastAsia" w:cs="Calibri"/>
                <w:i/>
                <w:iCs/>
                <w:color w:val="000000" w:themeColor="text1"/>
              </w:rPr>
              <w:t>t</w:t>
            </w:r>
            <w:r w:rsidR="00F211AA">
              <w:rPr>
                <w:rFonts w:eastAsiaTheme="minorEastAsia" w:cs="Calibri"/>
                <w:i/>
                <w:iCs/>
                <w:color w:val="000000" w:themeColor="text1"/>
              </w:rPr>
              <w:t xml:space="preserve">ok </w:t>
            </w:r>
            <w:r w:rsidRPr="00F765AF">
              <w:rPr>
                <w:rFonts w:eastAsiaTheme="minorEastAsia" w:cs="Calibri"/>
                <w:i/>
                <w:iCs/>
                <w:color w:val="000000" w:themeColor="text1"/>
              </w:rPr>
              <w:t>sakene til orientering.</w:t>
            </w:r>
          </w:p>
          <w:p w14:paraId="161F73CF" w14:textId="44D24B14" w:rsidR="004148B7" w:rsidRPr="00F765AF" w:rsidRDefault="004148B7" w:rsidP="00AF45D8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F71F40" w:rsidRPr="00F765AF" w14:paraId="5C13FC5D" w14:textId="77777777" w:rsidTr="415E7327">
        <w:tc>
          <w:tcPr>
            <w:tcW w:w="817" w:type="dxa"/>
          </w:tcPr>
          <w:p w14:paraId="251EEB63" w14:textId="7B1DD068" w:rsidR="00F71F40" w:rsidRPr="00F765AF" w:rsidRDefault="00F765AF" w:rsidP="734F17C8">
            <w:pPr>
              <w:rPr>
                <w:rFonts w:eastAsiaTheme="minorEastAsia" w:cs="Calibri"/>
                <w:color w:val="000000" w:themeColor="text1"/>
              </w:rPr>
            </w:pPr>
            <w:r w:rsidRPr="00F765AF">
              <w:rPr>
                <w:rFonts w:eastAsiaTheme="minorEastAsia" w:cs="Calibri"/>
                <w:color w:val="000000" w:themeColor="text1"/>
              </w:rPr>
              <w:t>18</w:t>
            </w:r>
            <w:r w:rsidR="00C01153" w:rsidRPr="00F765AF">
              <w:rPr>
                <w:rFonts w:eastAsiaTheme="minorEastAsia" w:cs="Calibri"/>
                <w:color w:val="000000" w:themeColor="text1"/>
              </w:rPr>
              <w:t>-20</w:t>
            </w:r>
            <w:r w:rsidR="00D05E5D" w:rsidRPr="00F765AF">
              <w:rPr>
                <w:rFonts w:eastAsiaTheme="minorEastAsia" w:cs="Calibri"/>
                <w:color w:val="000000" w:themeColor="text1"/>
              </w:rPr>
              <w:t>20</w:t>
            </w:r>
          </w:p>
        </w:tc>
        <w:tc>
          <w:tcPr>
            <w:tcW w:w="9321" w:type="dxa"/>
          </w:tcPr>
          <w:p w14:paraId="257B68CA" w14:textId="77777777" w:rsidR="00416099" w:rsidRPr="00F765AF" w:rsidRDefault="00416099" w:rsidP="00416099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</w:rPr>
              <w:t xml:space="preserve">Læreplanarbeidet – Vg2 og Vg3 </w:t>
            </w:r>
          </w:p>
          <w:p w14:paraId="7FAD8268" w14:textId="2D4B0C88" w:rsidR="00F765AF" w:rsidRDefault="00F765AF" w:rsidP="00416099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</w:p>
          <w:p w14:paraId="4CA89AEF" w14:textId="1C64E2F0" w:rsidR="00995165" w:rsidRPr="00DD51D7" w:rsidRDefault="00416099" w:rsidP="00995165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bookmarkStart w:id="5" w:name="_Hlk34902970"/>
            <w:r w:rsidRPr="00416099">
              <w:rPr>
                <w:rFonts w:eastAsiaTheme="minorEastAsia" w:cs="Calibri"/>
                <w:bCs/>
                <w:iCs/>
                <w:color w:val="000000" w:themeColor="text1"/>
              </w:rPr>
              <w:t xml:space="preserve">Læreplangruppene skal levere </w:t>
            </w:r>
            <w:r w:rsidR="00995165">
              <w:rPr>
                <w:rFonts w:eastAsiaTheme="minorEastAsia" w:cs="Calibri"/>
                <w:bCs/>
                <w:iCs/>
                <w:color w:val="000000" w:themeColor="text1"/>
              </w:rPr>
              <w:t xml:space="preserve">sine utkast </w:t>
            </w:r>
            <w:r w:rsidRPr="00416099">
              <w:rPr>
                <w:rFonts w:eastAsiaTheme="minorEastAsia" w:cs="Calibri"/>
                <w:bCs/>
                <w:iCs/>
                <w:color w:val="000000" w:themeColor="text1"/>
              </w:rPr>
              <w:t>til Utdanningsdirektoratet 15. april.</w:t>
            </w:r>
            <w:r w:rsidR="00995165">
              <w:rPr>
                <w:rFonts w:eastAsiaTheme="minorEastAsia" w:cs="Calibri"/>
                <w:bCs/>
                <w:iCs/>
                <w:color w:val="000000" w:themeColor="text1"/>
              </w:rPr>
              <w:t xml:space="preserve"> </w:t>
            </w:r>
            <w:r w:rsidR="00C66357" w:rsidRPr="00DD51D7">
              <w:rPr>
                <w:rFonts w:eastAsiaTheme="minorEastAsia" w:cs="Calibri"/>
                <w:bCs/>
                <w:iCs/>
                <w:color w:val="000000" w:themeColor="text1"/>
              </w:rPr>
              <w:t>Rådet lager fremdriftsplan til 15. august, med punkter for involvering.</w:t>
            </w:r>
            <w:r w:rsidR="00995165">
              <w:rPr>
                <w:rFonts w:eastAsiaTheme="minorEastAsia" w:cs="Calibri"/>
                <w:bCs/>
                <w:iCs/>
                <w:color w:val="000000" w:themeColor="text1"/>
              </w:rPr>
              <w:t xml:space="preserve"> </w:t>
            </w:r>
            <w:r w:rsidR="00995165" w:rsidRPr="00DD51D7">
              <w:rPr>
                <w:rFonts w:eastAsiaTheme="minorEastAsia" w:cs="Calibri"/>
                <w:bCs/>
                <w:iCs/>
                <w:color w:val="000000" w:themeColor="text1"/>
              </w:rPr>
              <w:t>Unni deltar fra U</w:t>
            </w:r>
            <w:r w:rsidR="00995165">
              <w:rPr>
                <w:rFonts w:eastAsiaTheme="minorEastAsia" w:cs="Calibri"/>
                <w:bCs/>
                <w:iCs/>
                <w:color w:val="000000" w:themeColor="text1"/>
              </w:rPr>
              <w:t>tdanningsdirektoratet.</w:t>
            </w:r>
          </w:p>
          <w:p w14:paraId="54E78352" w14:textId="5D39293E" w:rsidR="00DD51D7" w:rsidRPr="001F0095" w:rsidRDefault="008A5364" w:rsidP="00416099">
            <w:pPr>
              <w:rPr>
                <w:rFonts w:eastAsiaTheme="minorEastAsia" w:cs="Calibri"/>
                <w:bCs/>
                <w:iCs/>
              </w:rPr>
            </w:pPr>
            <w:r w:rsidRPr="001F0095">
              <w:rPr>
                <w:rFonts w:eastAsiaTheme="minorEastAsia" w:cs="Calibri"/>
                <w:bCs/>
                <w:iCs/>
              </w:rPr>
              <w:t xml:space="preserve">Se vedlagt </w:t>
            </w:r>
            <w:r w:rsidR="008F7CBA" w:rsidRPr="001F0095">
              <w:rPr>
                <w:rFonts w:eastAsiaTheme="minorEastAsia" w:cs="Calibri"/>
                <w:bCs/>
                <w:iCs/>
              </w:rPr>
              <w:t xml:space="preserve">forslag til </w:t>
            </w:r>
            <w:r w:rsidRPr="001F0095">
              <w:rPr>
                <w:rFonts w:eastAsiaTheme="minorEastAsia" w:cs="Calibri"/>
                <w:bCs/>
                <w:iCs/>
              </w:rPr>
              <w:t>f</w:t>
            </w:r>
            <w:r w:rsidR="00AC56DE" w:rsidRPr="001F0095">
              <w:rPr>
                <w:rFonts w:eastAsiaTheme="minorEastAsia" w:cs="Calibri"/>
                <w:bCs/>
                <w:iCs/>
              </w:rPr>
              <w:t xml:space="preserve">remdriftsplan frem til fastsettelse </w:t>
            </w:r>
            <w:r w:rsidRPr="001F0095">
              <w:rPr>
                <w:rFonts w:eastAsiaTheme="minorEastAsia" w:cs="Calibri"/>
                <w:bCs/>
                <w:iCs/>
              </w:rPr>
              <w:t>(Unni</w:t>
            </w:r>
            <w:r w:rsidR="008F7CBA" w:rsidRPr="001F0095">
              <w:rPr>
                <w:rFonts w:eastAsiaTheme="minorEastAsia" w:cs="Calibri"/>
                <w:bCs/>
                <w:iCs/>
              </w:rPr>
              <w:t xml:space="preserve"> presenterer </w:t>
            </w:r>
            <w:r w:rsidR="001B711D">
              <w:rPr>
                <w:rFonts w:eastAsiaTheme="minorEastAsia" w:cs="Calibri"/>
                <w:bCs/>
                <w:iCs/>
              </w:rPr>
              <w:t xml:space="preserve">utkastet </w:t>
            </w:r>
            <w:r w:rsidR="008F7CBA" w:rsidRPr="001F0095">
              <w:rPr>
                <w:rFonts w:eastAsiaTheme="minorEastAsia" w:cs="Calibri"/>
                <w:bCs/>
                <w:iCs/>
              </w:rPr>
              <w:t>i møtet)</w:t>
            </w:r>
            <w:r w:rsidRPr="001F0095">
              <w:rPr>
                <w:rFonts w:eastAsiaTheme="minorEastAsia" w:cs="Calibri"/>
                <w:bCs/>
                <w:iCs/>
              </w:rPr>
              <w:t xml:space="preserve">. </w:t>
            </w:r>
          </w:p>
          <w:p w14:paraId="6D0D4651" w14:textId="77777777" w:rsidR="008A5364" w:rsidRDefault="008A5364" w:rsidP="00416099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</w:p>
          <w:p w14:paraId="5232D6AE" w14:textId="0670D8A5" w:rsidR="00995165" w:rsidRPr="00995165" w:rsidRDefault="00995165" w:rsidP="00416099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r w:rsidRPr="00995165">
              <w:rPr>
                <w:rFonts w:eastAsiaTheme="minorEastAsia" w:cs="Calibri"/>
                <w:bCs/>
                <w:iCs/>
                <w:color w:val="000000" w:themeColor="text1"/>
              </w:rPr>
              <w:t xml:space="preserve">Rådet må utarbeide forslag til felles tekster (med utgangspunkt i innspill på læreplansamlingen 11.-12. mars). </w:t>
            </w:r>
          </w:p>
          <w:bookmarkEnd w:id="5"/>
          <w:p w14:paraId="5CF95D1F" w14:textId="77777777" w:rsidR="00C66357" w:rsidRDefault="00C66357" w:rsidP="00416099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</w:p>
          <w:p w14:paraId="102595A6" w14:textId="119CED28" w:rsidR="00C66357" w:rsidRDefault="00F62C53" w:rsidP="00416099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r>
              <w:rPr>
                <w:rFonts w:eastAsiaTheme="minorEastAsia" w:cs="Calibri"/>
                <w:b/>
                <w:iCs/>
                <w:color w:val="000000" w:themeColor="text1"/>
              </w:rPr>
              <w:t>Vedtak:</w:t>
            </w:r>
          </w:p>
          <w:p w14:paraId="665E255B" w14:textId="18F6A9A7" w:rsidR="00EB3CDA" w:rsidRPr="00080354" w:rsidRDefault="00EB3CDA" w:rsidP="00416099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>Fremdriftsplan vedtatt</w:t>
            </w:r>
            <w:r w:rsidR="00EE0948">
              <w:rPr>
                <w:rFonts w:eastAsiaTheme="minorEastAsia" w:cs="Calibri"/>
                <w:bCs/>
                <w:i/>
                <w:color w:val="000000" w:themeColor="text1"/>
              </w:rPr>
              <w:t xml:space="preserve"> (som justert i møtet). </w:t>
            </w:r>
          </w:p>
          <w:p w14:paraId="2E390224" w14:textId="6B0B5679" w:rsidR="00C66357" w:rsidRPr="00C66357" w:rsidRDefault="00C66357" w:rsidP="00416099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</w:p>
        </w:tc>
      </w:tr>
      <w:tr w:rsidR="00416099" w:rsidRPr="00F765AF" w14:paraId="4F00710F" w14:textId="77777777" w:rsidTr="415E7327">
        <w:tc>
          <w:tcPr>
            <w:tcW w:w="817" w:type="dxa"/>
          </w:tcPr>
          <w:p w14:paraId="046019B0" w14:textId="367487DB" w:rsidR="00416099" w:rsidRPr="00F765AF" w:rsidRDefault="00416099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19-2020</w:t>
            </w:r>
          </w:p>
        </w:tc>
        <w:tc>
          <w:tcPr>
            <w:tcW w:w="9321" w:type="dxa"/>
          </w:tcPr>
          <w:p w14:paraId="30BBD4A4" w14:textId="77777777" w:rsidR="00416099" w:rsidRPr="00F765AF" w:rsidRDefault="00416099" w:rsidP="00416099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proofErr w:type="spellStart"/>
            <w:r w:rsidRPr="00F765AF">
              <w:rPr>
                <w:rFonts w:eastAsiaTheme="minorEastAsia" w:cs="Calibri"/>
                <w:b/>
                <w:iCs/>
                <w:color w:val="000000" w:themeColor="text1"/>
              </w:rPr>
              <w:t>NOKUT</w:t>
            </w:r>
            <w:proofErr w:type="spellEnd"/>
            <w:r w:rsidRPr="00F765AF">
              <w:rPr>
                <w:rFonts w:eastAsiaTheme="minorEastAsia" w:cs="Calibri"/>
                <w:b/>
                <w:iCs/>
                <w:color w:val="000000" w:themeColor="text1"/>
              </w:rPr>
              <w:t xml:space="preserve"> – utvidelse av godkjenningsordningen </w:t>
            </w:r>
          </w:p>
          <w:p w14:paraId="30D9607C" w14:textId="77777777" w:rsidR="00416099" w:rsidRPr="00F765AF" w:rsidRDefault="00416099" w:rsidP="00416099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</w:p>
          <w:p w14:paraId="1E5744C6" w14:textId="7D4A0B0B" w:rsidR="00416099" w:rsidRPr="00F765AF" w:rsidRDefault="00416099" w:rsidP="00416099">
            <w:proofErr w:type="spellStart"/>
            <w:r w:rsidRPr="00F765AF">
              <w:t>NOKUT</w:t>
            </w:r>
            <w:proofErr w:type="spellEnd"/>
            <w:r w:rsidRPr="00F765AF">
              <w:t xml:space="preserve"> ønsker å utvide godkjenningsordningen med flere land og/eller kvalifikasjoner i løpet av 2021, og ønsker innspill fra faglig råd. For</w:t>
            </w:r>
            <w:r>
              <w:t>s</w:t>
            </w:r>
            <w:r w:rsidRPr="00F765AF">
              <w:t xml:space="preserve">lagene må begrunnes. Det er viktig både med kjønnsbalanse og etterspørsel i arbeidslivet. </w:t>
            </w:r>
            <w:r>
              <w:t xml:space="preserve">Frist </w:t>
            </w:r>
            <w:r w:rsidR="0048759D">
              <w:t xml:space="preserve">1. mai. </w:t>
            </w:r>
          </w:p>
          <w:p w14:paraId="14F61D99" w14:textId="77777777" w:rsidR="00416099" w:rsidRDefault="00416099" w:rsidP="00416099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</w:p>
          <w:p w14:paraId="40DA3CDD" w14:textId="2C0A5F95" w:rsidR="00416099" w:rsidRPr="00416099" w:rsidRDefault="002B4C99" w:rsidP="00416099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Vedtak:</w:t>
            </w:r>
          </w:p>
          <w:p w14:paraId="459C4AAF" w14:textId="19D07559" w:rsidR="003339F5" w:rsidRDefault="003F4A17" w:rsidP="003F4A17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>
              <w:rPr>
                <w:rFonts w:eastAsiaTheme="minorEastAsia" w:cs="Calibri"/>
                <w:i/>
                <w:iCs/>
                <w:color w:val="000000" w:themeColor="text1"/>
              </w:rPr>
              <w:t>AU avholde</w:t>
            </w:r>
            <w:r w:rsidR="00080354">
              <w:rPr>
                <w:rFonts w:eastAsiaTheme="minorEastAsia" w:cs="Calibri"/>
                <w:i/>
                <w:iCs/>
                <w:color w:val="000000" w:themeColor="text1"/>
              </w:rPr>
              <w:t>r</w:t>
            </w:r>
            <w:r>
              <w:rPr>
                <w:rFonts w:eastAsiaTheme="minorEastAsia" w:cs="Calibri"/>
                <w:i/>
                <w:iCs/>
                <w:color w:val="000000" w:themeColor="text1"/>
              </w:rPr>
              <w:t xml:space="preserve"> et møte med </w:t>
            </w:r>
            <w:proofErr w:type="spellStart"/>
            <w:r>
              <w:rPr>
                <w:rFonts w:eastAsiaTheme="minorEastAsia" w:cs="Calibri"/>
                <w:i/>
                <w:iCs/>
                <w:color w:val="000000" w:themeColor="text1"/>
              </w:rPr>
              <w:t>NOKUT</w:t>
            </w:r>
            <w:proofErr w:type="spellEnd"/>
            <w:r>
              <w:rPr>
                <w:rFonts w:eastAsiaTheme="minorEastAsia" w:cs="Calibri"/>
                <w:i/>
                <w:iCs/>
                <w:color w:val="000000" w:themeColor="text1"/>
              </w:rPr>
              <w:t xml:space="preserve"> etter behandlingen i rådet. </w:t>
            </w:r>
            <w:r w:rsidR="00C56101">
              <w:rPr>
                <w:rFonts w:eastAsiaTheme="minorEastAsia" w:cs="Calibri"/>
                <w:i/>
                <w:iCs/>
                <w:color w:val="000000" w:themeColor="text1"/>
              </w:rPr>
              <w:t>Det pågår en evaluering</w:t>
            </w:r>
            <w:r w:rsidR="00786A7E">
              <w:rPr>
                <w:rFonts w:eastAsiaTheme="minorEastAsia" w:cs="Calibri"/>
                <w:i/>
                <w:iCs/>
                <w:color w:val="000000" w:themeColor="text1"/>
              </w:rPr>
              <w:t xml:space="preserve"> av ordningen</w:t>
            </w:r>
            <w:r w:rsidR="00C56101">
              <w:rPr>
                <w:rFonts w:eastAsiaTheme="minorEastAsia" w:cs="Calibri"/>
                <w:i/>
                <w:iCs/>
                <w:color w:val="000000" w:themeColor="text1"/>
              </w:rPr>
              <w:t xml:space="preserve">, hvor Hege og Jørgen deltar på vegne av </w:t>
            </w:r>
            <w:proofErr w:type="spellStart"/>
            <w:r w:rsidR="00C56101">
              <w:rPr>
                <w:rFonts w:eastAsiaTheme="minorEastAsia" w:cs="Calibri"/>
                <w:i/>
                <w:iCs/>
                <w:color w:val="000000" w:themeColor="text1"/>
              </w:rPr>
              <w:t>SRY</w:t>
            </w:r>
            <w:proofErr w:type="spellEnd"/>
            <w:r w:rsidR="00C56101">
              <w:rPr>
                <w:rFonts w:eastAsiaTheme="minorEastAsia" w:cs="Calibri"/>
                <w:i/>
                <w:iCs/>
                <w:color w:val="000000" w:themeColor="text1"/>
              </w:rPr>
              <w:t xml:space="preserve"> og </w:t>
            </w:r>
            <w:proofErr w:type="spellStart"/>
            <w:r w:rsidR="00C56101">
              <w:rPr>
                <w:rFonts w:eastAsiaTheme="minorEastAsia" w:cs="Calibri"/>
                <w:i/>
                <w:iCs/>
                <w:color w:val="000000" w:themeColor="text1"/>
              </w:rPr>
              <w:t>Falig</w:t>
            </w:r>
            <w:proofErr w:type="spellEnd"/>
            <w:r w:rsidR="00C56101">
              <w:rPr>
                <w:rFonts w:eastAsiaTheme="minorEastAsia" w:cs="Calibri"/>
                <w:i/>
                <w:iCs/>
                <w:color w:val="000000" w:themeColor="text1"/>
              </w:rPr>
              <w:t xml:space="preserve"> råd</w:t>
            </w:r>
            <w:r w:rsidR="001E455D">
              <w:rPr>
                <w:rFonts w:eastAsiaTheme="minorEastAsia" w:cs="Calibri"/>
                <w:i/>
                <w:iCs/>
                <w:color w:val="000000" w:themeColor="text1"/>
              </w:rPr>
              <w:t>.</w:t>
            </w:r>
            <w:r w:rsidR="00D76F8D">
              <w:rPr>
                <w:rFonts w:eastAsiaTheme="minorEastAsia" w:cs="Calibri"/>
                <w:i/>
                <w:iCs/>
                <w:color w:val="000000" w:themeColor="text1"/>
              </w:rPr>
              <w:t xml:space="preserve"> </w:t>
            </w:r>
            <w:r w:rsidR="003339F5">
              <w:rPr>
                <w:rFonts w:eastAsiaTheme="minorEastAsia" w:cs="Calibri"/>
                <w:i/>
                <w:iCs/>
                <w:color w:val="000000" w:themeColor="text1"/>
              </w:rPr>
              <w:t>England og Irland</w:t>
            </w:r>
            <w:r w:rsidR="00DC4E9C">
              <w:rPr>
                <w:rFonts w:eastAsiaTheme="minorEastAsia" w:cs="Calibri"/>
                <w:i/>
                <w:iCs/>
                <w:color w:val="000000" w:themeColor="text1"/>
              </w:rPr>
              <w:t xml:space="preserve"> </w:t>
            </w:r>
            <w:r w:rsidR="009D4D2B">
              <w:rPr>
                <w:rFonts w:eastAsiaTheme="minorEastAsia" w:cs="Calibri"/>
                <w:i/>
                <w:iCs/>
                <w:color w:val="000000" w:themeColor="text1"/>
              </w:rPr>
              <w:t>ble nevnt som</w:t>
            </w:r>
            <w:r w:rsidR="00DC4E9C">
              <w:rPr>
                <w:rFonts w:eastAsiaTheme="minorEastAsia" w:cs="Calibri"/>
                <w:i/>
                <w:iCs/>
                <w:color w:val="000000" w:themeColor="text1"/>
              </w:rPr>
              <w:t xml:space="preserve"> aktuelle land.</w:t>
            </w:r>
            <w:r w:rsidR="00F37629">
              <w:rPr>
                <w:rFonts w:eastAsiaTheme="minorEastAsia" w:cs="Calibri"/>
                <w:i/>
                <w:iCs/>
                <w:color w:val="000000" w:themeColor="text1"/>
              </w:rPr>
              <w:t xml:space="preserve"> </w:t>
            </w:r>
          </w:p>
          <w:p w14:paraId="75C62EDB" w14:textId="7F69BBF4" w:rsidR="003F4A17" w:rsidRPr="00F765AF" w:rsidRDefault="003F4A17" w:rsidP="003F4A17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</w:p>
        </w:tc>
      </w:tr>
      <w:tr w:rsidR="00F765AF" w:rsidRPr="003A432D" w14:paraId="15E7044C" w14:textId="77777777" w:rsidTr="415E7327">
        <w:tc>
          <w:tcPr>
            <w:tcW w:w="817" w:type="dxa"/>
          </w:tcPr>
          <w:p w14:paraId="12E711FB" w14:textId="68D51CD3" w:rsidR="00F765AF" w:rsidRPr="00F765AF" w:rsidRDefault="00416099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20</w:t>
            </w:r>
            <w:r w:rsidR="00F765AF" w:rsidRPr="00F765AF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4596C108" w14:textId="6C7B781E" w:rsidR="00F93BF6" w:rsidRDefault="00F93BF6" w:rsidP="00F93BF6">
            <w:pPr>
              <w:rPr>
                <w:b/>
              </w:rPr>
            </w:pPr>
            <w:r w:rsidRPr="00E04685">
              <w:rPr>
                <w:b/>
              </w:rPr>
              <w:t>Høring om endring i bestemmelser om vurdering, eksamen og eksamensordninger i læreplanene</w:t>
            </w:r>
          </w:p>
          <w:p w14:paraId="57BBFE4C" w14:textId="77777777" w:rsidR="00F93BF6" w:rsidRPr="00E04685" w:rsidRDefault="00F93BF6" w:rsidP="00F93BF6">
            <w:pPr>
              <w:rPr>
                <w:b/>
              </w:rPr>
            </w:pPr>
          </w:p>
          <w:p w14:paraId="33A16E3A" w14:textId="3625F49C" w:rsidR="00892E86" w:rsidRPr="00024A71" w:rsidRDefault="00F93BF6" w:rsidP="00F93BF6">
            <w:r w:rsidRPr="00E04685">
              <w:t xml:space="preserve">Frist for å svare på </w:t>
            </w:r>
            <w:hyperlink r:id="rId12" w:history="1">
              <w:r w:rsidRPr="001968E3">
                <w:rPr>
                  <w:rStyle w:val="Hyperkobling"/>
                </w:rPr>
                <w:t>høringen</w:t>
              </w:r>
            </w:hyperlink>
            <w:r w:rsidRPr="00E04685">
              <w:t xml:space="preserve"> er 14. april 2020.</w:t>
            </w:r>
            <w:r>
              <w:t xml:space="preserve"> Rådet arbeider med høringsinnspill i rådsmøte</w:t>
            </w:r>
            <w:r w:rsidR="00892E86">
              <w:t xml:space="preserve">t. </w:t>
            </w:r>
          </w:p>
          <w:p w14:paraId="78E8B160" w14:textId="18792A3D" w:rsidR="00F765AF" w:rsidRDefault="00F765AF" w:rsidP="00F765AF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</w:p>
          <w:p w14:paraId="7B5614D6" w14:textId="0AD566F6" w:rsidR="003F4A17" w:rsidRDefault="002B4C99" w:rsidP="00F765AF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r>
              <w:rPr>
                <w:rFonts w:eastAsiaTheme="minorEastAsia" w:cs="Calibri"/>
                <w:b/>
                <w:iCs/>
                <w:color w:val="000000" w:themeColor="text1"/>
              </w:rPr>
              <w:t>Vedtak:</w:t>
            </w:r>
          </w:p>
          <w:p w14:paraId="2F4C8CE1" w14:textId="345149C4" w:rsidR="00080354" w:rsidRPr="002B4C99" w:rsidRDefault="00892E86" w:rsidP="00F765AF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>AU får fullmakt til å utforme høringssvar, med bist</w:t>
            </w:r>
            <w:r w:rsidR="00906D97">
              <w:rPr>
                <w:rFonts w:eastAsiaTheme="minorEastAsia" w:cs="Calibri"/>
                <w:bCs/>
                <w:i/>
                <w:color w:val="000000" w:themeColor="text1"/>
              </w:rPr>
              <w:t>and fra lærerkompetansen og KS</w:t>
            </w:r>
            <w:r w:rsidR="00323F77">
              <w:rPr>
                <w:rFonts w:eastAsiaTheme="minorEastAsia" w:cs="Calibri"/>
                <w:bCs/>
                <w:i/>
                <w:color w:val="000000" w:themeColor="text1"/>
              </w:rPr>
              <w:t xml:space="preserve"> i rådet</w:t>
            </w:r>
            <w:r w:rsidR="002B4C99" w:rsidRPr="002B4C99">
              <w:rPr>
                <w:rFonts w:eastAsiaTheme="minorEastAsia" w:cs="Calibri"/>
                <w:bCs/>
                <w:iCs/>
                <w:color w:val="000000" w:themeColor="text1"/>
              </w:rPr>
              <w:t xml:space="preserve"> </w:t>
            </w:r>
            <w:r w:rsidR="002B4C99" w:rsidRPr="009D4D2B">
              <w:rPr>
                <w:rFonts w:eastAsiaTheme="minorEastAsia" w:cs="Calibri"/>
                <w:bCs/>
                <w:i/>
                <w:color w:val="000000" w:themeColor="text1"/>
              </w:rPr>
              <w:t>(Petter og Inge lager et utkast til høringssvar fra rådet).</w:t>
            </w:r>
            <w:r w:rsidR="006902B4">
              <w:rPr>
                <w:rFonts w:eastAsiaTheme="minorEastAsia" w:cs="Calibri"/>
                <w:bCs/>
                <w:i/>
                <w:color w:val="000000" w:themeColor="text1"/>
              </w:rPr>
              <w:br/>
            </w:r>
            <w:r w:rsidR="006902B4">
              <w:rPr>
                <w:rFonts w:eastAsiaTheme="minorEastAsia" w:cs="Calibri"/>
                <w:bCs/>
                <w:i/>
                <w:color w:val="000000" w:themeColor="text1"/>
              </w:rPr>
              <w:br/>
            </w:r>
            <w:r w:rsidR="006902B4" w:rsidRPr="006908F7">
              <w:rPr>
                <w:rFonts w:eastAsiaTheme="minorEastAsia" w:cs="Calibri"/>
                <w:bCs/>
                <w:iCs/>
                <w:color w:val="000000" w:themeColor="text1"/>
              </w:rPr>
              <w:t>Aktuelle punkter for rådet:</w:t>
            </w:r>
          </w:p>
          <w:p w14:paraId="1A7E74E7" w14:textId="2732C5BE" w:rsidR="00F3485C" w:rsidRDefault="006902B4" w:rsidP="00F765AF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lastRenderedPageBreak/>
              <w:t xml:space="preserve">Punkt 11, del 1: forslag om </w:t>
            </w:r>
            <w:r w:rsid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at to </w:t>
            </w: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personer </w:t>
            </w:r>
            <w:r w:rsidR="003A432D">
              <w:rPr>
                <w:rFonts w:eastAsiaTheme="minorEastAsia" w:cs="Calibri"/>
                <w:bCs/>
                <w:i/>
                <w:color w:val="000000" w:themeColor="text1"/>
              </w:rPr>
              <w:t>skal</w:t>
            </w: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 foreta realkompetansevurdering</w:t>
            </w:r>
          </w:p>
          <w:p w14:paraId="3839680A" w14:textId="788D2B52" w:rsidR="00B64C3B" w:rsidRPr="00B64C3B" w:rsidRDefault="00B64C3B" w:rsidP="00F765AF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 w:rsidRPr="00B64C3B">
              <w:rPr>
                <w:rFonts w:eastAsiaTheme="minorEastAsia" w:cs="Calibri"/>
                <w:bCs/>
                <w:i/>
                <w:color w:val="000000" w:themeColor="text1"/>
              </w:rPr>
              <w:t>Del 3: eksamensordningen, matematikk blir omgjort fra lokalt gitt til sentralt gitt</w:t>
            </w:r>
            <w:r w:rsidR="00AD76BE">
              <w:rPr>
                <w:rFonts w:eastAsiaTheme="minorEastAsia" w:cs="Calibri"/>
                <w:bCs/>
                <w:i/>
                <w:color w:val="000000" w:themeColor="text1"/>
              </w:rPr>
              <w:t xml:space="preserve"> – kan være negativt ift. muligheten for lokale tilpasninger/tilpasninger til arbeidslivet</w:t>
            </w:r>
          </w:p>
          <w:p w14:paraId="38C9F393" w14:textId="01A2FD07" w:rsidR="009C68D2" w:rsidRDefault="00B64C3B" w:rsidP="00F765AF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 w:rsidRPr="00B64C3B">
              <w:rPr>
                <w:rFonts w:eastAsiaTheme="minorEastAsia" w:cs="Calibri"/>
                <w:bCs/>
                <w:i/>
                <w:color w:val="000000" w:themeColor="text1"/>
              </w:rPr>
              <w:t>De</w:t>
            </w: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l 4: realkompetansevurdering som sluttvurdering, kan benyttes som sluttvurdering </w:t>
            </w:r>
            <w:r w:rsidR="006908F7">
              <w:rPr>
                <w:rFonts w:eastAsiaTheme="minorEastAsia" w:cs="Calibri"/>
                <w:bCs/>
                <w:i/>
                <w:color w:val="000000" w:themeColor="text1"/>
              </w:rPr>
              <w:t>–</w:t>
            </w: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 </w:t>
            </w:r>
            <w:r w:rsidR="006908F7">
              <w:rPr>
                <w:rFonts w:eastAsiaTheme="minorEastAsia" w:cs="Calibri"/>
                <w:bCs/>
                <w:i/>
                <w:color w:val="000000" w:themeColor="text1"/>
              </w:rPr>
              <w:t>presiseres at realkompetansevurdering ikke kan brukes som sluttvurdering i fag- svenneprøven</w:t>
            </w:r>
          </w:p>
          <w:p w14:paraId="3A2A6FB0" w14:textId="30763DAB" w:rsidR="00E606D5" w:rsidRDefault="009C68D2" w:rsidP="00F765AF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 w:rsidRP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Eksamen </w:t>
            </w:r>
            <w:r w:rsid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i norsk på </w:t>
            </w:r>
            <w:r w:rsidRP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Vg1 og </w:t>
            </w:r>
            <w:r w:rsid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engelsk på </w:t>
            </w:r>
            <w:r w:rsidRPr="003A432D">
              <w:rPr>
                <w:rFonts w:eastAsiaTheme="minorEastAsia" w:cs="Calibri"/>
                <w:bCs/>
                <w:i/>
                <w:color w:val="000000" w:themeColor="text1"/>
              </w:rPr>
              <w:t>Vg2</w:t>
            </w:r>
            <w:r w:rsid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 </w:t>
            </w:r>
            <w:proofErr w:type="gramStart"/>
            <w:r w:rsid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- </w:t>
            </w:r>
            <w:r w:rsidRP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 faglig</w:t>
            </w:r>
            <w:proofErr w:type="gramEnd"/>
            <w:r w:rsidRP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 råd har spilt inn at </w:t>
            </w:r>
            <w:r w:rsidR="003A432D" w:rsidRP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eksamen </w:t>
            </w:r>
            <w:r w:rsidR="003A432D">
              <w:rPr>
                <w:rFonts w:eastAsiaTheme="minorEastAsia" w:cs="Calibri"/>
                <w:bCs/>
                <w:i/>
                <w:color w:val="000000" w:themeColor="text1"/>
              </w:rPr>
              <w:t xml:space="preserve">i norsk og engelsk </w:t>
            </w:r>
            <w:r w:rsidR="003A432D" w:rsidRPr="003A432D">
              <w:rPr>
                <w:rFonts w:eastAsiaTheme="minorEastAsia" w:cs="Calibri"/>
                <w:bCs/>
                <w:i/>
                <w:color w:val="000000" w:themeColor="text1"/>
              </w:rPr>
              <w:t>bør være på b</w:t>
            </w:r>
            <w:r w:rsidR="003A432D">
              <w:rPr>
                <w:rFonts w:eastAsiaTheme="minorEastAsia" w:cs="Calibri"/>
                <w:bCs/>
                <w:i/>
                <w:color w:val="000000" w:themeColor="text1"/>
              </w:rPr>
              <w:t>åde Vg1 og Vg2</w:t>
            </w:r>
            <w:r w:rsidR="00AD76BE">
              <w:rPr>
                <w:rFonts w:eastAsiaTheme="minorEastAsia" w:cs="Calibri"/>
                <w:bCs/>
                <w:i/>
                <w:color w:val="000000" w:themeColor="text1"/>
              </w:rPr>
              <w:t>. Fem timer i uka i den nye fag</w:t>
            </w:r>
            <w:r w:rsidR="00EC6861">
              <w:rPr>
                <w:rFonts w:eastAsiaTheme="minorEastAsia" w:cs="Calibri"/>
                <w:bCs/>
                <w:i/>
                <w:color w:val="000000" w:themeColor="text1"/>
              </w:rPr>
              <w:t>-</w:t>
            </w:r>
            <w:r w:rsidR="00AD76BE">
              <w:rPr>
                <w:rFonts w:eastAsiaTheme="minorEastAsia" w:cs="Calibri"/>
                <w:bCs/>
                <w:i/>
                <w:color w:val="000000" w:themeColor="text1"/>
              </w:rPr>
              <w:t>/timefordelingen</w:t>
            </w:r>
            <w:r w:rsidR="00E606D5">
              <w:rPr>
                <w:rFonts w:eastAsiaTheme="minorEastAsia" w:cs="Calibri"/>
                <w:bCs/>
                <w:i/>
                <w:color w:val="000000" w:themeColor="text1"/>
              </w:rPr>
              <w:t xml:space="preserve">. Rådet mener fremdeles det er feil å dele inn norsk/engelsk på første og andre Vgs. </w:t>
            </w:r>
          </w:p>
          <w:p w14:paraId="01373545" w14:textId="51893A7B" w:rsidR="00AD76BE" w:rsidRDefault="003A432D" w:rsidP="00F765AF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Karakterer i orden og oppførsel – </w:t>
            </w:r>
            <w:r w:rsidR="001B6990">
              <w:rPr>
                <w:rFonts w:eastAsiaTheme="minorEastAsia" w:cs="Calibri"/>
                <w:bCs/>
                <w:i/>
                <w:color w:val="000000" w:themeColor="text1"/>
              </w:rPr>
              <w:t>evt. følge forsøket i Rogaland?</w:t>
            </w:r>
          </w:p>
          <w:p w14:paraId="4D37011A" w14:textId="2FF7CABA" w:rsidR="001B6990" w:rsidRDefault="001B6990" w:rsidP="00F765AF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</w:p>
          <w:p w14:paraId="467B516D" w14:textId="42FC7F6C" w:rsidR="003A432D" w:rsidRPr="002B4C99" w:rsidRDefault="007A6DA2" w:rsidP="00F765AF">
            <w:pPr>
              <w:rPr>
                <w:rFonts w:eastAsiaTheme="minorEastAsia" w:cs="Calibri"/>
                <w:bCs/>
                <w:iCs/>
                <w:color w:val="000000" w:themeColor="text1"/>
              </w:rPr>
            </w:pPr>
            <w:r w:rsidRPr="00F726FF">
              <w:rPr>
                <w:rFonts w:eastAsiaTheme="minorEastAsia" w:cs="Calibri"/>
                <w:bCs/>
                <w:iCs/>
                <w:color w:val="000000" w:themeColor="text1"/>
              </w:rPr>
              <w:t>Høringsfristen er utvidet til 21. april.</w:t>
            </w:r>
          </w:p>
          <w:p w14:paraId="45A995DC" w14:textId="7D49A6D4" w:rsidR="00B64C3B" w:rsidRPr="003A432D" w:rsidRDefault="00B64C3B" w:rsidP="00F765AF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</w:p>
        </w:tc>
      </w:tr>
      <w:tr w:rsidR="009E7114" w:rsidRPr="00F765AF" w14:paraId="34BB920C" w14:textId="77777777" w:rsidTr="415E7327">
        <w:tc>
          <w:tcPr>
            <w:tcW w:w="817" w:type="dxa"/>
          </w:tcPr>
          <w:p w14:paraId="71A642A2" w14:textId="57B38EF6" w:rsidR="009E7114" w:rsidRPr="00F765AF" w:rsidRDefault="009E7114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lastRenderedPageBreak/>
              <w:t>2</w:t>
            </w:r>
            <w:r w:rsidR="00E41377">
              <w:rPr>
                <w:rFonts w:eastAsiaTheme="minorEastAsia" w:cs="Calibri"/>
                <w:color w:val="000000" w:themeColor="text1"/>
              </w:rPr>
              <w:t>1</w:t>
            </w:r>
            <w:r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1DADD491" w14:textId="66E56C52" w:rsidR="009E7114" w:rsidRDefault="009E7114" w:rsidP="009E7114">
            <w:pPr>
              <w:rPr>
                <w:b/>
              </w:rPr>
            </w:pPr>
            <w:r>
              <w:rPr>
                <w:b/>
              </w:rPr>
              <w:t xml:space="preserve">Små fag og kompetansesentre </w:t>
            </w:r>
          </w:p>
          <w:p w14:paraId="0A796FF7" w14:textId="27BD1C8D" w:rsidR="00E41377" w:rsidRDefault="00E41377" w:rsidP="009E7114">
            <w:pPr>
              <w:rPr>
                <w:b/>
              </w:rPr>
            </w:pPr>
          </w:p>
          <w:p w14:paraId="5A865735" w14:textId="64E732C6" w:rsidR="00603CAF" w:rsidRPr="00603CAF" w:rsidRDefault="00603CAF" w:rsidP="00603CAF">
            <w:pPr>
              <w:rPr>
                <w:bCs/>
              </w:rPr>
            </w:pPr>
            <w:r w:rsidRPr="00603CAF">
              <w:rPr>
                <w:bCs/>
              </w:rPr>
              <w:t xml:space="preserve">Rådet behandlet sak om små fag og kompetansesentre i rådsmøte 4. februar, og sendte svarbrev til Udir (se </w:t>
            </w:r>
            <w:r w:rsidR="001B711D">
              <w:rPr>
                <w:bCs/>
              </w:rPr>
              <w:t xml:space="preserve">vedlegg). </w:t>
            </w:r>
            <w:r w:rsidRPr="00603CAF">
              <w:rPr>
                <w:bCs/>
              </w:rPr>
              <w:t xml:space="preserve">Nå bes rådet om å utdype noen spørsmål:  </w:t>
            </w:r>
          </w:p>
          <w:p w14:paraId="40CC0228" w14:textId="77777777" w:rsidR="00A95E8C" w:rsidRDefault="00A95E8C" w:rsidP="00A95E8C">
            <w:pPr>
              <w:pStyle w:val="Listeavsnitt"/>
              <w:numPr>
                <w:ilvl w:val="0"/>
                <w:numId w:val="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Hvilke fag er det som er så små at det skaper utfordringer?</w:t>
            </w:r>
          </w:p>
          <w:p w14:paraId="6D7B85C8" w14:textId="77777777" w:rsidR="00A95E8C" w:rsidRDefault="00A95E8C" w:rsidP="00A95E8C">
            <w:pPr>
              <w:pStyle w:val="Listeavsnitt"/>
              <w:numPr>
                <w:ilvl w:val="0"/>
                <w:numId w:val="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Hvilke utfordringer er det disse fagene har?</w:t>
            </w:r>
          </w:p>
          <w:p w14:paraId="36C82DE9" w14:textId="77777777" w:rsidR="00A95E8C" w:rsidRDefault="00A95E8C" w:rsidP="00A95E8C">
            <w:pPr>
              <w:pStyle w:val="Listeavsnitt"/>
              <w:numPr>
                <w:ilvl w:val="0"/>
                <w:numId w:val="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Har de forslag til løsninger eller tiltak som kan hjelpe de ulike berørte fagene?</w:t>
            </w:r>
          </w:p>
          <w:p w14:paraId="38961EFC" w14:textId="77777777" w:rsidR="00A95E8C" w:rsidRDefault="00A95E8C" w:rsidP="00A95E8C">
            <w:pPr>
              <w:pStyle w:val="Listeavsnitt"/>
              <w:numPr>
                <w:ilvl w:val="0"/>
                <w:numId w:val="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Finnes det eksisterende tiltak som fungerer?</w:t>
            </w:r>
          </w:p>
          <w:p w14:paraId="722F6D21" w14:textId="77777777" w:rsidR="00A95E8C" w:rsidRDefault="00A95E8C" w:rsidP="00A95E8C">
            <w:pPr>
              <w:pStyle w:val="Listeavsnitt"/>
              <w:numPr>
                <w:ilvl w:val="0"/>
                <w:numId w:val="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Finnes det eksempler på relevante fagmiljøer eller kompetansesentre som kan etterliknes eller ha en rolle i fremtidig arbeid med de små fagene?</w:t>
            </w:r>
          </w:p>
          <w:p w14:paraId="3CA886EF" w14:textId="77777777" w:rsidR="00D417FB" w:rsidRPr="00E41377" w:rsidRDefault="00D417FB" w:rsidP="00603CAF">
            <w:pPr>
              <w:rPr>
                <w:bCs/>
              </w:rPr>
            </w:pPr>
          </w:p>
          <w:p w14:paraId="560179A4" w14:textId="6912B6F6" w:rsidR="00D417FB" w:rsidRDefault="002B4C99" w:rsidP="00D417FB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r>
              <w:rPr>
                <w:rFonts w:eastAsiaTheme="minorEastAsia" w:cs="Calibri"/>
                <w:b/>
                <w:iCs/>
                <w:color w:val="000000" w:themeColor="text1"/>
              </w:rPr>
              <w:t>Vedtak:</w:t>
            </w:r>
          </w:p>
          <w:p w14:paraId="5516B1F1" w14:textId="148E7184" w:rsidR="00E87343" w:rsidRDefault="00D417FB" w:rsidP="00080354">
            <w:pPr>
              <w:rPr>
                <w:rFonts w:cs="Calibri"/>
                <w:i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AU får fullmakt til å svare på spørsmålene, etter innspill i møtet. </w:t>
            </w:r>
            <w:r w:rsidR="00D43C86">
              <w:rPr>
                <w:rFonts w:cs="Calibri"/>
                <w:i/>
              </w:rPr>
              <w:t>Størst utfordringer i byggfagene, høyt rekrutteringsbehov.</w:t>
            </w:r>
            <w:r w:rsidR="009B4E64">
              <w:rPr>
                <w:rFonts w:cs="Calibri"/>
                <w:i/>
              </w:rPr>
              <w:t xml:space="preserve"> </w:t>
            </w:r>
            <w:r w:rsidR="00FD5E0E">
              <w:rPr>
                <w:rFonts w:cs="Calibri"/>
                <w:i/>
              </w:rPr>
              <w:t xml:space="preserve">Viktig av hensyn til </w:t>
            </w:r>
            <w:r w:rsidR="009B4E64">
              <w:rPr>
                <w:rFonts w:cs="Calibri"/>
                <w:i/>
              </w:rPr>
              <w:t>1+3</w:t>
            </w:r>
            <w:r w:rsidR="00D43C86">
              <w:rPr>
                <w:rFonts w:cs="Calibri"/>
                <w:i/>
              </w:rPr>
              <w:t xml:space="preserve"> </w:t>
            </w:r>
            <w:r w:rsidR="00ED0755">
              <w:rPr>
                <w:rFonts w:cs="Calibri"/>
                <w:i/>
              </w:rPr>
              <w:t xml:space="preserve">og opplæring i bedrift. </w:t>
            </w:r>
            <w:r w:rsidR="00E87343">
              <w:rPr>
                <w:rFonts w:eastAsiaTheme="minorEastAsia" w:cs="Calibri"/>
                <w:bCs/>
                <w:i/>
                <w:color w:val="000000" w:themeColor="text1"/>
              </w:rPr>
              <w:t xml:space="preserve">AU utformer et utkast til svar på spørsmålene, og innkaller til et </w:t>
            </w:r>
            <w:r w:rsidR="000C6407">
              <w:rPr>
                <w:rFonts w:eastAsiaTheme="minorEastAsia" w:cs="Calibri"/>
                <w:bCs/>
                <w:i/>
                <w:color w:val="000000" w:themeColor="text1"/>
              </w:rPr>
              <w:t xml:space="preserve">utvidet AU til et </w:t>
            </w:r>
            <w:r w:rsidR="00E87343">
              <w:rPr>
                <w:rFonts w:eastAsiaTheme="minorEastAsia" w:cs="Calibri"/>
                <w:bCs/>
                <w:i/>
                <w:color w:val="000000" w:themeColor="text1"/>
              </w:rPr>
              <w:t xml:space="preserve">Teams-møte </w:t>
            </w:r>
            <w:r w:rsidR="00D43C86">
              <w:rPr>
                <w:rFonts w:eastAsiaTheme="minorEastAsia" w:cs="Calibri"/>
                <w:bCs/>
                <w:i/>
                <w:color w:val="000000" w:themeColor="text1"/>
              </w:rPr>
              <w:t xml:space="preserve">for å drøfte utkastet. </w:t>
            </w:r>
            <w:r w:rsidR="003C797D">
              <w:rPr>
                <w:rFonts w:eastAsiaTheme="minorEastAsia" w:cs="Calibri"/>
                <w:bCs/>
                <w:i/>
                <w:color w:val="000000" w:themeColor="text1"/>
              </w:rPr>
              <w:t xml:space="preserve">De </w:t>
            </w:r>
            <w:r w:rsidR="002D60D6">
              <w:rPr>
                <w:rFonts w:eastAsiaTheme="minorEastAsia" w:cs="Calibri"/>
                <w:bCs/>
                <w:i/>
                <w:color w:val="000000" w:themeColor="text1"/>
              </w:rPr>
              <w:t xml:space="preserve">fra rådet </w:t>
            </w:r>
            <w:r w:rsidR="003C797D">
              <w:rPr>
                <w:rFonts w:eastAsiaTheme="minorEastAsia" w:cs="Calibri"/>
                <w:bCs/>
                <w:i/>
                <w:color w:val="000000" w:themeColor="text1"/>
              </w:rPr>
              <w:t xml:space="preserve">som ønsker å delta gjør det. </w:t>
            </w:r>
          </w:p>
          <w:p w14:paraId="1257288E" w14:textId="6FAE462E" w:rsidR="006D60AF" w:rsidRPr="00F765AF" w:rsidRDefault="006D60AF" w:rsidP="00080354">
            <w:pPr>
              <w:rPr>
                <w:rFonts w:cs="Calibri"/>
                <w:i/>
              </w:rPr>
            </w:pPr>
          </w:p>
        </w:tc>
      </w:tr>
      <w:tr w:rsidR="00E41377" w:rsidRPr="00702484" w14:paraId="329D632D" w14:textId="77777777" w:rsidTr="415E7327">
        <w:tc>
          <w:tcPr>
            <w:tcW w:w="817" w:type="dxa"/>
          </w:tcPr>
          <w:p w14:paraId="3E3FE0A5" w14:textId="52B15602" w:rsidR="00E41377" w:rsidRPr="00F765AF" w:rsidRDefault="00E41377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22-2020</w:t>
            </w:r>
          </w:p>
        </w:tc>
        <w:tc>
          <w:tcPr>
            <w:tcW w:w="9321" w:type="dxa"/>
          </w:tcPr>
          <w:p w14:paraId="223C380F" w14:textId="5092BC81" w:rsidR="00E41377" w:rsidRPr="00C56101" w:rsidRDefault="001570F9" w:rsidP="00080354">
            <w:pPr>
              <w:rPr>
                <w:b/>
              </w:rPr>
            </w:pPr>
            <w:r w:rsidRPr="00C56101">
              <w:rPr>
                <w:b/>
              </w:rPr>
              <w:t xml:space="preserve">Stillasbyggerfaget – behov for vara til klagenemd </w:t>
            </w:r>
          </w:p>
          <w:p w14:paraId="285686FE" w14:textId="1A8587DB" w:rsidR="001570F9" w:rsidRPr="00C56101" w:rsidRDefault="001570F9" w:rsidP="00080354">
            <w:pPr>
              <w:rPr>
                <w:b/>
              </w:rPr>
            </w:pPr>
          </w:p>
          <w:p w14:paraId="144EA357" w14:textId="2FC8B5E5" w:rsidR="00702484" w:rsidRPr="00702484" w:rsidRDefault="001570F9" w:rsidP="00080354">
            <w:r w:rsidRPr="001570F9">
              <w:t xml:space="preserve">Direktoratet har en aktiv klagesak, og nå viser det seg at en av klagenemndsmedlemmene er inhabil. </w:t>
            </w:r>
            <w:r w:rsidR="00702484">
              <w:t xml:space="preserve">Det er faglig råd, som innstiller representanter til klagenemnda (arbeidsgiver, arbeidstaker og skole). </w:t>
            </w:r>
            <w:r w:rsidR="00702484" w:rsidRPr="00702484">
              <w:t>Direktoratet ber derfor faglig råd om å innstille et varamedlem til klagenemnda</w:t>
            </w:r>
            <w:r w:rsidR="00973466">
              <w:t xml:space="preserve">. </w:t>
            </w:r>
          </w:p>
          <w:p w14:paraId="3B0E8EDB" w14:textId="77777777" w:rsidR="00702484" w:rsidRPr="00702484" w:rsidRDefault="00702484" w:rsidP="00080354">
            <w:pPr>
              <w:rPr>
                <w:b/>
              </w:rPr>
            </w:pPr>
          </w:p>
          <w:p w14:paraId="76812CBF" w14:textId="021D0753" w:rsidR="007931F7" w:rsidRPr="002B4C99" w:rsidRDefault="002B4C99" w:rsidP="00080354">
            <w:pPr>
              <w:rPr>
                <w:rFonts w:eastAsiaTheme="minorEastAsia" w:cs="Calibri"/>
                <w:b/>
                <w:iCs/>
                <w:color w:val="000000" w:themeColor="text1"/>
                <w:lang w:val="nn-NO"/>
              </w:rPr>
            </w:pPr>
            <w:r w:rsidRPr="002B4C99">
              <w:rPr>
                <w:rFonts w:eastAsiaTheme="minorEastAsia" w:cs="Calibri"/>
                <w:b/>
                <w:iCs/>
                <w:color w:val="000000" w:themeColor="text1"/>
                <w:lang w:val="nn-NO"/>
              </w:rPr>
              <w:t>Vedtak</w:t>
            </w:r>
            <w:r>
              <w:rPr>
                <w:rFonts w:eastAsiaTheme="minorEastAsia" w:cs="Calibri"/>
                <w:b/>
                <w:iCs/>
                <w:color w:val="000000" w:themeColor="text1"/>
                <w:lang w:val="nn-NO"/>
              </w:rPr>
              <w:t>:</w:t>
            </w:r>
          </w:p>
          <w:p w14:paraId="49741344" w14:textId="520B24E3" w:rsidR="00D867AA" w:rsidRPr="002B4C99" w:rsidRDefault="00F259A3" w:rsidP="00080354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 w:rsidRPr="002B4C99">
              <w:rPr>
                <w:rFonts w:eastAsiaTheme="minorEastAsia" w:cs="Calibri"/>
                <w:bCs/>
                <w:i/>
                <w:color w:val="000000" w:themeColor="text1"/>
                <w:lang w:val="nn-NO"/>
              </w:rPr>
              <w:t>Ola Ivar Eikebø sender forslag</w:t>
            </w:r>
            <w:r w:rsidR="00C15F1C" w:rsidRPr="002B4C99">
              <w:rPr>
                <w:rFonts w:eastAsiaTheme="minorEastAsia" w:cs="Calibri"/>
                <w:bCs/>
                <w:i/>
                <w:color w:val="000000" w:themeColor="text1"/>
                <w:lang w:val="nn-NO"/>
              </w:rPr>
              <w:t xml:space="preserve"> til Ingrid på e-post</w:t>
            </w:r>
            <w:r w:rsidRPr="002B4C99">
              <w:rPr>
                <w:rFonts w:eastAsiaTheme="minorEastAsia" w:cs="Calibri"/>
                <w:bCs/>
                <w:i/>
                <w:color w:val="000000" w:themeColor="text1"/>
                <w:lang w:val="nn-NO"/>
              </w:rPr>
              <w:t xml:space="preserve">. </w:t>
            </w:r>
            <w:r w:rsidR="00D867AA" w:rsidRPr="002B4C99">
              <w:rPr>
                <w:rFonts w:eastAsiaTheme="minorEastAsia" w:cs="Calibri"/>
                <w:bCs/>
                <w:i/>
                <w:color w:val="000000" w:themeColor="text1"/>
              </w:rPr>
              <w:t xml:space="preserve">Ingrid sender </w:t>
            </w:r>
            <w:r w:rsidRPr="002B4C99">
              <w:rPr>
                <w:rFonts w:eastAsiaTheme="minorEastAsia" w:cs="Calibri"/>
                <w:bCs/>
                <w:i/>
                <w:color w:val="000000" w:themeColor="text1"/>
              </w:rPr>
              <w:t xml:space="preserve">evt. </w:t>
            </w:r>
            <w:r w:rsidR="00D867AA" w:rsidRPr="002B4C99">
              <w:rPr>
                <w:rFonts w:eastAsiaTheme="minorEastAsia" w:cs="Calibri"/>
                <w:bCs/>
                <w:i/>
                <w:color w:val="000000" w:themeColor="text1"/>
              </w:rPr>
              <w:t>e-post til K</w:t>
            </w:r>
            <w:r w:rsidR="00752AE4" w:rsidRPr="002B4C99">
              <w:rPr>
                <w:rFonts w:eastAsiaTheme="minorEastAsia" w:cs="Calibri"/>
                <w:bCs/>
                <w:i/>
                <w:color w:val="000000" w:themeColor="text1"/>
              </w:rPr>
              <w:t xml:space="preserve">IS (Korrosjon, isolering og stillas). </w:t>
            </w:r>
            <w:bookmarkStart w:id="6" w:name="_GoBack"/>
            <w:bookmarkEnd w:id="6"/>
          </w:p>
          <w:p w14:paraId="3399E971" w14:textId="4108521C" w:rsidR="00E41377" w:rsidRPr="00702484" w:rsidRDefault="00E41377" w:rsidP="00F765AF">
            <w:pPr>
              <w:rPr>
                <w:b/>
              </w:rPr>
            </w:pPr>
          </w:p>
        </w:tc>
      </w:tr>
      <w:tr w:rsidR="00E41377" w:rsidRPr="00F02F6A" w14:paraId="4550A049" w14:textId="77777777" w:rsidTr="415E7327">
        <w:tc>
          <w:tcPr>
            <w:tcW w:w="817" w:type="dxa"/>
          </w:tcPr>
          <w:p w14:paraId="4F0994AD" w14:textId="19C0EE1B" w:rsidR="00E41377" w:rsidRPr="00E41377" w:rsidRDefault="00E41377" w:rsidP="734F17C8">
            <w:pPr>
              <w:rPr>
                <w:rFonts w:eastAsiaTheme="minorEastAsia" w:cs="Calibri"/>
                <w:color w:val="000000" w:themeColor="text1"/>
                <w:lang w:val="nn-NO"/>
              </w:rPr>
            </w:pPr>
            <w:r>
              <w:rPr>
                <w:rFonts w:eastAsiaTheme="minorEastAsia" w:cs="Calibri"/>
                <w:color w:val="000000" w:themeColor="text1"/>
                <w:lang w:val="nn-NO"/>
              </w:rPr>
              <w:t>23-2020</w:t>
            </w:r>
          </w:p>
        </w:tc>
        <w:tc>
          <w:tcPr>
            <w:tcW w:w="9321" w:type="dxa"/>
          </w:tcPr>
          <w:p w14:paraId="0187F5D1" w14:textId="77777777" w:rsidR="00E41377" w:rsidRDefault="00E41377" w:rsidP="00080354">
            <w:pPr>
              <w:rPr>
                <w:b/>
                <w:lang w:val="nn-NO"/>
              </w:rPr>
            </w:pPr>
            <w:r w:rsidRPr="0080140E">
              <w:rPr>
                <w:b/>
                <w:lang w:val="nn-NO"/>
              </w:rPr>
              <w:t xml:space="preserve">Kartlegging av arbeid med </w:t>
            </w:r>
            <w:proofErr w:type="spellStart"/>
            <w:r w:rsidRPr="0080140E">
              <w:rPr>
                <w:b/>
                <w:lang w:val="nn-NO"/>
              </w:rPr>
              <w:t>læreplaner</w:t>
            </w:r>
            <w:proofErr w:type="spellEnd"/>
            <w:r w:rsidRPr="0080140E">
              <w:rPr>
                <w:b/>
                <w:lang w:val="nn-NO"/>
              </w:rPr>
              <w:t xml:space="preserve"> i utdanningsprogram med flest lærefag</w:t>
            </w:r>
          </w:p>
          <w:p w14:paraId="57EDF5D7" w14:textId="3DD8C171" w:rsidR="00E41377" w:rsidRDefault="00E41377" w:rsidP="00080354">
            <w:pPr>
              <w:rPr>
                <w:b/>
                <w:lang w:val="nn-NO"/>
              </w:rPr>
            </w:pPr>
          </w:p>
          <w:p w14:paraId="3F81E36B" w14:textId="554FF83E" w:rsidR="00117731" w:rsidRPr="00117731" w:rsidRDefault="00117731" w:rsidP="00080354">
            <w:pPr>
              <w:rPr>
                <w:b/>
                <w:lang w:val="nn-NO"/>
              </w:rPr>
            </w:pPr>
            <w:proofErr w:type="spellStart"/>
            <w:r w:rsidRPr="00117731">
              <w:rPr>
                <w:b/>
                <w:lang w:val="nn-NO"/>
              </w:rPr>
              <w:t>Forespørsel</w:t>
            </w:r>
            <w:proofErr w:type="spellEnd"/>
            <w:r w:rsidRPr="00117731">
              <w:rPr>
                <w:b/>
                <w:lang w:val="nn-NO"/>
              </w:rPr>
              <w:t xml:space="preserve"> </w:t>
            </w:r>
            <w:proofErr w:type="spellStart"/>
            <w:r w:rsidRPr="00117731">
              <w:rPr>
                <w:b/>
                <w:lang w:val="nn-NO"/>
              </w:rPr>
              <w:t>fra</w:t>
            </w:r>
            <w:proofErr w:type="spellEnd"/>
            <w:r w:rsidRPr="00117731">
              <w:rPr>
                <w:b/>
                <w:lang w:val="nn-NO"/>
              </w:rPr>
              <w:t xml:space="preserve"> Utdanningsdi</w:t>
            </w:r>
            <w:r>
              <w:rPr>
                <w:b/>
                <w:lang w:val="nn-NO"/>
              </w:rPr>
              <w:t>rektoratet:</w:t>
            </w:r>
          </w:p>
          <w:p w14:paraId="3B68D86D" w14:textId="77777777" w:rsidR="00117731" w:rsidRPr="00117731" w:rsidRDefault="00117731" w:rsidP="00117731">
            <w:pPr>
              <w:rPr>
                <w:i/>
                <w:iCs/>
              </w:rPr>
            </w:pPr>
            <w:r w:rsidRPr="00117731">
              <w:rPr>
                <w:i/>
                <w:iCs/>
                <w:lang w:val="nn-NO"/>
              </w:rPr>
              <w:t xml:space="preserve">På grunn av situasjonen med korona-viruset </w:t>
            </w:r>
            <w:proofErr w:type="spellStart"/>
            <w:r w:rsidRPr="00117731">
              <w:rPr>
                <w:i/>
                <w:iCs/>
                <w:lang w:val="nn-NO"/>
              </w:rPr>
              <w:t>jobber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vi nå på nye </w:t>
            </w:r>
            <w:proofErr w:type="spellStart"/>
            <w:r w:rsidRPr="00117731">
              <w:rPr>
                <w:i/>
                <w:iCs/>
                <w:lang w:val="nn-NO"/>
              </w:rPr>
              <w:t>måter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og i digitale plattformer. Direktoratet har fagfornyelsen som en prioritert </w:t>
            </w:r>
            <w:proofErr w:type="spellStart"/>
            <w:r w:rsidRPr="00117731">
              <w:rPr>
                <w:i/>
                <w:iCs/>
                <w:lang w:val="nn-NO"/>
              </w:rPr>
              <w:t>arbeidsoppgave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og vi </w:t>
            </w:r>
            <w:proofErr w:type="spellStart"/>
            <w:r w:rsidRPr="00117731">
              <w:rPr>
                <w:i/>
                <w:iCs/>
                <w:lang w:val="nn-NO"/>
              </w:rPr>
              <w:t>jobber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med å gjennomføre </w:t>
            </w:r>
            <w:proofErr w:type="spellStart"/>
            <w:r w:rsidRPr="00117731">
              <w:rPr>
                <w:i/>
                <w:iCs/>
                <w:lang w:val="nn-NO"/>
              </w:rPr>
              <w:t>læreplanutviklingen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</w:t>
            </w:r>
            <w:proofErr w:type="spellStart"/>
            <w:r w:rsidRPr="00117731">
              <w:rPr>
                <w:i/>
                <w:iCs/>
                <w:lang w:val="nn-NO"/>
              </w:rPr>
              <w:t>innenfor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</w:t>
            </w:r>
            <w:proofErr w:type="spellStart"/>
            <w:r w:rsidRPr="00117731">
              <w:rPr>
                <w:i/>
                <w:iCs/>
                <w:lang w:val="nn-NO"/>
              </w:rPr>
              <w:t>planlagte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tidsrammer som er gjort i samråd med de </w:t>
            </w:r>
            <w:proofErr w:type="spellStart"/>
            <w:r w:rsidRPr="00117731">
              <w:rPr>
                <w:i/>
                <w:iCs/>
                <w:lang w:val="nn-NO"/>
              </w:rPr>
              <w:t>faglige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rådene, slik at </w:t>
            </w:r>
            <w:proofErr w:type="spellStart"/>
            <w:r w:rsidRPr="00117731">
              <w:rPr>
                <w:i/>
                <w:iCs/>
                <w:lang w:val="nn-NO"/>
              </w:rPr>
              <w:t>læreplanene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sendes på </w:t>
            </w:r>
            <w:proofErr w:type="spellStart"/>
            <w:r w:rsidRPr="00117731">
              <w:rPr>
                <w:i/>
                <w:iCs/>
                <w:lang w:val="nn-NO"/>
              </w:rPr>
              <w:t>høring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15. august. Vi prøver samtidig å legge til rette for individuell oppfølging ved å ta </w:t>
            </w:r>
            <w:proofErr w:type="spellStart"/>
            <w:r w:rsidRPr="00117731">
              <w:rPr>
                <w:i/>
                <w:iCs/>
                <w:lang w:val="nn-NO"/>
              </w:rPr>
              <w:t>hensyn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til ulike </w:t>
            </w:r>
            <w:proofErr w:type="spellStart"/>
            <w:r w:rsidRPr="00117731">
              <w:rPr>
                <w:i/>
                <w:iCs/>
                <w:lang w:val="nn-NO"/>
              </w:rPr>
              <w:t>faktorer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, blant annet omfang av </w:t>
            </w:r>
            <w:proofErr w:type="spellStart"/>
            <w:r w:rsidRPr="00117731">
              <w:rPr>
                <w:i/>
                <w:iCs/>
                <w:lang w:val="nn-NO"/>
              </w:rPr>
              <w:t>læreplaner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og </w:t>
            </w:r>
            <w:proofErr w:type="spellStart"/>
            <w:r w:rsidRPr="00117731">
              <w:rPr>
                <w:i/>
                <w:iCs/>
                <w:lang w:val="nn-NO"/>
              </w:rPr>
              <w:t>antall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eksterne som rådet har behov for å bruke til kvalitetssikring av det </w:t>
            </w:r>
            <w:proofErr w:type="spellStart"/>
            <w:r w:rsidRPr="00117731">
              <w:rPr>
                <w:i/>
                <w:iCs/>
                <w:lang w:val="nn-NO"/>
              </w:rPr>
              <w:t>faglige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 </w:t>
            </w:r>
            <w:proofErr w:type="spellStart"/>
            <w:r w:rsidRPr="00117731">
              <w:rPr>
                <w:i/>
                <w:iCs/>
                <w:lang w:val="nn-NO"/>
              </w:rPr>
              <w:t>innholdet</w:t>
            </w:r>
            <w:proofErr w:type="spellEnd"/>
            <w:r w:rsidRPr="00117731">
              <w:rPr>
                <w:i/>
                <w:iCs/>
                <w:lang w:val="nn-NO"/>
              </w:rPr>
              <w:t xml:space="preserve">. </w:t>
            </w:r>
            <w:r w:rsidRPr="00117731">
              <w:rPr>
                <w:i/>
                <w:iCs/>
              </w:rPr>
              <w:t xml:space="preserve">I forbindelse med dette ønsker vi i første omgang å kartlegge situasjonen i de utdanningsprogrammene som har flest læreplaner, altså de som har 25+ læreplaner på Vg3. Dette gjelder </w:t>
            </w:r>
            <w:proofErr w:type="spellStart"/>
            <w:r w:rsidRPr="00117731">
              <w:rPr>
                <w:i/>
                <w:iCs/>
              </w:rPr>
              <w:t>TIP</w:t>
            </w:r>
            <w:proofErr w:type="spellEnd"/>
            <w:r w:rsidRPr="00117731">
              <w:rPr>
                <w:i/>
                <w:iCs/>
              </w:rPr>
              <w:t xml:space="preserve">, BA, EL og </w:t>
            </w:r>
            <w:proofErr w:type="spellStart"/>
            <w:r w:rsidRPr="00117731">
              <w:rPr>
                <w:i/>
                <w:iCs/>
              </w:rPr>
              <w:t>HDP</w:t>
            </w:r>
            <w:proofErr w:type="spellEnd"/>
            <w:r w:rsidRPr="00117731">
              <w:rPr>
                <w:i/>
                <w:iCs/>
              </w:rPr>
              <w:t xml:space="preserve">. Henvendelsen går i denne omgang til AU i disse fire rådene. Det er fint om AU kobler på kontaktperson for læreplanarbeidet der de ikke er representert i AU. </w:t>
            </w:r>
          </w:p>
          <w:p w14:paraId="40439947" w14:textId="77777777" w:rsidR="00117731" w:rsidRDefault="00117731" w:rsidP="00117731"/>
          <w:p w14:paraId="7C5BFDCC" w14:textId="419D439C" w:rsidR="00117731" w:rsidRDefault="007931F7" w:rsidP="00117731">
            <w:r>
              <w:t xml:space="preserve">Utdanningsdirektoratet </w:t>
            </w:r>
            <w:r w:rsidR="00117731">
              <w:t>ønsker å vite:</w:t>
            </w:r>
          </w:p>
          <w:p w14:paraId="70248679" w14:textId="77777777" w:rsidR="00117731" w:rsidRDefault="00117731" w:rsidP="00117731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Status på rådets kvalitetssikring av det faglige innholdet i læreplaner i Vg3</w:t>
            </w:r>
          </w:p>
          <w:p w14:paraId="4447CA77" w14:textId="77777777" w:rsidR="00117731" w:rsidRDefault="00117731" w:rsidP="00117731">
            <w:pPr>
              <w:pStyle w:val="Listeavsnitt"/>
              <w:numPr>
                <w:ilvl w:val="0"/>
                <w:numId w:val="8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Risikovurdering: Om det er noen læreplaner på Vg3 som det er vanskelig å kvalitetssikre i tide, slik at de kanskje må sendes på høring litt etter 15. august</w:t>
            </w:r>
          </w:p>
          <w:p w14:paraId="112F1079" w14:textId="77777777" w:rsidR="00117731" w:rsidRDefault="00117731" w:rsidP="00117731"/>
          <w:p w14:paraId="5597B23F" w14:textId="77777777" w:rsidR="00117731" w:rsidRDefault="00117731" w:rsidP="00117731">
            <w:r>
              <w:t>Vi har forståelse for at situasjonen påvirker arbeidssituasjonen og læreplanarbeidet fra rådets side. Direktoratet ønsker å forsikre dere om at vi gjør vårt ytterste for få dette i havn.</w:t>
            </w:r>
          </w:p>
          <w:p w14:paraId="5EFD2BAC" w14:textId="392B4C08" w:rsidR="00E41377" w:rsidRPr="0080140E" w:rsidRDefault="00E41377" w:rsidP="00080354">
            <w:pPr>
              <w:rPr>
                <w:bCs/>
              </w:rPr>
            </w:pPr>
          </w:p>
          <w:p w14:paraId="31814060" w14:textId="5911CA16" w:rsidR="00E41377" w:rsidRDefault="00545E5D" w:rsidP="00080354">
            <w:r>
              <w:t xml:space="preserve">Tilbakemelding sendes </w:t>
            </w:r>
            <w:hyperlink r:id="rId13" w:history="1">
              <w:r>
                <w:rPr>
                  <w:rStyle w:val="Hyperkobling"/>
                </w:rPr>
                <w:t>Victoria.Katharina.Solheimsnes@udir.no</w:t>
              </w:r>
            </w:hyperlink>
            <w:r>
              <w:t xml:space="preserve"> med kopi til </w:t>
            </w:r>
            <w:hyperlink r:id="rId14" w:history="1">
              <w:r>
                <w:rPr>
                  <w:rStyle w:val="Hyperkobling"/>
                </w:rPr>
                <w:t>Karl.Gunnar.Kristiansen@udir.no</w:t>
              </w:r>
            </w:hyperlink>
            <w:r>
              <w:t xml:space="preserve">, frist 2. april. </w:t>
            </w:r>
          </w:p>
          <w:p w14:paraId="1A829AF1" w14:textId="1F7EC713" w:rsidR="00545E5D" w:rsidRDefault="00545E5D" w:rsidP="00080354"/>
          <w:p w14:paraId="3843C36F" w14:textId="03CA28E4" w:rsidR="00545E5D" w:rsidRDefault="00F85457" w:rsidP="00545E5D">
            <w:pPr>
              <w:rPr>
                <w:rFonts w:eastAsiaTheme="minorEastAsia" w:cs="Calibri"/>
                <w:b/>
                <w:iCs/>
                <w:color w:val="000000" w:themeColor="text1"/>
              </w:rPr>
            </w:pPr>
            <w:r>
              <w:rPr>
                <w:rFonts w:eastAsiaTheme="minorEastAsia" w:cs="Calibri"/>
                <w:b/>
                <w:iCs/>
                <w:color w:val="000000" w:themeColor="text1"/>
              </w:rPr>
              <w:t xml:space="preserve">Vedtak: </w:t>
            </w:r>
          </w:p>
          <w:p w14:paraId="6998EB1A" w14:textId="1278C5A9" w:rsidR="00311F46" w:rsidRPr="00F85457" w:rsidRDefault="0007085E" w:rsidP="00080354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 w:rsidRPr="00F02F6A">
              <w:rPr>
                <w:rFonts w:eastAsiaTheme="minorEastAsia" w:cs="Calibri"/>
                <w:bCs/>
                <w:i/>
                <w:color w:val="000000" w:themeColor="text1"/>
              </w:rPr>
              <w:t xml:space="preserve">Faglig råd </w:t>
            </w:r>
            <w:proofErr w:type="spellStart"/>
            <w:r w:rsidR="00865874" w:rsidRPr="00F02F6A">
              <w:rPr>
                <w:rFonts w:eastAsiaTheme="minorEastAsia" w:cs="Calibri"/>
                <w:bCs/>
                <w:i/>
                <w:color w:val="000000" w:themeColor="text1"/>
              </w:rPr>
              <w:t>kvalitetssikrer</w:t>
            </w:r>
            <w:proofErr w:type="spellEnd"/>
            <w:r w:rsidR="00865874" w:rsidRPr="00F02F6A">
              <w:rPr>
                <w:rFonts w:eastAsiaTheme="minorEastAsia" w:cs="Calibri"/>
                <w:bCs/>
                <w:i/>
                <w:color w:val="000000" w:themeColor="text1"/>
              </w:rPr>
              <w:t xml:space="preserve"> Vg2 som vanlig, men har på grunn av Korona-krisen behov for en utsettelse av Vg3</w:t>
            </w:r>
            <w:r w:rsidR="00F02F6A">
              <w:rPr>
                <w:rFonts w:eastAsiaTheme="minorEastAsia" w:cs="Calibri"/>
                <w:bCs/>
                <w:i/>
                <w:color w:val="000000" w:themeColor="text1"/>
              </w:rPr>
              <w:t xml:space="preserve">. Rådsmedlemmene er opptatt med krisehåndtering i sine organisasjoner, og har derfor begrenset kapasitet til </w:t>
            </w:r>
            <w:r w:rsidR="00311F46">
              <w:rPr>
                <w:rFonts w:eastAsiaTheme="minorEastAsia" w:cs="Calibri"/>
                <w:bCs/>
                <w:i/>
                <w:color w:val="000000" w:themeColor="text1"/>
              </w:rPr>
              <w:t xml:space="preserve">læreplanarbeidet. Rådet viser for øvrig til diskusjonen i </w:t>
            </w:r>
            <w:proofErr w:type="spellStart"/>
            <w:r w:rsidR="00311F46">
              <w:rPr>
                <w:rFonts w:eastAsiaTheme="minorEastAsia" w:cs="Calibri"/>
                <w:bCs/>
                <w:i/>
                <w:color w:val="000000" w:themeColor="text1"/>
              </w:rPr>
              <w:t>SRY</w:t>
            </w:r>
            <w:proofErr w:type="spellEnd"/>
            <w:r w:rsidR="00311F46">
              <w:rPr>
                <w:rFonts w:eastAsiaTheme="minorEastAsia" w:cs="Calibri"/>
                <w:bCs/>
                <w:i/>
                <w:color w:val="000000" w:themeColor="text1"/>
              </w:rPr>
              <w:t xml:space="preserve">-møte tirsdag </w:t>
            </w:r>
            <w:r w:rsidR="00F85457">
              <w:rPr>
                <w:rFonts w:eastAsiaTheme="minorEastAsia" w:cs="Calibri"/>
                <w:bCs/>
                <w:i/>
                <w:color w:val="000000" w:themeColor="text1"/>
              </w:rPr>
              <w:t xml:space="preserve">31. mars. </w:t>
            </w:r>
            <w:r w:rsidR="00FB1A06">
              <w:rPr>
                <w:rFonts w:eastAsiaTheme="minorEastAsia" w:cs="Calibri"/>
                <w:bCs/>
                <w:i/>
                <w:color w:val="000000" w:themeColor="text1"/>
              </w:rPr>
              <w:t xml:space="preserve">Faglig råd har informasjon om at andre faglige råd er i rute med sitt arbeid, og </w:t>
            </w:r>
            <w:proofErr w:type="spellStart"/>
            <w:r w:rsidR="00FB1A06">
              <w:rPr>
                <w:rFonts w:eastAsiaTheme="minorEastAsia" w:cs="Calibri"/>
                <w:bCs/>
                <w:i/>
                <w:color w:val="000000" w:themeColor="text1"/>
              </w:rPr>
              <w:t>FRBA</w:t>
            </w:r>
            <w:proofErr w:type="spellEnd"/>
            <w:r w:rsidR="00FB1A06">
              <w:rPr>
                <w:rFonts w:eastAsiaTheme="minorEastAsia" w:cs="Calibri"/>
                <w:bCs/>
                <w:i/>
                <w:color w:val="000000" w:themeColor="text1"/>
              </w:rPr>
              <w:t xml:space="preserve"> har ingen</w:t>
            </w:r>
            <w:r w:rsidR="00891766">
              <w:rPr>
                <w:rFonts w:eastAsiaTheme="minorEastAsia" w:cs="Calibri"/>
                <w:bCs/>
                <w:i/>
                <w:color w:val="000000" w:themeColor="text1"/>
              </w:rPr>
              <w:t xml:space="preserve"> motforestillinger mot at de leverer som planlagt. </w:t>
            </w:r>
          </w:p>
          <w:p w14:paraId="3D998358" w14:textId="55E8E639" w:rsidR="00E41377" w:rsidRPr="00F02F6A" w:rsidRDefault="00E41377" w:rsidP="00080354">
            <w:pPr>
              <w:rPr>
                <w:b/>
              </w:rPr>
            </w:pPr>
          </w:p>
        </w:tc>
      </w:tr>
      <w:tr w:rsidR="00E41377" w:rsidRPr="00F02F6A" w14:paraId="24051E28" w14:textId="77777777" w:rsidTr="415E7327">
        <w:tc>
          <w:tcPr>
            <w:tcW w:w="817" w:type="dxa"/>
          </w:tcPr>
          <w:p w14:paraId="6307F527" w14:textId="72019C0C" w:rsidR="00E41377" w:rsidRPr="00F02F6A" w:rsidRDefault="00E41377" w:rsidP="734F17C8">
            <w:pPr>
              <w:rPr>
                <w:rFonts w:eastAsiaTheme="minorEastAsia" w:cs="Calibri"/>
                <w:color w:val="000000" w:themeColor="text1"/>
              </w:rPr>
            </w:pPr>
          </w:p>
        </w:tc>
        <w:tc>
          <w:tcPr>
            <w:tcW w:w="9321" w:type="dxa"/>
          </w:tcPr>
          <w:p w14:paraId="143A8B98" w14:textId="77777777" w:rsidR="00E41377" w:rsidRPr="00F02F6A" w:rsidRDefault="00E41377" w:rsidP="00080354">
            <w:pPr>
              <w:rPr>
                <w:b/>
              </w:rPr>
            </w:pPr>
          </w:p>
          <w:p w14:paraId="2AEA49C2" w14:textId="77777777" w:rsidR="007931F7" w:rsidRPr="00F02F6A" w:rsidRDefault="007931F7" w:rsidP="00080354">
            <w:pPr>
              <w:rPr>
                <w:b/>
              </w:rPr>
            </w:pPr>
          </w:p>
          <w:p w14:paraId="4354B734" w14:textId="38CCFBF2" w:rsidR="007931F7" w:rsidRPr="00F02F6A" w:rsidRDefault="007931F7" w:rsidP="00080354">
            <w:pPr>
              <w:rPr>
                <w:b/>
              </w:rPr>
            </w:pPr>
          </w:p>
        </w:tc>
      </w:tr>
      <w:tr w:rsidR="00E41377" w:rsidRPr="00AA71F3" w14:paraId="04136691" w14:textId="77777777" w:rsidTr="415E7327">
        <w:tc>
          <w:tcPr>
            <w:tcW w:w="817" w:type="dxa"/>
          </w:tcPr>
          <w:p w14:paraId="560A838B" w14:textId="07859A26" w:rsidR="00E41377" w:rsidRDefault="00E41377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24-2020</w:t>
            </w:r>
          </w:p>
        </w:tc>
        <w:tc>
          <w:tcPr>
            <w:tcW w:w="9321" w:type="dxa"/>
          </w:tcPr>
          <w:p w14:paraId="0AC1B310" w14:textId="670BB0C3" w:rsidR="00E41377" w:rsidRPr="00F765AF" w:rsidRDefault="00E41377" w:rsidP="009E7114">
            <w:pPr>
              <w:rPr>
                <w:b/>
              </w:rPr>
            </w:pPr>
            <w:r w:rsidRPr="00F765AF">
              <w:rPr>
                <w:b/>
              </w:rPr>
              <w:t>Temadiskusjon - innvandrerbakgrunn og læreplass</w:t>
            </w:r>
            <w:r w:rsidR="00550731">
              <w:rPr>
                <w:b/>
              </w:rPr>
              <w:t xml:space="preserve"> (hvis tid)</w:t>
            </w:r>
          </w:p>
          <w:p w14:paraId="43FF2DA0" w14:textId="77777777" w:rsidR="00E41377" w:rsidRPr="00F765AF" w:rsidRDefault="00E41377" w:rsidP="009E7114"/>
          <w:p w14:paraId="2F863189" w14:textId="77777777" w:rsidR="00E41377" w:rsidRPr="00F765AF" w:rsidRDefault="00E41377" w:rsidP="009E7114">
            <w:pPr>
              <w:rPr>
                <w:bCs/>
              </w:rPr>
            </w:pPr>
            <w:r w:rsidRPr="00F765AF">
              <w:t xml:space="preserve">Utdanningsdirektoratet har sett nærmere på sammenhengen mellom innvandrerbakgrunn og søkernes sjanse for å få læreplass. 5. desember publiserte vi notatet </w:t>
            </w:r>
            <w:hyperlink r:id="rId15">
              <w:r w:rsidRPr="00F765AF">
                <w:rPr>
                  <w:rStyle w:val="Hyperkobling"/>
                  <w:b/>
                  <w:bCs/>
                </w:rPr>
                <w:t>Hvilken betydning har innvandrerbakgrunn for sjansene for å få læreplass?</w:t>
              </w:r>
            </w:hyperlink>
          </w:p>
          <w:p w14:paraId="4A272983" w14:textId="77777777" w:rsidR="00E41377" w:rsidRPr="00F765AF" w:rsidRDefault="00E41377" w:rsidP="009E7114">
            <w:pPr>
              <w:textAlignment w:val="baseline"/>
              <w:rPr>
                <w:rFonts w:eastAsia="Times New Roman" w:cs="Segoe UI"/>
                <w:b/>
                <w:bCs/>
                <w:lang w:eastAsia="nb-NO"/>
              </w:rPr>
            </w:pPr>
          </w:p>
          <w:p w14:paraId="5B707123" w14:textId="77777777" w:rsidR="00E41377" w:rsidRPr="00F765AF" w:rsidRDefault="00E41377" w:rsidP="009E7114">
            <w:pPr>
              <w:textAlignment w:val="baseline"/>
              <w:rPr>
                <w:rFonts w:eastAsia="Times New Roman" w:cs="Segoe UI"/>
                <w:bCs/>
                <w:lang w:eastAsia="nb-NO"/>
              </w:rPr>
            </w:pPr>
            <w:r w:rsidRPr="00F765AF">
              <w:rPr>
                <w:rFonts w:eastAsia="Times New Roman" w:cs="Segoe UI"/>
                <w:bCs/>
                <w:lang w:eastAsia="nb-NO"/>
              </w:rPr>
              <w:t xml:space="preserve">Tidligere analyser har vist at søkere med innvandrerbakgrunn har større utfordringer med å få læreplass enn øvrige søkere. Ønsket om å se nærmere på disse sammenhengene er bakgrunnen for at Udir har utarbeidet et statistikknotat om dette. Funnene kan oppsummeres i disse punktene: </w:t>
            </w:r>
          </w:p>
          <w:p w14:paraId="03B130CC" w14:textId="77777777" w:rsidR="00E41377" w:rsidRPr="00F765AF" w:rsidRDefault="00E41377" w:rsidP="009E7114">
            <w:pPr>
              <w:textAlignment w:val="baseline"/>
              <w:rPr>
                <w:rFonts w:eastAsia="Times New Roman" w:cs="Segoe UI"/>
                <w:bCs/>
                <w:lang w:eastAsia="nb-NO"/>
              </w:rPr>
            </w:pPr>
          </w:p>
          <w:p w14:paraId="3FA9B6DC" w14:textId="77777777" w:rsidR="00E41377" w:rsidRPr="00F765AF" w:rsidRDefault="00E41377" w:rsidP="009E7114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bCs/>
                <w:lang w:eastAsia="nb-NO"/>
              </w:rPr>
            </w:pPr>
            <w:r w:rsidRPr="00F765AF">
              <w:rPr>
                <w:rFonts w:eastAsia="Times New Roman" w:cs="Segoe UI"/>
                <w:bCs/>
                <w:lang w:eastAsia="nb-NO"/>
              </w:rPr>
              <w:t xml:space="preserve">Søkere med innvandrerbakgrunn får i mindre grad lærekontrakt enn øvrige søkere. </w:t>
            </w:r>
          </w:p>
          <w:p w14:paraId="6CD8EAF7" w14:textId="77777777" w:rsidR="00E41377" w:rsidRPr="00F765AF" w:rsidRDefault="00E41377" w:rsidP="009E7114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bCs/>
                <w:lang w:eastAsia="nb-NO"/>
              </w:rPr>
            </w:pPr>
            <w:r w:rsidRPr="00F765AF">
              <w:rPr>
                <w:rFonts w:eastAsia="Times New Roman" w:cs="Segoe UI"/>
                <w:bCs/>
                <w:lang w:eastAsia="nb-NO"/>
              </w:rPr>
              <w:t>Det er små forskjeller mellom norskfødte med innvandrerforeldre og innvandrere.</w:t>
            </w:r>
          </w:p>
          <w:p w14:paraId="58BAE5CA" w14:textId="77777777" w:rsidR="00E41377" w:rsidRPr="00F765AF" w:rsidRDefault="00E41377" w:rsidP="009E7114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bCs/>
                <w:lang w:eastAsia="nb-NO"/>
              </w:rPr>
            </w:pPr>
            <w:r w:rsidRPr="00F765AF">
              <w:rPr>
                <w:rFonts w:eastAsia="Times New Roman" w:cs="Segoe UI"/>
                <w:bCs/>
                <w:lang w:eastAsia="nb-NO"/>
              </w:rPr>
              <w:t>Gutter med innvandrerbakgrunn ser ut til å ha størst utfordringer med å få læreplass.</w:t>
            </w:r>
          </w:p>
          <w:p w14:paraId="150E4B21" w14:textId="77777777" w:rsidR="00E41377" w:rsidRPr="00F765AF" w:rsidRDefault="00E41377" w:rsidP="009E7114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bCs/>
                <w:lang w:eastAsia="nb-NO"/>
              </w:rPr>
            </w:pPr>
            <w:r w:rsidRPr="00F765AF">
              <w:rPr>
                <w:rFonts w:eastAsia="Times New Roman" w:cs="Segoe UI"/>
                <w:bCs/>
                <w:lang w:eastAsia="nb-NO"/>
              </w:rPr>
              <w:t>Hvor lenge søkeren har bodd i Norge har liten betydning for sannsynligheten for å få lærekontrakt.</w:t>
            </w:r>
          </w:p>
          <w:p w14:paraId="6064F52C" w14:textId="77777777" w:rsidR="00E41377" w:rsidRPr="00F765AF" w:rsidRDefault="00E41377" w:rsidP="009E7114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bCs/>
                <w:lang w:eastAsia="nb-NO"/>
              </w:rPr>
            </w:pPr>
            <w:r w:rsidRPr="00F765AF">
              <w:rPr>
                <w:rFonts w:eastAsia="Times New Roman" w:cs="Segoe UI"/>
                <w:bCs/>
                <w:lang w:eastAsia="nb-NO"/>
              </w:rPr>
              <w:t>Innvandrerbakgrunn ser ut til å ha størst betydning i fag der gutteandelen er høy.</w:t>
            </w:r>
          </w:p>
          <w:p w14:paraId="1C1E7E11" w14:textId="77777777" w:rsidR="00E41377" w:rsidRPr="00F765AF" w:rsidRDefault="00E41377" w:rsidP="009E7114">
            <w:pPr>
              <w:pStyle w:val="Listeavsnitt"/>
              <w:numPr>
                <w:ilvl w:val="0"/>
                <w:numId w:val="4"/>
              </w:numPr>
              <w:textAlignment w:val="baseline"/>
              <w:rPr>
                <w:rFonts w:eastAsia="Times New Roman" w:cs="Segoe UI"/>
                <w:bCs/>
                <w:lang w:eastAsia="nb-NO"/>
              </w:rPr>
            </w:pPr>
            <w:r w:rsidRPr="00F765AF">
              <w:rPr>
                <w:rFonts w:eastAsia="Times New Roman" w:cs="Segoe UI"/>
                <w:bCs/>
                <w:lang w:eastAsia="nb-NO"/>
              </w:rPr>
              <w:t>Karakterer og fravær forklarer delvis forskjellene mellom innvandrere og øvrige.</w:t>
            </w:r>
          </w:p>
          <w:p w14:paraId="58D706ED" w14:textId="77777777" w:rsidR="00E41377" w:rsidRPr="00F765AF" w:rsidRDefault="00E41377" w:rsidP="009E7114">
            <w:pPr>
              <w:textAlignment w:val="baseline"/>
              <w:rPr>
                <w:rFonts w:eastAsia="Times New Roman" w:cs="Segoe UI"/>
                <w:bCs/>
                <w:lang w:eastAsia="nb-NO"/>
              </w:rPr>
            </w:pPr>
          </w:p>
          <w:p w14:paraId="4C318724" w14:textId="77777777" w:rsidR="00E41377" w:rsidRPr="00F765AF" w:rsidRDefault="00E41377" w:rsidP="009E7114">
            <w:pPr>
              <w:textAlignment w:val="baseline"/>
              <w:rPr>
                <w:rFonts w:eastAsia="Times New Roman" w:cs="Segoe UI"/>
                <w:bCs/>
                <w:lang w:eastAsia="nb-NO"/>
              </w:rPr>
            </w:pPr>
            <w:r w:rsidRPr="00F765AF">
              <w:rPr>
                <w:rFonts w:eastAsia="Times New Roman" w:cs="Segoe UI"/>
                <w:bCs/>
                <w:lang w:eastAsia="nb-NO"/>
              </w:rPr>
              <w:t>Ingrid presenterer hovedfunnene fra analysen og innleder til diskusjo</w:t>
            </w:r>
            <w:r>
              <w:rPr>
                <w:rFonts w:eastAsia="Times New Roman" w:cs="Segoe UI"/>
                <w:bCs/>
                <w:lang w:eastAsia="nb-NO"/>
              </w:rPr>
              <w:t>n.</w:t>
            </w:r>
          </w:p>
          <w:p w14:paraId="231A5023" w14:textId="77777777" w:rsidR="00E41377" w:rsidRPr="00F765AF" w:rsidRDefault="00E41377" w:rsidP="009E7114">
            <w:pPr>
              <w:textAlignment w:val="baseline"/>
              <w:rPr>
                <w:rFonts w:eastAsia="Times New Roman" w:cs="Segoe UI"/>
                <w:bCs/>
                <w:lang w:eastAsia="nb-NO"/>
              </w:rPr>
            </w:pPr>
          </w:p>
          <w:p w14:paraId="4381234F" w14:textId="170BB216" w:rsidR="00E41377" w:rsidRPr="00F765AF" w:rsidRDefault="002B4C99" w:rsidP="009E7114">
            <w:pPr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V</w:t>
            </w:r>
            <w:r w:rsidR="00E41377" w:rsidRPr="00F765AF">
              <w:rPr>
                <w:rFonts w:cs="Calibri"/>
                <w:b/>
              </w:rPr>
              <w:t>edtak:</w:t>
            </w:r>
          </w:p>
          <w:p w14:paraId="4C346A4F" w14:textId="0A998692" w:rsidR="00E41377" w:rsidRPr="00080354" w:rsidRDefault="002B4C99" w:rsidP="009E7114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Saken utsettes til neste rådsmøte</w:t>
            </w:r>
            <w:r w:rsidR="00E41377">
              <w:rPr>
                <w:rFonts w:cs="Calibri"/>
                <w:i/>
              </w:rPr>
              <w:t>.</w:t>
            </w:r>
          </w:p>
          <w:p w14:paraId="6C6544F5" w14:textId="10C9B8F5" w:rsidR="00E41377" w:rsidRPr="002B4C99" w:rsidRDefault="00E41377" w:rsidP="00080354">
            <w:pPr>
              <w:rPr>
                <w:b/>
              </w:rPr>
            </w:pPr>
          </w:p>
        </w:tc>
      </w:tr>
      <w:tr w:rsidR="00E41377" w:rsidRPr="0080140E" w14:paraId="12D5D6B4" w14:textId="77777777" w:rsidTr="415E7327">
        <w:tc>
          <w:tcPr>
            <w:tcW w:w="817" w:type="dxa"/>
          </w:tcPr>
          <w:p w14:paraId="4D34D46D" w14:textId="66A8FFAA" w:rsidR="00E41377" w:rsidRDefault="00E41377" w:rsidP="734F17C8">
            <w:pPr>
              <w:rPr>
                <w:rFonts w:eastAsiaTheme="minorEastAsia" w:cs="Calibri"/>
                <w:color w:val="000000" w:themeColor="text1"/>
              </w:rPr>
            </w:pPr>
            <w:r w:rsidRPr="00F765AF">
              <w:rPr>
                <w:rFonts w:eastAsiaTheme="minorEastAsia" w:cs="Calibri"/>
                <w:color w:val="000000" w:themeColor="text1"/>
              </w:rPr>
              <w:t>2</w:t>
            </w:r>
            <w:r>
              <w:rPr>
                <w:rFonts w:eastAsiaTheme="minorEastAsia" w:cs="Calibri"/>
                <w:color w:val="000000" w:themeColor="text1"/>
              </w:rPr>
              <w:t>5</w:t>
            </w:r>
            <w:r w:rsidRPr="00F765AF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3D8E082E" w14:textId="77777777" w:rsidR="00E41377" w:rsidRDefault="00E41377" w:rsidP="009E7114">
            <w:pPr>
              <w:rPr>
                <w:rFonts w:eastAsia="Times New Roman" w:cs="Calibri"/>
                <w:b/>
                <w:bCs/>
                <w:lang w:eastAsia="nb-NO"/>
              </w:rPr>
            </w:pPr>
            <w:r>
              <w:rPr>
                <w:rFonts w:eastAsia="Times New Roman" w:cs="Calibri"/>
                <w:b/>
                <w:bCs/>
                <w:lang w:eastAsia="nb-NO"/>
              </w:rPr>
              <w:t xml:space="preserve">Eventuelt </w:t>
            </w:r>
          </w:p>
          <w:p w14:paraId="08447D05" w14:textId="791C5EF4" w:rsidR="00E41377" w:rsidRDefault="00E41377" w:rsidP="009E7114">
            <w:pPr>
              <w:rPr>
                <w:rFonts w:eastAsia="Times New Roman" w:cs="Calibri"/>
                <w:b/>
                <w:bCs/>
                <w:lang w:eastAsia="nb-NO"/>
              </w:rPr>
            </w:pPr>
          </w:p>
          <w:p w14:paraId="5073C1C8" w14:textId="3B00FEEE" w:rsidR="007931F7" w:rsidRDefault="00A67D2B" w:rsidP="009E7114">
            <w:pPr>
              <w:rPr>
                <w:rFonts w:eastAsia="Times New Roman" w:cs="Calibri"/>
                <w:b/>
                <w:bCs/>
                <w:lang w:eastAsia="nb-NO"/>
              </w:rPr>
            </w:pPr>
            <w:r>
              <w:rPr>
                <w:rFonts w:eastAsia="Times New Roman" w:cs="Calibri"/>
                <w:b/>
                <w:bCs/>
                <w:lang w:eastAsia="nb-NO"/>
              </w:rPr>
              <w:t>Fordypninger Vg3</w:t>
            </w:r>
            <w:r w:rsidR="00891766">
              <w:rPr>
                <w:rFonts w:eastAsia="Times New Roman" w:cs="Calibri"/>
                <w:b/>
                <w:bCs/>
                <w:lang w:eastAsia="nb-NO"/>
              </w:rPr>
              <w:t xml:space="preserve"> </w:t>
            </w:r>
          </w:p>
          <w:p w14:paraId="57BAEE1C" w14:textId="3945CB90" w:rsidR="003F6656" w:rsidRDefault="001D55A2" w:rsidP="00080354">
            <w:pPr>
              <w:rPr>
                <w:rFonts w:eastAsia="Times New Roman" w:cs="Calibri"/>
                <w:lang w:eastAsia="nb-NO"/>
              </w:rPr>
            </w:pPr>
            <w:r>
              <w:rPr>
                <w:rFonts w:eastAsia="Times New Roman" w:cs="Calibri"/>
                <w:lang w:eastAsia="nb-NO"/>
              </w:rPr>
              <w:t xml:space="preserve">Jørgen orienterte fra møte med direktoratet 2. april. </w:t>
            </w:r>
          </w:p>
          <w:p w14:paraId="459F1A92" w14:textId="77777777" w:rsidR="003F6656" w:rsidRPr="003F6656" w:rsidRDefault="003F6656" w:rsidP="00080354">
            <w:pPr>
              <w:rPr>
                <w:rFonts w:eastAsia="Times New Roman" w:cs="Calibri"/>
                <w:b/>
                <w:bCs/>
                <w:lang w:eastAsia="nb-NO"/>
              </w:rPr>
            </w:pPr>
          </w:p>
          <w:p w14:paraId="6F13ECA7" w14:textId="6BFF394A" w:rsidR="003F6656" w:rsidRPr="003F6656" w:rsidRDefault="003F6656" w:rsidP="00080354">
            <w:pPr>
              <w:rPr>
                <w:rFonts w:eastAsia="Times New Roman" w:cs="Calibri"/>
                <w:b/>
                <w:bCs/>
                <w:lang w:eastAsia="nb-NO"/>
              </w:rPr>
            </w:pPr>
            <w:r w:rsidRPr="003F6656">
              <w:rPr>
                <w:rFonts w:eastAsia="Times New Roman" w:cs="Calibri"/>
                <w:b/>
                <w:bCs/>
                <w:lang w:eastAsia="nb-NO"/>
              </w:rPr>
              <w:t>Vedtak:</w:t>
            </w:r>
          </w:p>
          <w:p w14:paraId="2307369D" w14:textId="77777777" w:rsidR="00E41377" w:rsidRPr="002B4C99" w:rsidRDefault="00982BE8" w:rsidP="00080354">
            <w:pPr>
              <w:rPr>
                <w:rFonts w:eastAsia="Times New Roman" w:cs="Calibri"/>
                <w:i/>
                <w:iCs/>
                <w:lang w:eastAsia="nb-NO"/>
              </w:rPr>
            </w:pPr>
            <w:r w:rsidRPr="002B4C99">
              <w:rPr>
                <w:rFonts w:eastAsia="Times New Roman" w:cs="Calibri"/>
                <w:i/>
                <w:iCs/>
                <w:lang w:eastAsia="nb-NO"/>
              </w:rPr>
              <w:t xml:space="preserve">For anleggsfagene diskuterer Thomas, Terje og Brede </w:t>
            </w:r>
            <w:r w:rsidR="0076329A" w:rsidRPr="002B4C99">
              <w:rPr>
                <w:rFonts w:eastAsia="Times New Roman" w:cs="Calibri"/>
                <w:i/>
                <w:iCs/>
                <w:lang w:eastAsia="nb-NO"/>
              </w:rPr>
              <w:t>evt. behov for fordypning</w:t>
            </w:r>
            <w:r w:rsidR="00137FC8" w:rsidRPr="002B4C99">
              <w:rPr>
                <w:rFonts w:eastAsia="Times New Roman" w:cs="Calibri"/>
                <w:i/>
                <w:iCs/>
                <w:lang w:eastAsia="nb-NO"/>
              </w:rPr>
              <w:t xml:space="preserve"> – T</w:t>
            </w:r>
            <w:r w:rsidR="00CE2FC2" w:rsidRPr="002B4C99">
              <w:rPr>
                <w:rFonts w:eastAsia="Times New Roman" w:cs="Calibri"/>
                <w:i/>
                <w:iCs/>
                <w:lang w:eastAsia="nb-NO"/>
              </w:rPr>
              <w:t xml:space="preserve">erje kaller inn til møte </w:t>
            </w:r>
            <w:r w:rsidR="007F4BCD" w:rsidRPr="002B4C99">
              <w:rPr>
                <w:rFonts w:eastAsia="Times New Roman" w:cs="Calibri"/>
                <w:i/>
                <w:iCs/>
                <w:lang w:eastAsia="nb-NO"/>
              </w:rPr>
              <w:t>etter</w:t>
            </w:r>
            <w:r w:rsidR="00CE2FC2" w:rsidRPr="002B4C99">
              <w:rPr>
                <w:rFonts w:eastAsia="Times New Roman" w:cs="Calibri"/>
                <w:i/>
                <w:iCs/>
                <w:lang w:eastAsia="nb-NO"/>
              </w:rPr>
              <w:t xml:space="preserve"> påske. </w:t>
            </w:r>
            <w:r w:rsidR="0076329A" w:rsidRPr="002B4C99">
              <w:rPr>
                <w:rFonts w:eastAsia="Times New Roman" w:cs="Calibri"/>
                <w:i/>
                <w:iCs/>
                <w:lang w:eastAsia="nb-NO"/>
              </w:rPr>
              <w:t>Snekkerfaget (</w:t>
            </w:r>
            <w:proofErr w:type="spellStart"/>
            <w:r w:rsidR="0076329A" w:rsidRPr="002B4C99">
              <w:rPr>
                <w:rFonts w:eastAsia="Times New Roman" w:cs="Calibri"/>
                <w:i/>
                <w:iCs/>
                <w:lang w:eastAsia="nb-NO"/>
              </w:rPr>
              <w:t>treteknikk</w:t>
            </w:r>
            <w:proofErr w:type="spellEnd"/>
            <w:r w:rsidR="0076329A" w:rsidRPr="002B4C99">
              <w:rPr>
                <w:rFonts w:eastAsia="Times New Roman" w:cs="Calibri"/>
                <w:i/>
                <w:iCs/>
                <w:lang w:eastAsia="nb-NO"/>
              </w:rPr>
              <w:t xml:space="preserve">) ligger i tilbudsstrukturen med fotnote, og er med. Faglig råd ønsker at malerfaget og betongfaget tas med i denne runden, </w:t>
            </w:r>
            <w:r w:rsidR="000B29D7" w:rsidRPr="002B4C99">
              <w:rPr>
                <w:rFonts w:eastAsia="Times New Roman" w:cs="Calibri"/>
                <w:i/>
                <w:iCs/>
                <w:lang w:eastAsia="nb-NO"/>
              </w:rPr>
              <w:t>subsidiært i neste runde, slik at faget har fordypning før Vg3 iverksettes.</w:t>
            </w:r>
            <w:r w:rsidR="00CE2FC2" w:rsidRPr="002B4C99">
              <w:rPr>
                <w:rFonts w:eastAsia="Times New Roman" w:cs="Calibri"/>
                <w:i/>
                <w:iCs/>
                <w:lang w:eastAsia="nb-NO"/>
              </w:rPr>
              <w:t xml:space="preserve"> </w:t>
            </w:r>
          </w:p>
          <w:p w14:paraId="7EC62712" w14:textId="03CB22EB" w:rsidR="003F6656" w:rsidRPr="000B29D7" w:rsidRDefault="003F6656" w:rsidP="00080354">
            <w:pPr>
              <w:rPr>
                <w:rFonts w:eastAsia="Times New Roman" w:cs="Calibri"/>
                <w:lang w:eastAsia="nb-NO"/>
              </w:rPr>
            </w:pPr>
          </w:p>
        </w:tc>
      </w:tr>
    </w:tbl>
    <w:p w14:paraId="52BFE2D4" w14:textId="77777777" w:rsidR="001D55A2" w:rsidRPr="00F765AF" w:rsidRDefault="001D55A2" w:rsidP="0005424D">
      <w:pPr>
        <w:spacing w:line="360" w:lineRule="auto"/>
        <w:rPr>
          <w:rFonts w:cs="Calibri"/>
          <w:bCs/>
        </w:rPr>
      </w:pPr>
    </w:p>
    <w:sectPr w:rsidR="001D55A2" w:rsidRPr="00F765AF" w:rsidSect="00FC3F05">
      <w:headerReference w:type="default" r:id="rId16"/>
      <w:footerReference w:type="first" r:id="rId17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A15E" w14:textId="77777777" w:rsidR="009E266F" w:rsidRDefault="009E266F">
      <w:r>
        <w:separator/>
      </w:r>
    </w:p>
  </w:endnote>
  <w:endnote w:type="continuationSeparator" w:id="0">
    <w:p w14:paraId="3D4AA6B7" w14:textId="77777777" w:rsidR="009E266F" w:rsidRDefault="009E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5E84" w14:textId="77777777" w:rsidR="009E266F" w:rsidRDefault="009E266F">
      <w:r>
        <w:separator/>
      </w:r>
    </w:p>
  </w:footnote>
  <w:footnote w:type="continuationSeparator" w:id="0">
    <w:p w14:paraId="3BF6D71B" w14:textId="77777777" w:rsidR="009E266F" w:rsidRDefault="009E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075C3"/>
    <w:multiLevelType w:val="hybridMultilevel"/>
    <w:tmpl w:val="F0940F84"/>
    <w:lvl w:ilvl="0" w:tplc="C37E70C6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6BE1"/>
    <w:multiLevelType w:val="hybridMultilevel"/>
    <w:tmpl w:val="902A1A0E"/>
    <w:lvl w:ilvl="0" w:tplc="79B45A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016B"/>
    <w:multiLevelType w:val="hybridMultilevel"/>
    <w:tmpl w:val="196CB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788F"/>
    <w:multiLevelType w:val="hybridMultilevel"/>
    <w:tmpl w:val="35960640"/>
    <w:lvl w:ilvl="0" w:tplc="523C2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945B5"/>
    <w:multiLevelType w:val="hybridMultilevel"/>
    <w:tmpl w:val="2E721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1166"/>
    <w:multiLevelType w:val="hybridMultilevel"/>
    <w:tmpl w:val="C22EE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40C7E"/>
    <w:multiLevelType w:val="hybridMultilevel"/>
    <w:tmpl w:val="8814C7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10EE"/>
    <w:rsid w:val="00004D95"/>
    <w:rsid w:val="00005461"/>
    <w:rsid w:val="00005850"/>
    <w:rsid w:val="00005DDF"/>
    <w:rsid w:val="00006C8F"/>
    <w:rsid w:val="000077E5"/>
    <w:rsid w:val="0001090F"/>
    <w:rsid w:val="00010CB8"/>
    <w:rsid w:val="00013D0B"/>
    <w:rsid w:val="0001493D"/>
    <w:rsid w:val="00016168"/>
    <w:rsid w:val="00016A6E"/>
    <w:rsid w:val="0001788D"/>
    <w:rsid w:val="00022577"/>
    <w:rsid w:val="000225C6"/>
    <w:rsid w:val="00023B5F"/>
    <w:rsid w:val="00024A71"/>
    <w:rsid w:val="00031214"/>
    <w:rsid w:val="00031B83"/>
    <w:rsid w:val="000323FC"/>
    <w:rsid w:val="000327CF"/>
    <w:rsid w:val="00032AF2"/>
    <w:rsid w:val="000335BA"/>
    <w:rsid w:val="00033F64"/>
    <w:rsid w:val="00034805"/>
    <w:rsid w:val="000367FB"/>
    <w:rsid w:val="0003690E"/>
    <w:rsid w:val="0003723C"/>
    <w:rsid w:val="0004003B"/>
    <w:rsid w:val="00040E44"/>
    <w:rsid w:val="00041597"/>
    <w:rsid w:val="0004332C"/>
    <w:rsid w:val="000438D4"/>
    <w:rsid w:val="00043CDF"/>
    <w:rsid w:val="00044ABC"/>
    <w:rsid w:val="00045FFA"/>
    <w:rsid w:val="00047265"/>
    <w:rsid w:val="00047805"/>
    <w:rsid w:val="00052535"/>
    <w:rsid w:val="00053AEC"/>
    <w:rsid w:val="0005424D"/>
    <w:rsid w:val="00054829"/>
    <w:rsid w:val="00055C1A"/>
    <w:rsid w:val="0005653B"/>
    <w:rsid w:val="00056C0E"/>
    <w:rsid w:val="0006027E"/>
    <w:rsid w:val="00060659"/>
    <w:rsid w:val="00060B41"/>
    <w:rsid w:val="000616D1"/>
    <w:rsid w:val="00061DE3"/>
    <w:rsid w:val="00064039"/>
    <w:rsid w:val="00065808"/>
    <w:rsid w:val="00065F39"/>
    <w:rsid w:val="00066DAD"/>
    <w:rsid w:val="00067104"/>
    <w:rsid w:val="0006719E"/>
    <w:rsid w:val="000676FD"/>
    <w:rsid w:val="00067D46"/>
    <w:rsid w:val="00070063"/>
    <w:rsid w:val="000706A6"/>
    <w:rsid w:val="0007085E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77D74"/>
    <w:rsid w:val="00080354"/>
    <w:rsid w:val="000806EC"/>
    <w:rsid w:val="0008072C"/>
    <w:rsid w:val="00081487"/>
    <w:rsid w:val="00084731"/>
    <w:rsid w:val="0008505A"/>
    <w:rsid w:val="0008530B"/>
    <w:rsid w:val="00085E15"/>
    <w:rsid w:val="00086F2C"/>
    <w:rsid w:val="00087243"/>
    <w:rsid w:val="00087A91"/>
    <w:rsid w:val="0009138C"/>
    <w:rsid w:val="000917D5"/>
    <w:rsid w:val="00093C6A"/>
    <w:rsid w:val="000946A0"/>
    <w:rsid w:val="00094FBF"/>
    <w:rsid w:val="00095532"/>
    <w:rsid w:val="00095F89"/>
    <w:rsid w:val="00096717"/>
    <w:rsid w:val="000967F0"/>
    <w:rsid w:val="00096AA4"/>
    <w:rsid w:val="0009716E"/>
    <w:rsid w:val="00097A3D"/>
    <w:rsid w:val="000A3818"/>
    <w:rsid w:val="000A3AA9"/>
    <w:rsid w:val="000A43B3"/>
    <w:rsid w:val="000A579D"/>
    <w:rsid w:val="000A5885"/>
    <w:rsid w:val="000A5CF6"/>
    <w:rsid w:val="000A6659"/>
    <w:rsid w:val="000A675E"/>
    <w:rsid w:val="000A704A"/>
    <w:rsid w:val="000A7D7F"/>
    <w:rsid w:val="000A7E68"/>
    <w:rsid w:val="000B132D"/>
    <w:rsid w:val="000B133F"/>
    <w:rsid w:val="000B1A24"/>
    <w:rsid w:val="000B29D7"/>
    <w:rsid w:val="000B2C8E"/>
    <w:rsid w:val="000B58B7"/>
    <w:rsid w:val="000C06C2"/>
    <w:rsid w:val="000C0CAC"/>
    <w:rsid w:val="000C1C69"/>
    <w:rsid w:val="000C4A80"/>
    <w:rsid w:val="000C58AA"/>
    <w:rsid w:val="000C6407"/>
    <w:rsid w:val="000C674C"/>
    <w:rsid w:val="000D1C07"/>
    <w:rsid w:val="000D21C4"/>
    <w:rsid w:val="000D2F7E"/>
    <w:rsid w:val="000D5B81"/>
    <w:rsid w:val="000D6056"/>
    <w:rsid w:val="000D7AC5"/>
    <w:rsid w:val="000E3136"/>
    <w:rsid w:val="000E4393"/>
    <w:rsid w:val="000E5DCF"/>
    <w:rsid w:val="000E6426"/>
    <w:rsid w:val="000F10B6"/>
    <w:rsid w:val="000F323C"/>
    <w:rsid w:val="000F7390"/>
    <w:rsid w:val="000F7875"/>
    <w:rsid w:val="00101EC1"/>
    <w:rsid w:val="00103E10"/>
    <w:rsid w:val="00104650"/>
    <w:rsid w:val="00104C01"/>
    <w:rsid w:val="0010518D"/>
    <w:rsid w:val="00107D8F"/>
    <w:rsid w:val="0011516A"/>
    <w:rsid w:val="0011526C"/>
    <w:rsid w:val="00117731"/>
    <w:rsid w:val="00120B37"/>
    <w:rsid w:val="00121D0E"/>
    <w:rsid w:val="00121D18"/>
    <w:rsid w:val="00124501"/>
    <w:rsid w:val="00125586"/>
    <w:rsid w:val="0012585D"/>
    <w:rsid w:val="001258F7"/>
    <w:rsid w:val="00125ECB"/>
    <w:rsid w:val="001268C4"/>
    <w:rsid w:val="001271AB"/>
    <w:rsid w:val="00130198"/>
    <w:rsid w:val="0013025E"/>
    <w:rsid w:val="00131619"/>
    <w:rsid w:val="001329AA"/>
    <w:rsid w:val="001358EE"/>
    <w:rsid w:val="00135B29"/>
    <w:rsid w:val="00135B4B"/>
    <w:rsid w:val="00136E8E"/>
    <w:rsid w:val="00137C94"/>
    <w:rsid w:val="00137FC8"/>
    <w:rsid w:val="00140F19"/>
    <w:rsid w:val="0014105E"/>
    <w:rsid w:val="001427BD"/>
    <w:rsid w:val="00143423"/>
    <w:rsid w:val="00144408"/>
    <w:rsid w:val="001446C6"/>
    <w:rsid w:val="00144B9C"/>
    <w:rsid w:val="001473A2"/>
    <w:rsid w:val="0015007C"/>
    <w:rsid w:val="001501BB"/>
    <w:rsid w:val="00151193"/>
    <w:rsid w:val="00153F3B"/>
    <w:rsid w:val="00155DF1"/>
    <w:rsid w:val="00157070"/>
    <w:rsid w:val="001570F9"/>
    <w:rsid w:val="0015763B"/>
    <w:rsid w:val="00160C08"/>
    <w:rsid w:val="00161E31"/>
    <w:rsid w:val="00164DB4"/>
    <w:rsid w:val="00165892"/>
    <w:rsid w:val="00166DF9"/>
    <w:rsid w:val="00170476"/>
    <w:rsid w:val="00170848"/>
    <w:rsid w:val="00170DC3"/>
    <w:rsid w:val="001715AC"/>
    <w:rsid w:val="001737B2"/>
    <w:rsid w:val="00173A84"/>
    <w:rsid w:val="00173B6B"/>
    <w:rsid w:val="00173CCF"/>
    <w:rsid w:val="001756EA"/>
    <w:rsid w:val="001761F3"/>
    <w:rsid w:val="00176AB5"/>
    <w:rsid w:val="00182A40"/>
    <w:rsid w:val="001830AC"/>
    <w:rsid w:val="00183E74"/>
    <w:rsid w:val="0018483D"/>
    <w:rsid w:val="00185665"/>
    <w:rsid w:val="001865A3"/>
    <w:rsid w:val="00187414"/>
    <w:rsid w:val="00190A89"/>
    <w:rsid w:val="00190BB6"/>
    <w:rsid w:val="00191217"/>
    <w:rsid w:val="0019131B"/>
    <w:rsid w:val="00192398"/>
    <w:rsid w:val="001935F2"/>
    <w:rsid w:val="0019373B"/>
    <w:rsid w:val="00193E96"/>
    <w:rsid w:val="0019578F"/>
    <w:rsid w:val="001965D7"/>
    <w:rsid w:val="001968E3"/>
    <w:rsid w:val="00196F5A"/>
    <w:rsid w:val="001A0368"/>
    <w:rsid w:val="001A14CD"/>
    <w:rsid w:val="001A3D5A"/>
    <w:rsid w:val="001A3DF6"/>
    <w:rsid w:val="001A41D6"/>
    <w:rsid w:val="001A4B3E"/>
    <w:rsid w:val="001A534F"/>
    <w:rsid w:val="001A5546"/>
    <w:rsid w:val="001A5D6E"/>
    <w:rsid w:val="001A6108"/>
    <w:rsid w:val="001A6E88"/>
    <w:rsid w:val="001A7035"/>
    <w:rsid w:val="001A7556"/>
    <w:rsid w:val="001A7D20"/>
    <w:rsid w:val="001B2A9F"/>
    <w:rsid w:val="001B2F64"/>
    <w:rsid w:val="001B376A"/>
    <w:rsid w:val="001B3CDF"/>
    <w:rsid w:val="001B4214"/>
    <w:rsid w:val="001B5012"/>
    <w:rsid w:val="001B6255"/>
    <w:rsid w:val="001B6990"/>
    <w:rsid w:val="001B6A3A"/>
    <w:rsid w:val="001B711D"/>
    <w:rsid w:val="001B7438"/>
    <w:rsid w:val="001C0165"/>
    <w:rsid w:val="001C0C5F"/>
    <w:rsid w:val="001C38E9"/>
    <w:rsid w:val="001C3BCD"/>
    <w:rsid w:val="001C410C"/>
    <w:rsid w:val="001C5D23"/>
    <w:rsid w:val="001C7663"/>
    <w:rsid w:val="001C7FD2"/>
    <w:rsid w:val="001D1506"/>
    <w:rsid w:val="001D32DB"/>
    <w:rsid w:val="001D38FC"/>
    <w:rsid w:val="001D3D9B"/>
    <w:rsid w:val="001D4BE5"/>
    <w:rsid w:val="001D4D14"/>
    <w:rsid w:val="001D55A2"/>
    <w:rsid w:val="001D665D"/>
    <w:rsid w:val="001D6D14"/>
    <w:rsid w:val="001E14A8"/>
    <w:rsid w:val="001E1E2F"/>
    <w:rsid w:val="001E3F8A"/>
    <w:rsid w:val="001E455D"/>
    <w:rsid w:val="001E5324"/>
    <w:rsid w:val="001F0095"/>
    <w:rsid w:val="001F0E61"/>
    <w:rsid w:val="001F0F59"/>
    <w:rsid w:val="001F2B0A"/>
    <w:rsid w:val="001F2B75"/>
    <w:rsid w:val="001F51C4"/>
    <w:rsid w:val="001F57D1"/>
    <w:rsid w:val="001F5E32"/>
    <w:rsid w:val="001F6F5E"/>
    <w:rsid w:val="0020009C"/>
    <w:rsid w:val="002008EB"/>
    <w:rsid w:val="002010C1"/>
    <w:rsid w:val="002013F3"/>
    <w:rsid w:val="00202F3C"/>
    <w:rsid w:val="00203115"/>
    <w:rsid w:val="00205C1D"/>
    <w:rsid w:val="002067B4"/>
    <w:rsid w:val="002069A2"/>
    <w:rsid w:val="00206DCB"/>
    <w:rsid w:val="002108E9"/>
    <w:rsid w:val="00210F7B"/>
    <w:rsid w:val="002131AA"/>
    <w:rsid w:val="00213756"/>
    <w:rsid w:val="00214DE9"/>
    <w:rsid w:val="00216799"/>
    <w:rsid w:val="00216CAA"/>
    <w:rsid w:val="002216BC"/>
    <w:rsid w:val="00221AD8"/>
    <w:rsid w:val="002220BF"/>
    <w:rsid w:val="00223E13"/>
    <w:rsid w:val="002252A3"/>
    <w:rsid w:val="00230327"/>
    <w:rsid w:val="00231C91"/>
    <w:rsid w:val="002324AA"/>
    <w:rsid w:val="00237057"/>
    <w:rsid w:val="00240170"/>
    <w:rsid w:val="002418FF"/>
    <w:rsid w:val="002425FB"/>
    <w:rsid w:val="00242B27"/>
    <w:rsid w:val="002432D6"/>
    <w:rsid w:val="00244DAF"/>
    <w:rsid w:val="002453A1"/>
    <w:rsid w:val="0024592F"/>
    <w:rsid w:val="002459B2"/>
    <w:rsid w:val="00245D40"/>
    <w:rsid w:val="002463B1"/>
    <w:rsid w:val="00246E30"/>
    <w:rsid w:val="002471A1"/>
    <w:rsid w:val="00247779"/>
    <w:rsid w:val="00250232"/>
    <w:rsid w:val="00250C15"/>
    <w:rsid w:val="00250F1F"/>
    <w:rsid w:val="00252BFB"/>
    <w:rsid w:val="002577B0"/>
    <w:rsid w:val="002602B4"/>
    <w:rsid w:val="00260EA6"/>
    <w:rsid w:val="002659E6"/>
    <w:rsid w:val="002669FB"/>
    <w:rsid w:val="00267FA6"/>
    <w:rsid w:val="0027209B"/>
    <w:rsid w:val="00273536"/>
    <w:rsid w:val="002738BC"/>
    <w:rsid w:val="00273C36"/>
    <w:rsid w:val="002741A2"/>
    <w:rsid w:val="00274711"/>
    <w:rsid w:val="00274D6E"/>
    <w:rsid w:val="002755CC"/>
    <w:rsid w:val="00277243"/>
    <w:rsid w:val="0028045A"/>
    <w:rsid w:val="00280F26"/>
    <w:rsid w:val="00281162"/>
    <w:rsid w:val="0028134C"/>
    <w:rsid w:val="00281A94"/>
    <w:rsid w:val="00281ED4"/>
    <w:rsid w:val="00285CD5"/>
    <w:rsid w:val="00290FE0"/>
    <w:rsid w:val="00291554"/>
    <w:rsid w:val="0029288C"/>
    <w:rsid w:val="00293030"/>
    <w:rsid w:val="00293801"/>
    <w:rsid w:val="00293AA3"/>
    <w:rsid w:val="00293BCD"/>
    <w:rsid w:val="00294576"/>
    <w:rsid w:val="00296276"/>
    <w:rsid w:val="002964F6"/>
    <w:rsid w:val="00296DF0"/>
    <w:rsid w:val="002A1939"/>
    <w:rsid w:val="002A2ABB"/>
    <w:rsid w:val="002A313A"/>
    <w:rsid w:val="002A6E55"/>
    <w:rsid w:val="002B4C99"/>
    <w:rsid w:val="002C0882"/>
    <w:rsid w:val="002C111C"/>
    <w:rsid w:val="002C266B"/>
    <w:rsid w:val="002C2DFD"/>
    <w:rsid w:val="002C2FA2"/>
    <w:rsid w:val="002C36EB"/>
    <w:rsid w:val="002C746A"/>
    <w:rsid w:val="002C7BC2"/>
    <w:rsid w:val="002D1D8A"/>
    <w:rsid w:val="002D3AAF"/>
    <w:rsid w:val="002D4D8D"/>
    <w:rsid w:val="002D5544"/>
    <w:rsid w:val="002D5603"/>
    <w:rsid w:val="002D60D6"/>
    <w:rsid w:val="002D615A"/>
    <w:rsid w:val="002D7665"/>
    <w:rsid w:val="002E09B8"/>
    <w:rsid w:val="002E0EB4"/>
    <w:rsid w:val="002E25DA"/>
    <w:rsid w:val="002E5486"/>
    <w:rsid w:val="002E54DD"/>
    <w:rsid w:val="002E5659"/>
    <w:rsid w:val="002E5DA6"/>
    <w:rsid w:val="002E60A4"/>
    <w:rsid w:val="002E66DA"/>
    <w:rsid w:val="002F0938"/>
    <w:rsid w:val="002F220D"/>
    <w:rsid w:val="002F2345"/>
    <w:rsid w:val="002F266C"/>
    <w:rsid w:val="002F3419"/>
    <w:rsid w:val="002F3EEE"/>
    <w:rsid w:val="002F46C0"/>
    <w:rsid w:val="002F527C"/>
    <w:rsid w:val="002F528D"/>
    <w:rsid w:val="002F52D6"/>
    <w:rsid w:val="002F549E"/>
    <w:rsid w:val="002F5E3E"/>
    <w:rsid w:val="00300E67"/>
    <w:rsid w:val="00303A51"/>
    <w:rsid w:val="00304EFA"/>
    <w:rsid w:val="003054C1"/>
    <w:rsid w:val="00305656"/>
    <w:rsid w:val="003063BB"/>
    <w:rsid w:val="003072D8"/>
    <w:rsid w:val="0030772F"/>
    <w:rsid w:val="00310AE6"/>
    <w:rsid w:val="0031154C"/>
    <w:rsid w:val="00311F46"/>
    <w:rsid w:val="00312289"/>
    <w:rsid w:val="00312449"/>
    <w:rsid w:val="003126D9"/>
    <w:rsid w:val="00313C20"/>
    <w:rsid w:val="00313F13"/>
    <w:rsid w:val="003151E5"/>
    <w:rsid w:val="00315F02"/>
    <w:rsid w:val="00316EC2"/>
    <w:rsid w:val="0032052D"/>
    <w:rsid w:val="003205D8"/>
    <w:rsid w:val="00320E07"/>
    <w:rsid w:val="003212E1"/>
    <w:rsid w:val="00321888"/>
    <w:rsid w:val="003219F7"/>
    <w:rsid w:val="00322807"/>
    <w:rsid w:val="00323F77"/>
    <w:rsid w:val="00325418"/>
    <w:rsid w:val="003256A6"/>
    <w:rsid w:val="0032576C"/>
    <w:rsid w:val="0032678F"/>
    <w:rsid w:val="003306FD"/>
    <w:rsid w:val="00330882"/>
    <w:rsid w:val="00331771"/>
    <w:rsid w:val="00332A1F"/>
    <w:rsid w:val="00332D94"/>
    <w:rsid w:val="003339F5"/>
    <w:rsid w:val="003340A3"/>
    <w:rsid w:val="003352E8"/>
    <w:rsid w:val="00335F27"/>
    <w:rsid w:val="00336FF6"/>
    <w:rsid w:val="00337370"/>
    <w:rsid w:val="00337CE9"/>
    <w:rsid w:val="00340E0F"/>
    <w:rsid w:val="00340F56"/>
    <w:rsid w:val="003412F0"/>
    <w:rsid w:val="00341DAC"/>
    <w:rsid w:val="00341E17"/>
    <w:rsid w:val="00342278"/>
    <w:rsid w:val="003431A1"/>
    <w:rsid w:val="003468CD"/>
    <w:rsid w:val="00347651"/>
    <w:rsid w:val="0034784A"/>
    <w:rsid w:val="00347ECA"/>
    <w:rsid w:val="00350E33"/>
    <w:rsid w:val="003519A8"/>
    <w:rsid w:val="003520E8"/>
    <w:rsid w:val="003543BA"/>
    <w:rsid w:val="0035487C"/>
    <w:rsid w:val="00355611"/>
    <w:rsid w:val="00356547"/>
    <w:rsid w:val="0036039E"/>
    <w:rsid w:val="00360985"/>
    <w:rsid w:val="00361320"/>
    <w:rsid w:val="00370D58"/>
    <w:rsid w:val="00371999"/>
    <w:rsid w:val="00371B55"/>
    <w:rsid w:val="00372B25"/>
    <w:rsid w:val="00373465"/>
    <w:rsid w:val="00374E1C"/>
    <w:rsid w:val="003751C3"/>
    <w:rsid w:val="00375F3C"/>
    <w:rsid w:val="0037749D"/>
    <w:rsid w:val="00380264"/>
    <w:rsid w:val="00382FE4"/>
    <w:rsid w:val="003832A4"/>
    <w:rsid w:val="003849B4"/>
    <w:rsid w:val="00385207"/>
    <w:rsid w:val="00385386"/>
    <w:rsid w:val="0038551D"/>
    <w:rsid w:val="003858C8"/>
    <w:rsid w:val="00386A2D"/>
    <w:rsid w:val="003875AF"/>
    <w:rsid w:val="00390AFF"/>
    <w:rsid w:val="00391654"/>
    <w:rsid w:val="003920BC"/>
    <w:rsid w:val="00392227"/>
    <w:rsid w:val="00392308"/>
    <w:rsid w:val="00393BA4"/>
    <w:rsid w:val="00393EE3"/>
    <w:rsid w:val="00396E03"/>
    <w:rsid w:val="003A06B8"/>
    <w:rsid w:val="003A0772"/>
    <w:rsid w:val="003A0903"/>
    <w:rsid w:val="003A2924"/>
    <w:rsid w:val="003A2E0E"/>
    <w:rsid w:val="003A3174"/>
    <w:rsid w:val="003A3E32"/>
    <w:rsid w:val="003A3E3D"/>
    <w:rsid w:val="003A432D"/>
    <w:rsid w:val="003A5936"/>
    <w:rsid w:val="003A599B"/>
    <w:rsid w:val="003B460A"/>
    <w:rsid w:val="003B548D"/>
    <w:rsid w:val="003B6DB5"/>
    <w:rsid w:val="003C0919"/>
    <w:rsid w:val="003C13F4"/>
    <w:rsid w:val="003C17FD"/>
    <w:rsid w:val="003C5C5E"/>
    <w:rsid w:val="003C73A6"/>
    <w:rsid w:val="003C797D"/>
    <w:rsid w:val="003D11E5"/>
    <w:rsid w:val="003D1F09"/>
    <w:rsid w:val="003D2820"/>
    <w:rsid w:val="003D2A50"/>
    <w:rsid w:val="003D399A"/>
    <w:rsid w:val="003D4F8E"/>
    <w:rsid w:val="003D54E2"/>
    <w:rsid w:val="003D5AD2"/>
    <w:rsid w:val="003D61A7"/>
    <w:rsid w:val="003D7988"/>
    <w:rsid w:val="003E112B"/>
    <w:rsid w:val="003E2734"/>
    <w:rsid w:val="003E43A2"/>
    <w:rsid w:val="003E4C4B"/>
    <w:rsid w:val="003F0091"/>
    <w:rsid w:val="003F0146"/>
    <w:rsid w:val="003F14A0"/>
    <w:rsid w:val="003F1F2F"/>
    <w:rsid w:val="003F218B"/>
    <w:rsid w:val="003F26AD"/>
    <w:rsid w:val="003F2758"/>
    <w:rsid w:val="003F4A17"/>
    <w:rsid w:val="003F6656"/>
    <w:rsid w:val="003F7A70"/>
    <w:rsid w:val="00400D73"/>
    <w:rsid w:val="00402946"/>
    <w:rsid w:val="00402AFB"/>
    <w:rsid w:val="00402EFC"/>
    <w:rsid w:val="00402F37"/>
    <w:rsid w:val="00405E38"/>
    <w:rsid w:val="00412BDB"/>
    <w:rsid w:val="004148B7"/>
    <w:rsid w:val="00416099"/>
    <w:rsid w:val="004164D3"/>
    <w:rsid w:val="004166B1"/>
    <w:rsid w:val="004200B4"/>
    <w:rsid w:val="00421FE1"/>
    <w:rsid w:val="00423BFE"/>
    <w:rsid w:val="00424E19"/>
    <w:rsid w:val="0042632E"/>
    <w:rsid w:val="004270A8"/>
    <w:rsid w:val="00427A5D"/>
    <w:rsid w:val="004300BF"/>
    <w:rsid w:val="0043072A"/>
    <w:rsid w:val="00430DD3"/>
    <w:rsid w:val="004313E9"/>
    <w:rsid w:val="00431440"/>
    <w:rsid w:val="00431A8B"/>
    <w:rsid w:val="00431AF0"/>
    <w:rsid w:val="004325A6"/>
    <w:rsid w:val="00432AE1"/>
    <w:rsid w:val="00433243"/>
    <w:rsid w:val="004347FA"/>
    <w:rsid w:val="0043480B"/>
    <w:rsid w:val="00435299"/>
    <w:rsid w:val="00436064"/>
    <w:rsid w:val="0043679F"/>
    <w:rsid w:val="00436DB0"/>
    <w:rsid w:val="00440A56"/>
    <w:rsid w:val="00441482"/>
    <w:rsid w:val="004415FC"/>
    <w:rsid w:val="00441CCC"/>
    <w:rsid w:val="00441E1D"/>
    <w:rsid w:val="00442B67"/>
    <w:rsid w:val="0044580D"/>
    <w:rsid w:val="0044614B"/>
    <w:rsid w:val="00446740"/>
    <w:rsid w:val="00450391"/>
    <w:rsid w:val="004518E7"/>
    <w:rsid w:val="00454BEB"/>
    <w:rsid w:val="00454D37"/>
    <w:rsid w:val="004550F0"/>
    <w:rsid w:val="00455949"/>
    <w:rsid w:val="0046059F"/>
    <w:rsid w:val="00462237"/>
    <w:rsid w:val="004641C9"/>
    <w:rsid w:val="004659C4"/>
    <w:rsid w:val="00465C6E"/>
    <w:rsid w:val="004668E8"/>
    <w:rsid w:val="0046697F"/>
    <w:rsid w:val="00466AC9"/>
    <w:rsid w:val="00467E59"/>
    <w:rsid w:val="004704BB"/>
    <w:rsid w:val="00470ABF"/>
    <w:rsid w:val="00470D83"/>
    <w:rsid w:val="004712BD"/>
    <w:rsid w:val="00471410"/>
    <w:rsid w:val="00472564"/>
    <w:rsid w:val="00472E96"/>
    <w:rsid w:val="004736D7"/>
    <w:rsid w:val="004778F3"/>
    <w:rsid w:val="00477C62"/>
    <w:rsid w:val="00480FE8"/>
    <w:rsid w:val="0048196C"/>
    <w:rsid w:val="00481E2D"/>
    <w:rsid w:val="00485E43"/>
    <w:rsid w:val="0048739E"/>
    <w:rsid w:val="0048759D"/>
    <w:rsid w:val="004906C3"/>
    <w:rsid w:val="004916B4"/>
    <w:rsid w:val="00494586"/>
    <w:rsid w:val="004966E4"/>
    <w:rsid w:val="00496E7C"/>
    <w:rsid w:val="00497E9C"/>
    <w:rsid w:val="00497FCB"/>
    <w:rsid w:val="004A2D92"/>
    <w:rsid w:val="004A45CE"/>
    <w:rsid w:val="004A5D6C"/>
    <w:rsid w:val="004B0589"/>
    <w:rsid w:val="004B0C90"/>
    <w:rsid w:val="004B0CAF"/>
    <w:rsid w:val="004B10F7"/>
    <w:rsid w:val="004B22CA"/>
    <w:rsid w:val="004B4E86"/>
    <w:rsid w:val="004B696A"/>
    <w:rsid w:val="004B7AB1"/>
    <w:rsid w:val="004C0DD7"/>
    <w:rsid w:val="004C1E18"/>
    <w:rsid w:val="004C2536"/>
    <w:rsid w:val="004C28F1"/>
    <w:rsid w:val="004C3A0E"/>
    <w:rsid w:val="004C41F8"/>
    <w:rsid w:val="004C516D"/>
    <w:rsid w:val="004C5D04"/>
    <w:rsid w:val="004C6CF6"/>
    <w:rsid w:val="004D0547"/>
    <w:rsid w:val="004D3973"/>
    <w:rsid w:val="004D3BC1"/>
    <w:rsid w:val="004D45AF"/>
    <w:rsid w:val="004D5238"/>
    <w:rsid w:val="004D53D1"/>
    <w:rsid w:val="004D6DE7"/>
    <w:rsid w:val="004D6FC2"/>
    <w:rsid w:val="004D706B"/>
    <w:rsid w:val="004D72C8"/>
    <w:rsid w:val="004E308C"/>
    <w:rsid w:val="004E3631"/>
    <w:rsid w:val="004E6EE4"/>
    <w:rsid w:val="004F046B"/>
    <w:rsid w:val="004F1345"/>
    <w:rsid w:val="004F25EB"/>
    <w:rsid w:val="004F38A6"/>
    <w:rsid w:val="004F3BF2"/>
    <w:rsid w:val="004F4954"/>
    <w:rsid w:val="004F6475"/>
    <w:rsid w:val="00501308"/>
    <w:rsid w:val="005038BA"/>
    <w:rsid w:val="005045AB"/>
    <w:rsid w:val="005046E7"/>
    <w:rsid w:val="00505504"/>
    <w:rsid w:val="00511424"/>
    <w:rsid w:val="00511783"/>
    <w:rsid w:val="0051270E"/>
    <w:rsid w:val="00513083"/>
    <w:rsid w:val="00516894"/>
    <w:rsid w:val="005169B5"/>
    <w:rsid w:val="00516FA5"/>
    <w:rsid w:val="005177D8"/>
    <w:rsid w:val="00520BDF"/>
    <w:rsid w:val="00522469"/>
    <w:rsid w:val="00523008"/>
    <w:rsid w:val="005236AA"/>
    <w:rsid w:val="00525936"/>
    <w:rsid w:val="00526C42"/>
    <w:rsid w:val="005300F0"/>
    <w:rsid w:val="00531DE6"/>
    <w:rsid w:val="00533A76"/>
    <w:rsid w:val="00534921"/>
    <w:rsid w:val="0053560E"/>
    <w:rsid w:val="0053621E"/>
    <w:rsid w:val="0053754D"/>
    <w:rsid w:val="0054042C"/>
    <w:rsid w:val="005413A3"/>
    <w:rsid w:val="00544875"/>
    <w:rsid w:val="00544C75"/>
    <w:rsid w:val="00545E5D"/>
    <w:rsid w:val="00546364"/>
    <w:rsid w:val="00550060"/>
    <w:rsid w:val="00550302"/>
    <w:rsid w:val="005505A7"/>
    <w:rsid w:val="00550731"/>
    <w:rsid w:val="005508F3"/>
    <w:rsid w:val="00550933"/>
    <w:rsid w:val="00550B39"/>
    <w:rsid w:val="00550DC3"/>
    <w:rsid w:val="00551CB5"/>
    <w:rsid w:val="00551DF6"/>
    <w:rsid w:val="005525F2"/>
    <w:rsid w:val="00553623"/>
    <w:rsid w:val="00553DD7"/>
    <w:rsid w:val="00556AFE"/>
    <w:rsid w:val="00560E87"/>
    <w:rsid w:val="0056250C"/>
    <w:rsid w:val="00563D4F"/>
    <w:rsid w:val="00563F31"/>
    <w:rsid w:val="00571B8A"/>
    <w:rsid w:val="00573FFB"/>
    <w:rsid w:val="00574CF1"/>
    <w:rsid w:val="005757BA"/>
    <w:rsid w:val="00575BF5"/>
    <w:rsid w:val="005762D0"/>
    <w:rsid w:val="00576605"/>
    <w:rsid w:val="00576787"/>
    <w:rsid w:val="0057698B"/>
    <w:rsid w:val="00576DDF"/>
    <w:rsid w:val="00577BCE"/>
    <w:rsid w:val="00582B91"/>
    <w:rsid w:val="0058437F"/>
    <w:rsid w:val="00585273"/>
    <w:rsid w:val="00585B53"/>
    <w:rsid w:val="00585DAC"/>
    <w:rsid w:val="00586B80"/>
    <w:rsid w:val="0059256B"/>
    <w:rsid w:val="005927CF"/>
    <w:rsid w:val="00593F7F"/>
    <w:rsid w:val="0059585E"/>
    <w:rsid w:val="00597198"/>
    <w:rsid w:val="005972FE"/>
    <w:rsid w:val="00597473"/>
    <w:rsid w:val="0059756B"/>
    <w:rsid w:val="005A0051"/>
    <w:rsid w:val="005A1396"/>
    <w:rsid w:val="005A2CD9"/>
    <w:rsid w:val="005A4156"/>
    <w:rsid w:val="005A5A78"/>
    <w:rsid w:val="005A5BEA"/>
    <w:rsid w:val="005A65FA"/>
    <w:rsid w:val="005A6765"/>
    <w:rsid w:val="005A6A9A"/>
    <w:rsid w:val="005B00AA"/>
    <w:rsid w:val="005B1717"/>
    <w:rsid w:val="005B23FA"/>
    <w:rsid w:val="005B2F05"/>
    <w:rsid w:val="005B3808"/>
    <w:rsid w:val="005B4F03"/>
    <w:rsid w:val="005B68E6"/>
    <w:rsid w:val="005B7CD3"/>
    <w:rsid w:val="005C01ED"/>
    <w:rsid w:val="005C05A3"/>
    <w:rsid w:val="005C0AC7"/>
    <w:rsid w:val="005C16F8"/>
    <w:rsid w:val="005C33C2"/>
    <w:rsid w:val="005C3B91"/>
    <w:rsid w:val="005C61D5"/>
    <w:rsid w:val="005C693E"/>
    <w:rsid w:val="005C7019"/>
    <w:rsid w:val="005C70BE"/>
    <w:rsid w:val="005C74C8"/>
    <w:rsid w:val="005C7C25"/>
    <w:rsid w:val="005D0CA2"/>
    <w:rsid w:val="005D254C"/>
    <w:rsid w:val="005D31CA"/>
    <w:rsid w:val="005D56E3"/>
    <w:rsid w:val="005D628B"/>
    <w:rsid w:val="005D651D"/>
    <w:rsid w:val="005D69A1"/>
    <w:rsid w:val="005E380E"/>
    <w:rsid w:val="005E5D4E"/>
    <w:rsid w:val="005F0CCC"/>
    <w:rsid w:val="005F1192"/>
    <w:rsid w:val="005F17D6"/>
    <w:rsid w:val="005F2140"/>
    <w:rsid w:val="005F2401"/>
    <w:rsid w:val="005F2D78"/>
    <w:rsid w:val="005F2E93"/>
    <w:rsid w:val="005F30FF"/>
    <w:rsid w:val="005F35E8"/>
    <w:rsid w:val="005F3D89"/>
    <w:rsid w:val="005F46ED"/>
    <w:rsid w:val="005F4AF6"/>
    <w:rsid w:val="005F50B8"/>
    <w:rsid w:val="005F650D"/>
    <w:rsid w:val="005F7116"/>
    <w:rsid w:val="0060015A"/>
    <w:rsid w:val="006003ED"/>
    <w:rsid w:val="006009FC"/>
    <w:rsid w:val="00601592"/>
    <w:rsid w:val="006020D7"/>
    <w:rsid w:val="006023BD"/>
    <w:rsid w:val="00603CAF"/>
    <w:rsid w:val="006041DD"/>
    <w:rsid w:val="00604225"/>
    <w:rsid w:val="006046DE"/>
    <w:rsid w:val="006069F9"/>
    <w:rsid w:val="00607139"/>
    <w:rsid w:val="00610004"/>
    <w:rsid w:val="006125D5"/>
    <w:rsid w:val="00613953"/>
    <w:rsid w:val="00613B3B"/>
    <w:rsid w:val="00614034"/>
    <w:rsid w:val="00615C3C"/>
    <w:rsid w:val="00621474"/>
    <w:rsid w:val="006219BC"/>
    <w:rsid w:val="00623C1C"/>
    <w:rsid w:val="0062633C"/>
    <w:rsid w:val="00626D4D"/>
    <w:rsid w:val="006273F7"/>
    <w:rsid w:val="00630860"/>
    <w:rsid w:val="00632AFD"/>
    <w:rsid w:val="0063424E"/>
    <w:rsid w:val="0063474D"/>
    <w:rsid w:val="00636564"/>
    <w:rsid w:val="00636CB4"/>
    <w:rsid w:val="006405AD"/>
    <w:rsid w:val="00640CE6"/>
    <w:rsid w:val="006428BC"/>
    <w:rsid w:val="00643935"/>
    <w:rsid w:val="00645ED9"/>
    <w:rsid w:val="00647C78"/>
    <w:rsid w:val="006509B1"/>
    <w:rsid w:val="00650C05"/>
    <w:rsid w:val="00651D3A"/>
    <w:rsid w:val="00652456"/>
    <w:rsid w:val="00652E1D"/>
    <w:rsid w:val="0065328D"/>
    <w:rsid w:val="00653C0C"/>
    <w:rsid w:val="00653D3E"/>
    <w:rsid w:val="006561A5"/>
    <w:rsid w:val="00657E7C"/>
    <w:rsid w:val="006600B5"/>
    <w:rsid w:val="00662611"/>
    <w:rsid w:val="00662DD9"/>
    <w:rsid w:val="00663C81"/>
    <w:rsid w:val="006644FB"/>
    <w:rsid w:val="006654CB"/>
    <w:rsid w:val="006670F8"/>
    <w:rsid w:val="0067241B"/>
    <w:rsid w:val="00674790"/>
    <w:rsid w:val="006755B2"/>
    <w:rsid w:val="00675D6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9006A"/>
    <w:rsid w:val="006902B4"/>
    <w:rsid w:val="006908F7"/>
    <w:rsid w:val="00693178"/>
    <w:rsid w:val="006961F0"/>
    <w:rsid w:val="00696986"/>
    <w:rsid w:val="00696BA3"/>
    <w:rsid w:val="00696C92"/>
    <w:rsid w:val="006A1974"/>
    <w:rsid w:val="006A1EA6"/>
    <w:rsid w:val="006A23F1"/>
    <w:rsid w:val="006A35F7"/>
    <w:rsid w:val="006A673C"/>
    <w:rsid w:val="006A6BA3"/>
    <w:rsid w:val="006A71D8"/>
    <w:rsid w:val="006B0433"/>
    <w:rsid w:val="006B05AA"/>
    <w:rsid w:val="006B0874"/>
    <w:rsid w:val="006B0C66"/>
    <w:rsid w:val="006B2EB1"/>
    <w:rsid w:val="006B488C"/>
    <w:rsid w:val="006B4DC8"/>
    <w:rsid w:val="006B5ACE"/>
    <w:rsid w:val="006C0CD6"/>
    <w:rsid w:val="006C1CF0"/>
    <w:rsid w:val="006C1E67"/>
    <w:rsid w:val="006C30E4"/>
    <w:rsid w:val="006C3579"/>
    <w:rsid w:val="006C4E61"/>
    <w:rsid w:val="006C5980"/>
    <w:rsid w:val="006C618F"/>
    <w:rsid w:val="006C6B2B"/>
    <w:rsid w:val="006C6E0E"/>
    <w:rsid w:val="006C7F02"/>
    <w:rsid w:val="006D0FF7"/>
    <w:rsid w:val="006D13BC"/>
    <w:rsid w:val="006D13FE"/>
    <w:rsid w:val="006D1863"/>
    <w:rsid w:val="006D4463"/>
    <w:rsid w:val="006D4831"/>
    <w:rsid w:val="006D495D"/>
    <w:rsid w:val="006D60AF"/>
    <w:rsid w:val="006D6133"/>
    <w:rsid w:val="006E1ED4"/>
    <w:rsid w:val="006E2ABA"/>
    <w:rsid w:val="006E366A"/>
    <w:rsid w:val="006E6361"/>
    <w:rsid w:val="006E70BC"/>
    <w:rsid w:val="006E7A28"/>
    <w:rsid w:val="006F2850"/>
    <w:rsid w:val="006F2B55"/>
    <w:rsid w:val="006F3371"/>
    <w:rsid w:val="006F3E13"/>
    <w:rsid w:val="006F43D1"/>
    <w:rsid w:val="006F48CA"/>
    <w:rsid w:val="006F5554"/>
    <w:rsid w:val="007010E5"/>
    <w:rsid w:val="007021DC"/>
    <w:rsid w:val="00702484"/>
    <w:rsid w:val="007024C7"/>
    <w:rsid w:val="007027B4"/>
    <w:rsid w:val="00702C1B"/>
    <w:rsid w:val="007034CA"/>
    <w:rsid w:val="00703F99"/>
    <w:rsid w:val="00704DBB"/>
    <w:rsid w:val="00705E62"/>
    <w:rsid w:val="00706019"/>
    <w:rsid w:val="00707A2A"/>
    <w:rsid w:val="00707F9F"/>
    <w:rsid w:val="00711B00"/>
    <w:rsid w:val="00713505"/>
    <w:rsid w:val="00714810"/>
    <w:rsid w:val="00714ABD"/>
    <w:rsid w:val="00714AFE"/>
    <w:rsid w:val="007171A5"/>
    <w:rsid w:val="007174DE"/>
    <w:rsid w:val="00717CAE"/>
    <w:rsid w:val="00720C48"/>
    <w:rsid w:val="00722BF4"/>
    <w:rsid w:val="007308AB"/>
    <w:rsid w:val="0073330B"/>
    <w:rsid w:val="00733A25"/>
    <w:rsid w:val="00734547"/>
    <w:rsid w:val="00737451"/>
    <w:rsid w:val="00740981"/>
    <w:rsid w:val="00744148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2AE4"/>
    <w:rsid w:val="00753564"/>
    <w:rsid w:val="00753B33"/>
    <w:rsid w:val="0075499E"/>
    <w:rsid w:val="00757B6E"/>
    <w:rsid w:val="00757D3C"/>
    <w:rsid w:val="007603CE"/>
    <w:rsid w:val="00760701"/>
    <w:rsid w:val="00760FE3"/>
    <w:rsid w:val="0076126D"/>
    <w:rsid w:val="007622A2"/>
    <w:rsid w:val="00762601"/>
    <w:rsid w:val="0076329A"/>
    <w:rsid w:val="00764239"/>
    <w:rsid w:val="0076480A"/>
    <w:rsid w:val="0077199C"/>
    <w:rsid w:val="007730B3"/>
    <w:rsid w:val="00773F06"/>
    <w:rsid w:val="00774B8B"/>
    <w:rsid w:val="00775795"/>
    <w:rsid w:val="007759CE"/>
    <w:rsid w:val="00775E5C"/>
    <w:rsid w:val="00776195"/>
    <w:rsid w:val="00777C32"/>
    <w:rsid w:val="0078259A"/>
    <w:rsid w:val="00782ADE"/>
    <w:rsid w:val="00783F32"/>
    <w:rsid w:val="00785271"/>
    <w:rsid w:val="00785636"/>
    <w:rsid w:val="00786172"/>
    <w:rsid w:val="00786A7E"/>
    <w:rsid w:val="00786BE3"/>
    <w:rsid w:val="00787522"/>
    <w:rsid w:val="00787D6D"/>
    <w:rsid w:val="00791963"/>
    <w:rsid w:val="007931F7"/>
    <w:rsid w:val="007939DB"/>
    <w:rsid w:val="00795070"/>
    <w:rsid w:val="007963E5"/>
    <w:rsid w:val="00797702"/>
    <w:rsid w:val="00797F48"/>
    <w:rsid w:val="007A0784"/>
    <w:rsid w:val="007A1CFC"/>
    <w:rsid w:val="007A26F7"/>
    <w:rsid w:val="007A2DC8"/>
    <w:rsid w:val="007A33F7"/>
    <w:rsid w:val="007A34F8"/>
    <w:rsid w:val="007A3D6F"/>
    <w:rsid w:val="007A5457"/>
    <w:rsid w:val="007A597D"/>
    <w:rsid w:val="007A6DA2"/>
    <w:rsid w:val="007B0960"/>
    <w:rsid w:val="007B1510"/>
    <w:rsid w:val="007B1692"/>
    <w:rsid w:val="007B1869"/>
    <w:rsid w:val="007B1D05"/>
    <w:rsid w:val="007B2873"/>
    <w:rsid w:val="007B3F99"/>
    <w:rsid w:val="007B462B"/>
    <w:rsid w:val="007B578E"/>
    <w:rsid w:val="007B5C4E"/>
    <w:rsid w:val="007B790D"/>
    <w:rsid w:val="007B795F"/>
    <w:rsid w:val="007C2139"/>
    <w:rsid w:val="007C2DC6"/>
    <w:rsid w:val="007C399D"/>
    <w:rsid w:val="007C3F5B"/>
    <w:rsid w:val="007C448B"/>
    <w:rsid w:val="007D105B"/>
    <w:rsid w:val="007D146F"/>
    <w:rsid w:val="007D3182"/>
    <w:rsid w:val="007D45A2"/>
    <w:rsid w:val="007D492C"/>
    <w:rsid w:val="007D4D19"/>
    <w:rsid w:val="007D7CBD"/>
    <w:rsid w:val="007E1136"/>
    <w:rsid w:val="007E18D6"/>
    <w:rsid w:val="007E1BD2"/>
    <w:rsid w:val="007E1EA7"/>
    <w:rsid w:val="007E249D"/>
    <w:rsid w:val="007E26FB"/>
    <w:rsid w:val="007E2A82"/>
    <w:rsid w:val="007E3029"/>
    <w:rsid w:val="007E30C8"/>
    <w:rsid w:val="007E4842"/>
    <w:rsid w:val="007E5585"/>
    <w:rsid w:val="007E5B25"/>
    <w:rsid w:val="007F0457"/>
    <w:rsid w:val="007F0C2B"/>
    <w:rsid w:val="007F101D"/>
    <w:rsid w:val="007F194C"/>
    <w:rsid w:val="007F3F9E"/>
    <w:rsid w:val="007F456A"/>
    <w:rsid w:val="007F4BCD"/>
    <w:rsid w:val="007F6CB4"/>
    <w:rsid w:val="007F720E"/>
    <w:rsid w:val="007F7F0F"/>
    <w:rsid w:val="00800161"/>
    <w:rsid w:val="00800CD3"/>
    <w:rsid w:val="008011F9"/>
    <w:rsid w:val="0080140E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15304"/>
    <w:rsid w:val="0081702C"/>
    <w:rsid w:val="00820F46"/>
    <w:rsid w:val="00822030"/>
    <w:rsid w:val="00823677"/>
    <w:rsid w:val="00825A3A"/>
    <w:rsid w:val="008262D8"/>
    <w:rsid w:val="00827759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DC3"/>
    <w:rsid w:val="00845F65"/>
    <w:rsid w:val="00846DFC"/>
    <w:rsid w:val="0084736A"/>
    <w:rsid w:val="00847647"/>
    <w:rsid w:val="0085000E"/>
    <w:rsid w:val="008502A4"/>
    <w:rsid w:val="008504BA"/>
    <w:rsid w:val="00851205"/>
    <w:rsid w:val="00851A4A"/>
    <w:rsid w:val="00852705"/>
    <w:rsid w:val="00853596"/>
    <w:rsid w:val="00854016"/>
    <w:rsid w:val="0085516F"/>
    <w:rsid w:val="008559BF"/>
    <w:rsid w:val="00855F8A"/>
    <w:rsid w:val="0085636E"/>
    <w:rsid w:val="00856817"/>
    <w:rsid w:val="00856A76"/>
    <w:rsid w:val="00856F1B"/>
    <w:rsid w:val="00857BED"/>
    <w:rsid w:val="0086022A"/>
    <w:rsid w:val="008615CC"/>
    <w:rsid w:val="008628BB"/>
    <w:rsid w:val="00863071"/>
    <w:rsid w:val="008633A2"/>
    <w:rsid w:val="00865874"/>
    <w:rsid w:val="00866D0B"/>
    <w:rsid w:val="0086748C"/>
    <w:rsid w:val="008676F3"/>
    <w:rsid w:val="00872916"/>
    <w:rsid w:val="00872AAF"/>
    <w:rsid w:val="008739EA"/>
    <w:rsid w:val="00875046"/>
    <w:rsid w:val="00875483"/>
    <w:rsid w:val="00876CC8"/>
    <w:rsid w:val="00877B18"/>
    <w:rsid w:val="008800A7"/>
    <w:rsid w:val="00880B53"/>
    <w:rsid w:val="00881A44"/>
    <w:rsid w:val="00882D43"/>
    <w:rsid w:val="008832A6"/>
    <w:rsid w:val="00883704"/>
    <w:rsid w:val="00883841"/>
    <w:rsid w:val="00884FB8"/>
    <w:rsid w:val="00885709"/>
    <w:rsid w:val="008859D9"/>
    <w:rsid w:val="00885DBE"/>
    <w:rsid w:val="00887BFF"/>
    <w:rsid w:val="00887C4A"/>
    <w:rsid w:val="00890F8A"/>
    <w:rsid w:val="00891766"/>
    <w:rsid w:val="00891B5D"/>
    <w:rsid w:val="00892E86"/>
    <w:rsid w:val="008935B9"/>
    <w:rsid w:val="00894055"/>
    <w:rsid w:val="00894302"/>
    <w:rsid w:val="00894C06"/>
    <w:rsid w:val="008971EA"/>
    <w:rsid w:val="008A0001"/>
    <w:rsid w:val="008A0941"/>
    <w:rsid w:val="008A0DB3"/>
    <w:rsid w:val="008A2783"/>
    <w:rsid w:val="008A2E98"/>
    <w:rsid w:val="008A3980"/>
    <w:rsid w:val="008A3FB1"/>
    <w:rsid w:val="008A4851"/>
    <w:rsid w:val="008A5364"/>
    <w:rsid w:val="008A7067"/>
    <w:rsid w:val="008A799B"/>
    <w:rsid w:val="008A7EA4"/>
    <w:rsid w:val="008B1585"/>
    <w:rsid w:val="008B27CC"/>
    <w:rsid w:val="008B29DC"/>
    <w:rsid w:val="008B3AAA"/>
    <w:rsid w:val="008B54EE"/>
    <w:rsid w:val="008B5FB1"/>
    <w:rsid w:val="008B6362"/>
    <w:rsid w:val="008B7796"/>
    <w:rsid w:val="008C0186"/>
    <w:rsid w:val="008C25D0"/>
    <w:rsid w:val="008C28CB"/>
    <w:rsid w:val="008C2C1C"/>
    <w:rsid w:val="008C32BC"/>
    <w:rsid w:val="008C4D01"/>
    <w:rsid w:val="008C558D"/>
    <w:rsid w:val="008C79A5"/>
    <w:rsid w:val="008C7CBF"/>
    <w:rsid w:val="008D05C1"/>
    <w:rsid w:val="008D2811"/>
    <w:rsid w:val="008D34B9"/>
    <w:rsid w:val="008D35A8"/>
    <w:rsid w:val="008D3E9B"/>
    <w:rsid w:val="008D4E5F"/>
    <w:rsid w:val="008D50BC"/>
    <w:rsid w:val="008D622A"/>
    <w:rsid w:val="008D632D"/>
    <w:rsid w:val="008D6936"/>
    <w:rsid w:val="008D7A82"/>
    <w:rsid w:val="008E212C"/>
    <w:rsid w:val="008E2831"/>
    <w:rsid w:val="008E2B40"/>
    <w:rsid w:val="008E4EC6"/>
    <w:rsid w:val="008E4F09"/>
    <w:rsid w:val="008E5344"/>
    <w:rsid w:val="008E57CC"/>
    <w:rsid w:val="008E5FA3"/>
    <w:rsid w:val="008E7971"/>
    <w:rsid w:val="008E7C5E"/>
    <w:rsid w:val="008E7F61"/>
    <w:rsid w:val="008F0D90"/>
    <w:rsid w:val="008F2576"/>
    <w:rsid w:val="008F2897"/>
    <w:rsid w:val="008F2BAE"/>
    <w:rsid w:val="008F2F76"/>
    <w:rsid w:val="008F30BC"/>
    <w:rsid w:val="008F7CBA"/>
    <w:rsid w:val="009017E9"/>
    <w:rsid w:val="00904152"/>
    <w:rsid w:val="00904934"/>
    <w:rsid w:val="0090573C"/>
    <w:rsid w:val="00906D97"/>
    <w:rsid w:val="0091044E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6CEB"/>
    <w:rsid w:val="009175A6"/>
    <w:rsid w:val="0092079C"/>
    <w:rsid w:val="009216F2"/>
    <w:rsid w:val="009219C1"/>
    <w:rsid w:val="00924B53"/>
    <w:rsid w:val="00924BF9"/>
    <w:rsid w:val="0092633D"/>
    <w:rsid w:val="00927BA4"/>
    <w:rsid w:val="00932793"/>
    <w:rsid w:val="009346B7"/>
    <w:rsid w:val="0093550E"/>
    <w:rsid w:val="00935633"/>
    <w:rsid w:val="00935AC6"/>
    <w:rsid w:val="009374D2"/>
    <w:rsid w:val="00937C81"/>
    <w:rsid w:val="00940437"/>
    <w:rsid w:val="009408B8"/>
    <w:rsid w:val="00941790"/>
    <w:rsid w:val="00941A1F"/>
    <w:rsid w:val="00943DFD"/>
    <w:rsid w:val="00944245"/>
    <w:rsid w:val="0094462C"/>
    <w:rsid w:val="0094711A"/>
    <w:rsid w:val="0094770D"/>
    <w:rsid w:val="009501D4"/>
    <w:rsid w:val="00950AD4"/>
    <w:rsid w:val="0095414B"/>
    <w:rsid w:val="009542C5"/>
    <w:rsid w:val="00954AEA"/>
    <w:rsid w:val="00954DB5"/>
    <w:rsid w:val="00955EE0"/>
    <w:rsid w:val="009577F8"/>
    <w:rsid w:val="00957890"/>
    <w:rsid w:val="009613B4"/>
    <w:rsid w:val="0096263C"/>
    <w:rsid w:val="00963EC4"/>
    <w:rsid w:val="009672AA"/>
    <w:rsid w:val="0097053E"/>
    <w:rsid w:val="009720D0"/>
    <w:rsid w:val="00973466"/>
    <w:rsid w:val="00974325"/>
    <w:rsid w:val="00976003"/>
    <w:rsid w:val="00976034"/>
    <w:rsid w:val="00976671"/>
    <w:rsid w:val="009771D1"/>
    <w:rsid w:val="00980092"/>
    <w:rsid w:val="009820FA"/>
    <w:rsid w:val="00982111"/>
    <w:rsid w:val="009825E0"/>
    <w:rsid w:val="00982B42"/>
    <w:rsid w:val="00982BE8"/>
    <w:rsid w:val="0098532C"/>
    <w:rsid w:val="0098541A"/>
    <w:rsid w:val="00986824"/>
    <w:rsid w:val="00991134"/>
    <w:rsid w:val="00992A00"/>
    <w:rsid w:val="009936DC"/>
    <w:rsid w:val="00994080"/>
    <w:rsid w:val="009950BB"/>
    <w:rsid w:val="00995165"/>
    <w:rsid w:val="009978E5"/>
    <w:rsid w:val="00997925"/>
    <w:rsid w:val="009A199E"/>
    <w:rsid w:val="009A1BE8"/>
    <w:rsid w:val="009A2B48"/>
    <w:rsid w:val="009A2DDD"/>
    <w:rsid w:val="009A3164"/>
    <w:rsid w:val="009A34B3"/>
    <w:rsid w:val="009A38A4"/>
    <w:rsid w:val="009A49CE"/>
    <w:rsid w:val="009A7732"/>
    <w:rsid w:val="009B0E9F"/>
    <w:rsid w:val="009B3309"/>
    <w:rsid w:val="009B3511"/>
    <w:rsid w:val="009B3FE5"/>
    <w:rsid w:val="009B4E64"/>
    <w:rsid w:val="009B505E"/>
    <w:rsid w:val="009B66DB"/>
    <w:rsid w:val="009B6EB8"/>
    <w:rsid w:val="009C0208"/>
    <w:rsid w:val="009C041C"/>
    <w:rsid w:val="009C0464"/>
    <w:rsid w:val="009C0713"/>
    <w:rsid w:val="009C21F1"/>
    <w:rsid w:val="009C263A"/>
    <w:rsid w:val="009C2969"/>
    <w:rsid w:val="009C41E4"/>
    <w:rsid w:val="009C48A3"/>
    <w:rsid w:val="009C4FDF"/>
    <w:rsid w:val="009C50D2"/>
    <w:rsid w:val="009C638E"/>
    <w:rsid w:val="009C63C5"/>
    <w:rsid w:val="009C68D2"/>
    <w:rsid w:val="009D0773"/>
    <w:rsid w:val="009D35B5"/>
    <w:rsid w:val="009D3A38"/>
    <w:rsid w:val="009D4D2B"/>
    <w:rsid w:val="009D59EC"/>
    <w:rsid w:val="009D5A94"/>
    <w:rsid w:val="009D60C5"/>
    <w:rsid w:val="009D703D"/>
    <w:rsid w:val="009D726B"/>
    <w:rsid w:val="009D78A9"/>
    <w:rsid w:val="009D7CE1"/>
    <w:rsid w:val="009D7EE4"/>
    <w:rsid w:val="009E266F"/>
    <w:rsid w:val="009E52F0"/>
    <w:rsid w:val="009E5734"/>
    <w:rsid w:val="009E7114"/>
    <w:rsid w:val="009E7549"/>
    <w:rsid w:val="009E7968"/>
    <w:rsid w:val="009E7C87"/>
    <w:rsid w:val="009F05CC"/>
    <w:rsid w:val="009F095E"/>
    <w:rsid w:val="009F39C6"/>
    <w:rsid w:val="009F5261"/>
    <w:rsid w:val="009F6A1D"/>
    <w:rsid w:val="00A001C8"/>
    <w:rsid w:val="00A02D28"/>
    <w:rsid w:val="00A03E83"/>
    <w:rsid w:val="00A059C8"/>
    <w:rsid w:val="00A05CD8"/>
    <w:rsid w:val="00A115BE"/>
    <w:rsid w:val="00A147A9"/>
    <w:rsid w:val="00A14E9A"/>
    <w:rsid w:val="00A15DEA"/>
    <w:rsid w:val="00A214E7"/>
    <w:rsid w:val="00A221B8"/>
    <w:rsid w:val="00A222C6"/>
    <w:rsid w:val="00A23D69"/>
    <w:rsid w:val="00A24E4C"/>
    <w:rsid w:val="00A2524E"/>
    <w:rsid w:val="00A253AA"/>
    <w:rsid w:val="00A260B0"/>
    <w:rsid w:val="00A262FD"/>
    <w:rsid w:val="00A26880"/>
    <w:rsid w:val="00A312FC"/>
    <w:rsid w:val="00A335F0"/>
    <w:rsid w:val="00A339E5"/>
    <w:rsid w:val="00A33C97"/>
    <w:rsid w:val="00A3580C"/>
    <w:rsid w:val="00A35E41"/>
    <w:rsid w:val="00A36B7E"/>
    <w:rsid w:val="00A40851"/>
    <w:rsid w:val="00A416F2"/>
    <w:rsid w:val="00A41B0D"/>
    <w:rsid w:val="00A42900"/>
    <w:rsid w:val="00A436D4"/>
    <w:rsid w:val="00A43CEA"/>
    <w:rsid w:val="00A45DC2"/>
    <w:rsid w:val="00A46FD1"/>
    <w:rsid w:val="00A4708D"/>
    <w:rsid w:val="00A477FF"/>
    <w:rsid w:val="00A47DE5"/>
    <w:rsid w:val="00A500BE"/>
    <w:rsid w:val="00A51181"/>
    <w:rsid w:val="00A55816"/>
    <w:rsid w:val="00A558EB"/>
    <w:rsid w:val="00A55DCC"/>
    <w:rsid w:val="00A60169"/>
    <w:rsid w:val="00A6154E"/>
    <w:rsid w:val="00A62277"/>
    <w:rsid w:val="00A628D3"/>
    <w:rsid w:val="00A63D07"/>
    <w:rsid w:val="00A64102"/>
    <w:rsid w:val="00A6449B"/>
    <w:rsid w:val="00A64793"/>
    <w:rsid w:val="00A6619B"/>
    <w:rsid w:val="00A66A6C"/>
    <w:rsid w:val="00A67443"/>
    <w:rsid w:val="00A67966"/>
    <w:rsid w:val="00A67D2B"/>
    <w:rsid w:val="00A67F9B"/>
    <w:rsid w:val="00A73629"/>
    <w:rsid w:val="00A73CFD"/>
    <w:rsid w:val="00A7428D"/>
    <w:rsid w:val="00A74F86"/>
    <w:rsid w:val="00A75D48"/>
    <w:rsid w:val="00A813B5"/>
    <w:rsid w:val="00A82F07"/>
    <w:rsid w:val="00A832B3"/>
    <w:rsid w:val="00A8353B"/>
    <w:rsid w:val="00A836D4"/>
    <w:rsid w:val="00A83EB4"/>
    <w:rsid w:val="00A848A0"/>
    <w:rsid w:val="00A84DFD"/>
    <w:rsid w:val="00A85658"/>
    <w:rsid w:val="00A85B72"/>
    <w:rsid w:val="00A86A73"/>
    <w:rsid w:val="00A86DDB"/>
    <w:rsid w:val="00A91114"/>
    <w:rsid w:val="00A91199"/>
    <w:rsid w:val="00A939B9"/>
    <w:rsid w:val="00A93DB5"/>
    <w:rsid w:val="00A945E3"/>
    <w:rsid w:val="00A95E8C"/>
    <w:rsid w:val="00A9754B"/>
    <w:rsid w:val="00A97830"/>
    <w:rsid w:val="00AA23EE"/>
    <w:rsid w:val="00AA363E"/>
    <w:rsid w:val="00AA3E5A"/>
    <w:rsid w:val="00AA46D6"/>
    <w:rsid w:val="00AA4E10"/>
    <w:rsid w:val="00AA63E2"/>
    <w:rsid w:val="00AA71F3"/>
    <w:rsid w:val="00AB0374"/>
    <w:rsid w:val="00AB1E72"/>
    <w:rsid w:val="00AB2D09"/>
    <w:rsid w:val="00AB2FE5"/>
    <w:rsid w:val="00AB37C6"/>
    <w:rsid w:val="00AB3935"/>
    <w:rsid w:val="00AB429B"/>
    <w:rsid w:val="00AB5035"/>
    <w:rsid w:val="00AB5D8F"/>
    <w:rsid w:val="00AB7055"/>
    <w:rsid w:val="00AC1290"/>
    <w:rsid w:val="00AC1557"/>
    <w:rsid w:val="00AC2DA8"/>
    <w:rsid w:val="00AC36DE"/>
    <w:rsid w:val="00AC3B85"/>
    <w:rsid w:val="00AC4F9A"/>
    <w:rsid w:val="00AC504A"/>
    <w:rsid w:val="00AC56DE"/>
    <w:rsid w:val="00AC592E"/>
    <w:rsid w:val="00AC5A01"/>
    <w:rsid w:val="00AC60BD"/>
    <w:rsid w:val="00AC74C1"/>
    <w:rsid w:val="00AD01AB"/>
    <w:rsid w:val="00AD2134"/>
    <w:rsid w:val="00AD4A57"/>
    <w:rsid w:val="00AD5A99"/>
    <w:rsid w:val="00AD6F5E"/>
    <w:rsid w:val="00AD744D"/>
    <w:rsid w:val="00AD76BE"/>
    <w:rsid w:val="00AD78D6"/>
    <w:rsid w:val="00AE0712"/>
    <w:rsid w:val="00AE44D6"/>
    <w:rsid w:val="00AE456E"/>
    <w:rsid w:val="00AE508F"/>
    <w:rsid w:val="00AF0816"/>
    <w:rsid w:val="00AF08B8"/>
    <w:rsid w:val="00AF2B27"/>
    <w:rsid w:val="00AF4307"/>
    <w:rsid w:val="00AF45D8"/>
    <w:rsid w:val="00AF4638"/>
    <w:rsid w:val="00AF6B19"/>
    <w:rsid w:val="00AF70DE"/>
    <w:rsid w:val="00AF7C5E"/>
    <w:rsid w:val="00B00191"/>
    <w:rsid w:val="00B00500"/>
    <w:rsid w:val="00B008F5"/>
    <w:rsid w:val="00B00E89"/>
    <w:rsid w:val="00B055F0"/>
    <w:rsid w:val="00B05CB8"/>
    <w:rsid w:val="00B06120"/>
    <w:rsid w:val="00B07059"/>
    <w:rsid w:val="00B0739D"/>
    <w:rsid w:val="00B07C3B"/>
    <w:rsid w:val="00B1168C"/>
    <w:rsid w:val="00B12EB7"/>
    <w:rsid w:val="00B1301C"/>
    <w:rsid w:val="00B1309C"/>
    <w:rsid w:val="00B1486F"/>
    <w:rsid w:val="00B15111"/>
    <w:rsid w:val="00B167BD"/>
    <w:rsid w:val="00B16D55"/>
    <w:rsid w:val="00B20A16"/>
    <w:rsid w:val="00B20AD0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23D5"/>
    <w:rsid w:val="00B336FC"/>
    <w:rsid w:val="00B33C07"/>
    <w:rsid w:val="00B33EDD"/>
    <w:rsid w:val="00B35512"/>
    <w:rsid w:val="00B372F3"/>
    <w:rsid w:val="00B37C29"/>
    <w:rsid w:val="00B40244"/>
    <w:rsid w:val="00B41892"/>
    <w:rsid w:val="00B42315"/>
    <w:rsid w:val="00B43182"/>
    <w:rsid w:val="00B43BBF"/>
    <w:rsid w:val="00B44041"/>
    <w:rsid w:val="00B45A08"/>
    <w:rsid w:val="00B45E7B"/>
    <w:rsid w:val="00B46192"/>
    <w:rsid w:val="00B52825"/>
    <w:rsid w:val="00B53B3A"/>
    <w:rsid w:val="00B545AC"/>
    <w:rsid w:val="00B55724"/>
    <w:rsid w:val="00B562E9"/>
    <w:rsid w:val="00B61AD0"/>
    <w:rsid w:val="00B61E0C"/>
    <w:rsid w:val="00B64C3B"/>
    <w:rsid w:val="00B66E3F"/>
    <w:rsid w:val="00B673B9"/>
    <w:rsid w:val="00B71172"/>
    <w:rsid w:val="00B71BC7"/>
    <w:rsid w:val="00B72A32"/>
    <w:rsid w:val="00B73111"/>
    <w:rsid w:val="00B73512"/>
    <w:rsid w:val="00B73721"/>
    <w:rsid w:val="00B748B5"/>
    <w:rsid w:val="00B7552C"/>
    <w:rsid w:val="00B759EE"/>
    <w:rsid w:val="00B76870"/>
    <w:rsid w:val="00B76F82"/>
    <w:rsid w:val="00B818CA"/>
    <w:rsid w:val="00B818F9"/>
    <w:rsid w:val="00B82AD9"/>
    <w:rsid w:val="00B82AFB"/>
    <w:rsid w:val="00B83B49"/>
    <w:rsid w:val="00B83C9C"/>
    <w:rsid w:val="00B8463B"/>
    <w:rsid w:val="00B848C2"/>
    <w:rsid w:val="00B85459"/>
    <w:rsid w:val="00B85C69"/>
    <w:rsid w:val="00B85FF3"/>
    <w:rsid w:val="00B86466"/>
    <w:rsid w:val="00B87A57"/>
    <w:rsid w:val="00B90D67"/>
    <w:rsid w:val="00B920AD"/>
    <w:rsid w:val="00B9242D"/>
    <w:rsid w:val="00B92441"/>
    <w:rsid w:val="00B92C7E"/>
    <w:rsid w:val="00B93716"/>
    <w:rsid w:val="00B93A81"/>
    <w:rsid w:val="00B95217"/>
    <w:rsid w:val="00B95D73"/>
    <w:rsid w:val="00B97849"/>
    <w:rsid w:val="00B97AAA"/>
    <w:rsid w:val="00BA0A3F"/>
    <w:rsid w:val="00BA0A69"/>
    <w:rsid w:val="00BA12D9"/>
    <w:rsid w:val="00BA18DA"/>
    <w:rsid w:val="00BA1C1C"/>
    <w:rsid w:val="00BA1CB8"/>
    <w:rsid w:val="00BA4AA0"/>
    <w:rsid w:val="00BA6216"/>
    <w:rsid w:val="00BA76EB"/>
    <w:rsid w:val="00BA7E6C"/>
    <w:rsid w:val="00BB0A8D"/>
    <w:rsid w:val="00BB159E"/>
    <w:rsid w:val="00BB3DDE"/>
    <w:rsid w:val="00BB45AB"/>
    <w:rsid w:val="00BB4F4C"/>
    <w:rsid w:val="00BB5E04"/>
    <w:rsid w:val="00BB5EE0"/>
    <w:rsid w:val="00BB67AA"/>
    <w:rsid w:val="00BB7839"/>
    <w:rsid w:val="00BC0157"/>
    <w:rsid w:val="00BC1C31"/>
    <w:rsid w:val="00BC285E"/>
    <w:rsid w:val="00BC2885"/>
    <w:rsid w:val="00BC3153"/>
    <w:rsid w:val="00BC3A51"/>
    <w:rsid w:val="00BC4A50"/>
    <w:rsid w:val="00BC5D37"/>
    <w:rsid w:val="00BC5DA1"/>
    <w:rsid w:val="00BC5F1B"/>
    <w:rsid w:val="00BC732A"/>
    <w:rsid w:val="00BC77FF"/>
    <w:rsid w:val="00BD0F19"/>
    <w:rsid w:val="00BD2F8D"/>
    <w:rsid w:val="00BD349E"/>
    <w:rsid w:val="00BD5D6E"/>
    <w:rsid w:val="00BD5E3F"/>
    <w:rsid w:val="00BD653B"/>
    <w:rsid w:val="00BD7436"/>
    <w:rsid w:val="00BE0B77"/>
    <w:rsid w:val="00BE0BCC"/>
    <w:rsid w:val="00BE145B"/>
    <w:rsid w:val="00BE2BD2"/>
    <w:rsid w:val="00BE3178"/>
    <w:rsid w:val="00BE4615"/>
    <w:rsid w:val="00BE54C7"/>
    <w:rsid w:val="00BF0C08"/>
    <w:rsid w:val="00BF35DF"/>
    <w:rsid w:val="00BF507C"/>
    <w:rsid w:val="00BF5852"/>
    <w:rsid w:val="00BF5D29"/>
    <w:rsid w:val="00BF67B6"/>
    <w:rsid w:val="00C000FB"/>
    <w:rsid w:val="00C00619"/>
    <w:rsid w:val="00C01153"/>
    <w:rsid w:val="00C01DDE"/>
    <w:rsid w:val="00C034D3"/>
    <w:rsid w:val="00C03E90"/>
    <w:rsid w:val="00C044F6"/>
    <w:rsid w:val="00C061F3"/>
    <w:rsid w:val="00C07EF7"/>
    <w:rsid w:val="00C11177"/>
    <w:rsid w:val="00C12C83"/>
    <w:rsid w:val="00C12CA0"/>
    <w:rsid w:val="00C130CC"/>
    <w:rsid w:val="00C13627"/>
    <w:rsid w:val="00C13675"/>
    <w:rsid w:val="00C15F1C"/>
    <w:rsid w:val="00C161C2"/>
    <w:rsid w:val="00C165DD"/>
    <w:rsid w:val="00C16987"/>
    <w:rsid w:val="00C172B1"/>
    <w:rsid w:val="00C210D5"/>
    <w:rsid w:val="00C22A09"/>
    <w:rsid w:val="00C23085"/>
    <w:rsid w:val="00C23BDB"/>
    <w:rsid w:val="00C25733"/>
    <w:rsid w:val="00C27246"/>
    <w:rsid w:val="00C30004"/>
    <w:rsid w:val="00C300A4"/>
    <w:rsid w:val="00C32349"/>
    <w:rsid w:val="00C33188"/>
    <w:rsid w:val="00C34973"/>
    <w:rsid w:val="00C34BA0"/>
    <w:rsid w:val="00C35B46"/>
    <w:rsid w:val="00C37293"/>
    <w:rsid w:val="00C37460"/>
    <w:rsid w:val="00C37F7D"/>
    <w:rsid w:val="00C37FBB"/>
    <w:rsid w:val="00C401D6"/>
    <w:rsid w:val="00C40B29"/>
    <w:rsid w:val="00C414CC"/>
    <w:rsid w:val="00C513E9"/>
    <w:rsid w:val="00C52B5B"/>
    <w:rsid w:val="00C53D49"/>
    <w:rsid w:val="00C54AF4"/>
    <w:rsid w:val="00C55536"/>
    <w:rsid w:val="00C56101"/>
    <w:rsid w:val="00C56220"/>
    <w:rsid w:val="00C572D6"/>
    <w:rsid w:val="00C611B7"/>
    <w:rsid w:val="00C63CC3"/>
    <w:rsid w:val="00C65AB2"/>
    <w:rsid w:val="00C66357"/>
    <w:rsid w:val="00C674A2"/>
    <w:rsid w:val="00C71E9F"/>
    <w:rsid w:val="00C72396"/>
    <w:rsid w:val="00C72BBF"/>
    <w:rsid w:val="00C73D26"/>
    <w:rsid w:val="00C74F8B"/>
    <w:rsid w:val="00C7502A"/>
    <w:rsid w:val="00C756E7"/>
    <w:rsid w:val="00C76B8B"/>
    <w:rsid w:val="00C77322"/>
    <w:rsid w:val="00C81E4F"/>
    <w:rsid w:val="00C829ED"/>
    <w:rsid w:val="00C83CB5"/>
    <w:rsid w:val="00C83E8A"/>
    <w:rsid w:val="00C8573C"/>
    <w:rsid w:val="00C91567"/>
    <w:rsid w:val="00C9201E"/>
    <w:rsid w:val="00C933DD"/>
    <w:rsid w:val="00C9439F"/>
    <w:rsid w:val="00C945E9"/>
    <w:rsid w:val="00C9486A"/>
    <w:rsid w:val="00C951BF"/>
    <w:rsid w:val="00CA3BB5"/>
    <w:rsid w:val="00CA544A"/>
    <w:rsid w:val="00CA554C"/>
    <w:rsid w:val="00CA6048"/>
    <w:rsid w:val="00CB10FD"/>
    <w:rsid w:val="00CB28E2"/>
    <w:rsid w:val="00CB315A"/>
    <w:rsid w:val="00CB3497"/>
    <w:rsid w:val="00CB40D4"/>
    <w:rsid w:val="00CB46B4"/>
    <w:rsid w:val="00CB4786"/>
    <w:rsid w:val="00CB6D3B"/>
    <w:rsid w:val="00CB6DAC"/>
    <w:rsid w:val="00CB732B"/>
    <w:rsid w:val="00CB7D9F"/>
    <w:rsid w:val="00CC1A30"/>
    <w:rsid w:val="00CC27DE"/>
    <w:rsid w:val="00CC31D7"/>
    <w:rsid w:val="00CC3874"/>
    <w:rsid w:val="00CC4409"/>
    <w:rsid w:val="00CC4DB2"/>
    <w:rsid w:val="00CC505E"/>
    <w:rsid w:val="00CC5315"/>
    <w:rsid w:val="00CC54C8"/>
    <w:rsid w:val="00CC6E32"/>
    <w:rsid w:val="00CC6EBC"/>
    <w:rsid w:val="00CC7F6D"/>
    <w:rsid w:val="00CD1DD8"/>
    <w:rsid w:val="00CD4286"/>
    <w:rsid w:val="00CD4DBB"/>
    <w:rsid w:val="00CD6260"/>
    <w:rsid w:val="00CD7EB4"/>
    <w:rsid w:val="00CE0EBF"/>
    <w:rsid w:val="00CE250D"/>
    <w:rsid w:val="00CE2E4C"/>
    <w:rsid w:val="00CE2FC2"/>
    <w:rsid w:val="00CE3A15"/>
    <w:rsid w:val="00CE7085"/>
    <w:rsid w:val="00CE7BF9"/>
    <w:rsid w:val="00CE7C32"/>
    <w:rsid w:val="00CE7CFB"/>
    <w:rsid w:val="00CE7E2A"/>
    <w:rsid w:val="00CF1F58"/>
    <w:rsid w:val="00CF24D7"/>
    <w:rsid w:val="00CF2DF2"/>
    <w:rsid w:val="00CF499E"/>
    <w:rsid w:val="00CF5859"/>
    <w:rsid w:val="00CF5D10"/>
    <w:rsid w:val="00CF6312"/>
    <w:rsid w:val="00CF6482"/>
    <w:rsid w:val="00CF6FA9"/>
    <w:rsid w:val="00CF7085"/>
    <w:rsid w:val="00CF7DF4"/>
    <w:rsid w:val="00D023B8"/>
    <w:rsid w:val="00D05037"/>
    <w:rsid w:val="00D05E5D"/>
    <w:rsid w:val="00D07313"/>
    <w:rsid w:val="00D07F8B"/>
    <w:rsid w:val="00D11991"/>
    <w:rsid w:val="00D134E5"/>
    <w:rsid w:val="00D13A02"/>
    <w:rsid w:val="00D141C8"/>
    <w:rsid w:val="00D14901"/>
    <w:rsid w:val="00D169D8"/>
    <w:rsid w:val="00D17A94"/>
    <w:rsid w:val="00D2007F"/>
    <w:rsid w:val="00D2081C"/>
    <w:rsid w:val="00D21B7B"/>
    <w:rsid w:val="00D23CAC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3F86"/>
    <w:rsid w:val="00D33FF3"/>
    <w:rsid w:val="00D343E3"/>
    <w:rsid w:val="00D34F41"/>
    <w:rsid w:val="00D35EA8"/>
    <w:rsid w:val="00D3715B"/>
    <w:rsid w:val="00D3747C"/>
    <w:rsid w:val="00D40DCD"/>
    <w:rsid w:val="00D417FB"/>
    <w:rsid w:val="00D432E8"/>
    <w:rsid w:val="00D43C86"/>
    <w:rsid w:val="00D43E5E"/>
    <w:rsid w:val="00D44300"/>
    <w:rsid w:val="00D4584C"/>
    <w:rsid w:val="00D46EF3"/>
    <w:rsid w:val="00D470E5"/>
    <w:rsid w:val="00D4748C"/>
    <w:rsid w:val="00D55FBF"/>
    <w:rsid w:val="00D66D05"/>
    <w:rsid w:val="00D67A57"/>
    <w:rsid w:val="00D7044F"/>
    <w:rsid w:val="00D7077C"/>
    <w:rsid w:val="00D7116E"/>
    <w:rsid w:val="00D7184A"/>
    <w:rsid w:val="00D71986"/>
    <w:rsid w:val="00D723FE"/>
    <w:rsid w:val="00D73076"/>
    <w:rsid w:val="00D741F9"/>
    <w:rsid w:val="00D759E3"/>
    <w:rsid w:val="00D7664B"/>
    <w:rsid w:val="00D76F8D"/>
    <w:rsid w:val="00D81FF5"/>
    <w:rsid w:val="00D823DE"/>
    <w:rsid w:val="00D82869"/>
    <w:rsid w:val="00D82BEA"/>
    <w:rsid w:val="00D82EAC"/>
    <w:rsid w:val="00D84306"/>
    <w:rsid w:val="00D84A6E"/>
    <w:rsid w:val="00D84F59"/>
    <w:rsid w:val="00D858C4"/>
    <w:rsid w:val="00D86059"/>
    <w:rsid w:val="00D867AA"/>
    <w:rsid w:val="00D86C80"/>
    <w:rsid w:val="00D90A5A"/>
    <w:rsid w:val="00D916BC"/>
    <w:rsid w:val="00D93971"/>
    <w:rsid w:val="00D94A1A"/>
    <w:rsid w:val="00D95317"/>
    <w:rsid w:val="00D95FD2"/>
    <w:rsid w:val="00D96390"/>
    <w:rsid w:val="00D963B8"/>
    <w:rsid w:val="00D96FA6"/>
    <w:rsid w:val="00DA0724"/>
    <w:rsid w:val="00DA1184"/>
    <w:rsid w:val="00DA1454"/>
    <w:rsid w:val="00DA1ADA"/>
    <w:rsid w:val="00DA1DE6"/>
    <w:rsid w:val="00DA38EF"/>
    <w:rsid w:val="00DA43BD"/>
    <w:rsid w:val="00DA472F"/>
    <w:rsid w:val="00DA63FA"/>
    <w:rsid w:val="00DA679F"/>
    <w:rsid w:val="00DA6CF7"/>
    <w:rsid w:val="00DA7D39"/>
    <w:rsid w:val="00DB2104"/>
    <w:rsid w:val="00DB3418"/>
    <w:rsid w:val="00DB44D0"/>
    <w:rsid w:val="00DB4E5A"/>
    <w:rsid w:val="00DB64BB"/>
    <w:rsid w:val="00DB6565"/>
    <w:rsid w:val="00DC0F46"/>
    <w:rsid w:val="00DC1C49"/>
    <w:rsid w:val="00DC1D89"/>
    <w:rsid w:val="00DC43CC"/>
    <w:rsid w:val="00DC4E9C"/>
    <w:rsid w:val="00DC4F0D"/>
    <w:rsid w:val="00DC5589"/>
    <w:rsid w:val="00DC5B15"/>
    <w:rsid w:val="00DC623C"/>
    <w:rsid w:val="00DC6A74"/>
    <w:rsid w:val="00DD2385"/>
    <w:rsid w:val="00DD51D7"/>
    <w:rsid w:val="00DD5C5F"/>
    <w:rsid w:val="00DD5D29"/>
    <w:rsid w:val="00DD5FB9"/>
    <w:rsid w:val="00DD798E"/>
    <w:rsid w:val="00DE27C7"/>
    <w:rsid w:val="00DE35F1"/>
    <w:rsid w:val="00DE38A9"/>
    <w:rsid w:val="00DE3D14"/>
    <w:rsid w:val="00DE457B"/>
    <w:rsid w:val="00DE575B"/>
    <w:rsid w:val="00DE7262"/>
    <w:rsid w:val="00DF007D"/>
    <w:rsid w:val="00DF057C"/>
    <w:rsid w:val="00DF1685"/>
    <w:rsid w:val="00DF1961"/>
    <w:rsid w:val="00DF2075"/>
    <w:rsid w:val="00DF258D"/>
    <w:rsid w:val="00DF3D00"/>
    <w:rsid w:val="00DF4538"/>
    <w:rsid w:val="00DF47B5"/>
    <w:rsid w:val="00DF49B1"/>
    <w:rsid w:val="00DF5E8D"/>
    <w:rsid w:val="00DF7F5C"/>
    <w:rsid w:val="00E00900"/>
    <w:rsid w:val="00E01642"/>
    <w:rsid w:val="00E037B4"/>
    <w:rsid w:val="00E03BF3"/>
    <w:rsid w:val="00E04685"/>
    <w:rsid w:val="00E05754"/>
    <w:rsid w:val="00E0578B"/>
    <w:rsid w:val="00E05AD3"/>
    <w:rsid w:val="00E06B04"/>
    <w:rsid w:val="00E07B83"/>
    <w:rsid w:val="00E105EA"/>
    <w:rsid w:val="00E10A00"/>
    <w:rsid w:val="00E124CB"/>
    <w:rsid w:val="00E15299"/>
    <w:rsid w:val="00E15663"/>
    <w:rsid w:val="00E16DF7"/>
    <w:rsid w:val="00E20C54"/>
    <w:rsid w:val="00E21603"/>
    <w:rsid w:val="00E21D77"/>
    <w:rsid w:val="00E26073"/>
    <w:rsid w:val="00E26492"/>
    <w:rsid w:val="00E26C28"/>
    <w:rsid w:val="00E30CAC"/>
    <w:rsid w:val="00E31D97"/>
    <w:rsid w:val="00E31E86"/>
    <w:rsid w:val="00E33B1A"/>
    <w:rsid w:val="00E34D04"/>
    <w:rsid w:val="00E364C2"/>
    <w:rsid w:val="00E41377"/>
    <w:rsid w:val="00E41E3C"/>
    <w:rsid w:val="00E424B2"/>
    <w:rsid w:val="00E426DD"/>
    <w:rsid w:val="00E45007"/>
    <w:rsid w:val="00E454CF"/>
    <w:rsid w:val="00E460BD"/>
    <w:rsid w:val="00E4616C"/>
    <w:rsid w:val="00E46B5C"/>
    <w:rsid w:val="00E502B4"/>
    <w:rsid w:val="00E50800"/>
    <w:rsid w:val="00E52BC2"/>
    <w:rsid w:val="00E531D2"/>
    <w:rsid w:val="00E53653"/>
    <w:rsid w:val="00E56331"/>
    <w:rsid w:val="00E565EF"/>
    <w:rsid w:val="00E606D5"/>
    <w:rsid w:val="00E616DB"/>
    <w:rsid w:val="00E61EB4"/>
    <w:rsid w:val="00E62DE9"/>
    <w:rsid w:val="00E63BF4"/>
    <w:rsid w:val="00E6594B"/>
    <w:rsid w:val="00E665AB"/>
    <w:rsid w:val="00E67DD9"/>
    <w:rsid w:val="00E70247"/>
    <w:rsid w:val="00E70743"/>
    <w:rsid w:val="00E70D21"/>
    <w:rsid w:val="00E710ED"/>
    <w:rsid w:val="00E71448"/>
    <w:rsid w:val="00E71BBC"/>
    <w:rsid w:val="00E71E85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87343"/>
    <w:rsid w:val="00E9124D"/>
    <w:rsid w:val="00E91BD5"/>
    <w:rsid w:val="00E927EA"/>
    <w:rsid w:val="00E93C79"/>
    <w:rsid w:val="00E95225"/>
    <w:rsid w:val="00E97207"/>
    <w:rsid w:val="00E97E40"/>
    <w:rsid w:val="00EA0942"/>
    <w:rsid w:val="00EA0EFE"/>
    <w:rsid w:val="00EA162D"/>
    <w:rsid w:val="00EA2C66"/>
    <w:rsid w:val="00EA3C1F"/>
    <w:rsid w:val="00EA4F8E"/>
    <w:rsid w:val="00EA64F4"/>
    <w:rsid w:val="00EB3CDA"/>
    <w:rsid w:val="00EB415D"/>
    <w:rsid w:val="00EB4754"/>
    <w:rsid w:val="00EB4CCD"/>
    <w:rsid w:val="00EB57CE"/>
    <w:rsid w:val="00EB5CC9"/>
    <w:rsid w:val="00EB7170"/>
    <w:rsid w:val="00EC0AA9"/>
    <w:rsid w:val="00EC3140"/>
    <w:rsid w:val="00EC3484"/>
    <w:rsid w:val="00EC3D43"/>
    <w:rsid w:val="00EC4048"/>
    <w:rsid w:val="00EC4544"/>
    <w:rsid w:val="00EC47F2"/>
    <w:rsid w:val="00EC56B2"/>
    <w:rsid w:val="00EC6861"/>
    <w:rsid w:val="00EC68E4"/>
    <w:rsid w:val="00EC7610"/>
    <w:rsid w:val="00EC7743"/>
    <w:rsid w:val="00ED0755"/>
    <w:rsid w:val="00ED0847"/>
    <w:rsid w:val="00ED0CA7"/>
    <w:rsid w:val="00ED3552"/>
    <w:rsid w:val="00ED3A9D"/>
    <w:rsid w:val="00ED5433"/>
    <w:rsid w:val="00ED5F8D"/>
    <w:rsid w:val="00EE0948"/>
    <w:rsid w:val="00EE26B4"/>
    <w:rsid w:val="00EE35EB"/>
    <w:rsid w:val="00EE5CAB"/>
    <w:rsid w:val="00EE5E67"/>
    <w:rsid w:val="00EE6D8A"/>
    <w:rsid w:val="00EE6DF3"/>
    <w:rsid w:val="00EE7DED"/>
    <w:rsid w:val="00EF09C9"/>
    <w:rsid w:val="00EF5746"/>
    <w:rsid w:val="00EF7288"/>
    <w:rsid w:val="00EF7514"/>
    <w:rsid w:val="00EF7C3E"/>
    <w:rsid w:val="00EF7CCC"/>
    <w:rsid w:val="00F0245B"/>
    <w:rsid w:val="00F02E6E"/>
    <w:rsid w:val="00F02F6A"/>
    <w:rsid w:val="00F03412"/>
    <w:rsid w:val="00F036AE"/>
    <w:rsid w:val="00F052D1"/>
    <w:rsid w:val="00F06325"/>
    <w:rsid w:val="00F07F6F"/>
    <w:rsid w:val="00F10046"/>
    <w:rsid w:val="00F10FDD"/>
    <w:rsid w:val="00F11122"/>
    <w:rsid w:val="00F11A75"/>
    <w:rsid w:val="00F13152"/>
    <w:rsid w:val="00F13645"/>
    <w:rsid w:val="00F14783"/>
    <w:rsid w:val="00F14C20"/>
    <w:rsid w:val="00F15B23"/>
    <w:rsid w:val="00F16533"/>
    <w:rsid w:val="00F16949"/>
    <w:rsid w:val="00F17298"/>
    <w:rsid w:val="00F172CA"/>
    <w:rsid w:val="00F211AA"/>
    <w:rsid w:val="00F23352"/>
    <w:rsid w:val="00F23370"/>
    <w:rsid w:val="00F25191"/>
    <w:rsid w:val="00F259A3"/>
    <w:rsid w:val="00F26BE1"/>
    <w:rsid w:val="00F27E63"/>
    <w:rsid w:val="00F27FEB"/>
    <w:rsid w:val="00F30373"/>
    <w:rsid w:val="00F31A13"/>
    <w:rsid w:val="00F31B91"/>
    <w:rsid w:val="00F32147"/>
    <w:rsid w:val="00F32D57"/>
    <w:rsid w:val="00F337E9"/>
    <w:rsid w:val="00F3464B"/>
    <w:rsid w:val="00F3485C"/>
    <w:rsid w:val="00F34BAB"/>
    <w:rsid w:val="00F35D0B"/>
    <w:rsid w:val="00F36318"/>
    <w:rsid w:val="00F3636A"/>
    <w:rsid w:val="00F37629"/>
    <w:rsid w:val="00F41E3B"/>
    <w:rsid w:val="00F4239F"/>
    <w:rsid w:val="00F45805"/>
    <w:rsid w:val="00F465FA"/>
    <w:rsid w:val="00F47639"/>
    <w:rsid w:val="00F47A97"/>
    <w:rsid w:val="00F50373"/>
    <w:rsid w:val="00F50B8A"/>
    <w:rsid w:val="00F523ED"/>
    <w:rsid w:val="00F52EF4"/>
    <w:rsid w:val="00F53DA0"/>
    <w:rsid w:val="00F55021"/>
    <w:rsid w:val="00F557A9"/>
    <w:rsid w:val="00F61131"/>
    <w:rsid w:val="00F6158E"/>
    <w:rsid w:val="00F61686"/>
    <w:rsid w:val="00F62C53"/>
    <w:rsid w:val="00F62D88"/>
    <w:rsid w:val="00F637E1"/>
    <w:rsid w:val="00F639C3"/>
    <w:rsid w:val="00F6541E"/>
    <w:rsid w:val="00F6567A"/>
    <w:rsid w:val="00F66111"/>
    <w:rsid w:val="00F6763E"/>
    <w:rsid w:val="00F67D7F"/>
    <w:rsid w:val="00F7122C"/>
    <w:rsid w:val="00F71F40"/>
    <w:rsid w:val="00F726FF"/>
    <w:rsid w:val="00F72D6F"/>
    <w:rsid w:val="00F732E9"/>
    <w:rsid w:val="00F74B5E"/>
    <w:rsid w:val="00F74D12"/>
    <w:rsid w:val="00F761C8"/>
    <w:rsid w:val="00F765AF"/>
    <w:rsid w:val="00F768A9"/>
    <w:rsid w:val="00F828A1"/>
    <w:rsid w:val="00F84F37"/>
    <w:rsid w:val="00F85457"/>
    <w:rsid w:val="00F859B6"/>
    <w:rsid w:val="00F87503"/>
    <w:rsid w:val="00F91D94"/>
    <w:rsid w:val="00F921C2"/>
    <w:rsid w:val="00F92985"/>
    <w:rsid w:val="00F92B69"/>
    <w:rsid w:val="00F93BF6"/>
    <w:rsid w:val="00F93DB3"/>
    <w:rsid w:val="00F94316"/>
    <w:rsid w:val="00F96078"/>
    <w:rsid w:val="00F9642C"/>
    <w:rsid w:val="00F96B21"/>
    <w:rsid w:val="00F9783E"/>
    <w:rsid w:val="00F97F3A"/>
    <w:rsid w:val="00FA1CB4"/>
    <w:rsid w:val="00FA2423"/>
    <w:rsid w:val="00FA2696"/>
    <w:rsid w:val="00FA59B0"/>
    <w:rsid w:val="00FA5AE4"/>
    <w:rsid w:val="00FA6C55"/>
    <w:rsid w:val="00FB03C7"/>
    <w:rsid w:val="00FB1A06"/>
    <w:rsid w:val="00FB2E00"/>
    <w:rsid w:val="00FB379D"/>
    <w:rsid w:val="00FB4189"/>
    <w:rsid w:val="00FB5801"/>
    <w:rsid w:val="00FC186B"/>
    <w:rsid w:val="00FC2092"/>
    <w:rsid w:val="00FC31E1"/>
    <w:rsid w:val="00FC3838"/>
    <w:rsid w:val="00FC3ED7"/>
    <w:rsid w:val="00FC3F05"/>
    <w:rsid w:val="00FC57B1"/>
    <w:rsid w:val="00FD0F7B"/>
    <w:rsid w:val="00FD237B"/>
    <w:rsid w:val="00FD3302"/>
    <w:rsid w:val="00FD38EE"/>
    <w:rsid w:val="00FD3C90"/>
    <w:rsid w:val="00FD5E0E"/>
    <w:rsid w:val="00FD6524"/>
    <w:rsid w:val="00FE0716"/>
    <w:rsid w:val="00FE1051"/>
    <w:rsid w:val="00FE1151"/>
    <w:rsid w:val="00FE2073"/>
    <w:rsid w:val="00FE3A15"/>
    <w:rsid w:val="00FE40D3"/>
    <w:rsid w:val="00FE4579"/>
    <w:rsid w:val="00FE48BA"/>
    <w:rsid w:val="00FE4D83"/>
    <w:rsid w:val="00FE5611"/>
    <w:rsid w:val="00FE581D"/>
    <w:rsid w:val="00FE5ACD"/>
    <w:rsid w:val="00FE72A8"/>
    <w:rsid w:val="00FF0CE7"/>
    <w:rsid w:val="00FF12AE"/>
    <w:rsid w:val="00FF1577"/>
    <w:rsid w:val="00FF290D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rsid w:val="003D54E2"/>
  </w:style>
  <w:style w:type="character" w:customStyle="1" w:styleId="spellingerror">
    <w:name w:val="spellingerror"/>
    <w:basedOn w:val="Standardskriftforavsnitt"/>
    <w:rsid w:val="003D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Victoria.Katharina.Solheimsnes@udir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eksamen-og-prover/eksamen/horing-om-endring-i-bestemmelser-om-vurdering-eksamen-og-eksamensordninger-i-lareplanen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dir.no/tall-og-forskning/statistikk/statistikk-fag--og-yrkesopplaring/hvilken-betydning-har-innvandrerbakgrunn-for-sjansene-for-a-fa-lareplas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Karl.Gunnar.Kristiansen@udir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6" ma:contentTypeDescription="Create a new document." ma:contentTypeScope="" ma:versionID="a1a134379ecc2189dd029292fcf89d01">
  <xsd:schema xmlns:xsd="http://www.w3.org/2001/XMLSchema" xmlns:xs="http://www.w3.org/2001/XMLSchema" xmlns:p="http://schemas.microsoft.com/office/2006/metadata/properties" xmlns:ns3="d84940f8-4210-40b3-bf99-aa4de11c5c1e" targetNamespace="http://schemas.microsoft.com/office/2006/metadata/properties" ma:root="true" ma:fieldsID="a9d9fbb81c26a85dd0f75a8d61fc834f" ns3:_="">
    <xsd:import namespace="d84940f8-4210-40b3-bf99-aa4de11c5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1953-5015-4F93-A311-3D8B01D9F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BDDBD-0204-42D9-8935-8F34BB12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FB7AA-DD6F-438E-8967-18302731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7144</TotalTime>
  <Pages>4</Pages>
  <Words>1445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Ingrid Georgsen</cp:lastModifiedBy>
  <cp:revision>195</cp:revision>
  <cp:lastPrinted>2019-08-06T06:58:00Z</cp:lastPrinted>
  <dcterms:created xsi:type="dcterms:W3CDTF">2020-01-27T08:52:00Z</dcterms:created>
  <dcterms:modified xsi:type="dcterms:W3CDTF">2020-04-02T13:03:00Z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