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546"/>
        <w:gridCol w:w="643"/>
        <w:gridCol w:w="569"/>
        <w:gridCol w:w="535"/>
        <w:gridCol w:w="1092"/>
        <w:gridCol w:w="2435"/>
      </w:tblGrid>
      <w:tr w:rsidR="007325C6" w:rsidRPr="007325C6" w14:paraId="274FD0C2" w14:textId="77777777" w:rsidTr="007325C6">
        <w:tc>
          <w:tcPr>
            <w:tcW w:w="4395" w:type="dxa"/>
            <w:gridSpan w:val="3"/>
            <w:shd w:val="clear" w:color="auto" w:fill="auto"/>
            <w:hideMark/>
          </w:tcPr>
          <w:p w14:paraId="52E3D9B6" w14:textId="77777777" w:rsidR="007325C6" w:rsidRPr="007325C6" w:rsidRDefault="007325C6" w:rsidP="007325C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Vår saksbehandler:  </w:t>
            </w: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br/>
              <w:t>Avdeling for fagopplæring, Monika Thollefsen  </w:t>
            </w: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br/>
            </w:r>
            <w:proofErr w:type="spellStart"/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Tlf</w:t>
            </w:r>
            <w:proofErr w:type="spellEnd"/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: 932 20 431 E-post: mot@udir.no </w:t>
            </w:r>
          </w:p>
          <w:p w14:paraId="0A23ED18" w14:textId="77777777" w:rsidR="007325C6" w:rsidRPr="007325C6" w:rsidRDefault="007325C6" w:rsidP="007325C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04" w:type="dxa"/>
            <w:gridSpan w:val="2"/>
            <w:shd w:val="clear" w:color="auto" w:fill="auto"/>
            <w:hideMark/>
          </w:tcPr>
          <w:p w14:paraId="1F4B5A42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  <w:p w14:paraId="642333F4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92" w:type="dxa"/>
            <w:shd w:val="clear" w:color="auto" w:fill="auto"/>
            <w:hideMark/>
          </w:tcPr>
          <w:p w14:paraId="358CF394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  <w:p w14:paraId="7B6949BB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435" w:type="dxa"/>
            <w:shd w:val="clear" w:color="auto" w:fill="auto"/>
            <w:hideMark/>
          </w:tcPr>
          <w:p w14:paraId="4266747E" w14:textId="403F6F85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Dato: </w:t>
            </w:r>
            <w:r w:rsidR="00ED1E5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26</w:t>
            </w:r>
            <w:r w:rsidR="009C6C8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.04</w:t>
            </w:r>
            <w:r w:rsidR="00172800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.2019</w:t>
            </w:r>
          </w:p>
          <w:p w14:paraId="6F8FF048" w14:textId="7E3C9521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  <w:p w14:paraId="0001EEE6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Referanse: </w:t>
            </w:r>
          </w:p>
          <w:p w14:paraId="6536A107" w14:textId="541EA5A2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2019</w:t>
            </w: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/1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53</w:t>
            </w:r>
          </w:p>
          <w:p w14:paraId="113E8A64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7325C6" w:rsidRPr="007325C6" w14:paraId="52C0D006" w14:textId="77777777" w:rsidTr="007325C6">
        <w:tc>
          <w:tcPr>
            <w:tcW w:w="2206" w:type="dxa"/>
            <w:shd w:val="clear" w:color="auto" w:fill="auto"/>
            <w:hideMark/>
          </w:tcPr>
          <w:p w14:paraId="3C085F52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14:paraId="283D9326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12" w:type="dxa"/>
            <w:gridSpan w:val="2"/>
            <w:shd w:val="clear" w:color="auto" w:fill="auto"/>
            <w:hideMark/>
          </w:tcPr>
          <w:p w14:paraId="5D42E1C9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62" w:type="dxa"/>
            <w:gridSpan w:val="3"/>
            <w:shd w:val="clear" w:color="auto" w:fill="auto"/>
            <w:hideMark/>
          </w:tcPr>
          <w:p w14:paraId="69DCB2B6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</w:tr>
    </w:tbl>
    <w:p w14:paraId="5451CA21" w14:textId="77777777" w:rsidR="007325C6" w:rsidRDefault="007325C6" w:rsidP="007325C6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</w:pPr>
    </w:p>
    <w:p w14:paraId="02E2C45F" w14:textId="60EB73D6" w:rsidR="007325C6" w:rsidRPr="00256D20" w:rsidRDefault="005A5695" w:rsidP="007325C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FF0000"/>
          <w:sz w:val="18"/>
          <w:szCs w:val="18"/>
          <w:lang w:eastAsia="nb-NO"/>
        </w:rPr>
      </w:pPr>
      <w:r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 xml:space="preserve">Referat fra </w:t>
      </w:r>
      <w:r w:rsidR="007325C6" w:rsidRPr="007325C6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>RÅDSMØTE I FAGLIG RÅD FOR DESIGN OG TRADISJONSHÅNDVERK</w:t>
      </w:r>
    </w:p>
    <w:p w14:paraId="50942530" w14:textId="77777777" w:rsidR="007325C6" w:rsidRPr="007325C6" w:rsidRDefault="007325C6" w:rsidP="007325C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nb-NO"/>
        </w:rPr>
      </w:pPr>
      <w:r w:rsidRPr="007325C6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> </w:t>
      </w:r>
    </w:p>
    <w:p w14:paraId="5E637083" w14:textId="2DF62C05" w:rsidR="007325C6" w:rsidRDefault="00256D20" w:rsidP="007325C6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sz w:val="18"/>
          <w:szCs w:val="18"/>
          <w:lang w:eastAsia="nb-NO"/>
        </w:rPr>
        <w:t xml:space="preserve">Sted: </w:t>
      </w:r>
      <w:r w:rsidR="007325C6" w:rsidRPr="007325C6">
        <w:rPr>
          <w:rFonts w:ascii="Verdana" w:eastAsia="Times New Roman" w:hAnsi="Verdana" w:cs="Segoe UI"/>
          <w:sz w:val="18"/>
          <w:szCs w:val="18"/>
          <w:lang w:eastAsia="nb-NO"/>
        </w:rPr>
        <w:t>Utdanningsdirektoratet, Schweigaards gate 15B</w:t>
      </w:r>
      <w:r>
        <w:rPr>
          <w:rFonts w:ascii="Verdana" w:eastAsia="Times New Roman" w:hAnsi="Verdana" w:cs="Segoe UI"/>
          <w:sz w:val="18"/>
          <w:szCs w:val="18"/>
          <w:lang w:eastAsia="nb-NO"/>
        </w:rPr>
        <w:t>, Møterom Undset</w:t>
      </w:r>
      <w:r w:rsidR="007325C6" w:rsidRPr="007325C6">
        <w:rPr>
          <w:rFonts w:ascii="Verdana" w:eastAsia="Times New Roman" w:hAnsi="Verdana" w:cs="Segoe UI"/>
          <w:sz w:val="18"/>
          <w:szCs w:val="18"/>
          <w:lang w:eastAsia="nb-NO"/>
        </w:rPr>
        <w:t> </w:t>
      </w:r>
    </w:p>
    <w:p w14:paraId="563B3FF0" w14:textId="55D9E35A" w:rsidR="005A5695" w:rsidRDefault="005A5695" w:rsidP="007325C6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sz w:val="18"/>
          <w:szCs w:val="18"/>
          <w:lang w:eastAsia="nb-NO"/>
        </w:rPr>
        <w:t xml:space="preserve">Møtetid </w:t>
      </w:r>
      <w:r w:rsidR="00256D20">
        <w:rPr>
          <w:rFonts w:ascii="Verdana" w:eastAsia="Times New Roman" w:hAnsi="Verdana" w:cs="Segoe UI"/>
          <w:sz w:val="18"/>
          <w:szCs w:val="18"/>
          <w:lang w:eastAsia="nb-NO"/>
        </w:rPr>
        <w:t>Onsdag 24</w:t>
      </w:r>
      <w:r w:rsidR="00256D20" w:rsidRPr="007325C6">
        <w:rPr>
          <w:rFonts w:ascii="Verdana" w:eastAsia="Times New Roman" w:hAnsi="Verdana" w:cs="Segoe UI"/>
          <w:sz w:val="18"/>
          <w:szCs w:val="18"/>
          <w:lang w:eastAsia="nb-NO"/>
        </w:rPr>
        <w:t xml:space="preserve">. </w:t>
      </w:r>
      <w:r w:rsidR="00256D20">
        <w:rPr>
          <w:rFonts w:ascii="Verdana" w:eastAsia="Times New Roman" w:hAnsi="Verdana" w:cs="Segoe UI"/>
          <w:sz w:val="18"/>
          <w:szCs w:val="18"/>
          <w:lang w:eastAsia="nb-NO"/>
        </w:rPr>
        <w:t>april 2019</w:t>
      </w:r>
      <w:r w:rsidR="00256D20" w:rsidRPr="007325C6">
        <w:rPr>
          <w:rFonts w:ascii="Verdana" w:eastAsia="Times New Roman" w:hAnsi="Verdana" w:cs="Segoe UI"/>
          <w:sz w:val="18"/>
          <w:szCs w:val="18"/>
          <w:lang w:eastAsia="nb-NO"/>
        </w:rPr>
        <w:t xml:space="preserve">, </w:t>
      </w:r>
      <w:r>
        <w:rPr>
          <w:rFonts w:ascii="Verdana" w:eastAsia="Times New Roman" w:hAnsi="Verdana" w:cs="Segoe UI"/>
          <w:sz w:val="18"/>
          <w:szCs w:val="18"/>
          <w:lang w:eastAsia="nb-NO"/>
        </w:rPr>
        <w:t>kl.10.00-16.00</w:t>
      </w:r>
    </w:p>
    <w:p w14:paraId="3876CD42" w14:textId="75207DDC" w:rsidR="005A5695" w:rsidRPr="007325C6" w:rsidRDefault="005A5695" w:rsidP="007325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sz w:val="18"/>
          <w:szCs w:val="18"/>
          <w:lang w:eastAsia="nb-NO"/>
        </w:rPr>
        <w:t>Lunsj kl.12.00</w:t>
      </w:r>
    </w:p>
    <w:p w14:paraId="5A2764B4" w14:textId="60C432EC" w:rsidR="007325C6" w:rsidRPr="007325C6" w:rsidRDefault="007325C6" w:rsidP="007325C6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</w:p>
    <w:tbl>
      <w:tblPr>
        <w:tblW w:w="890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3739"/>
        <w:gridCol w:w="3773"/>
      </w:tblGrid>
      <w:tr w:rsidR="007325C6" w:rsidRPr="007325C6" w14:paraId="6B6458A3" w14:textId="77777777" w:rsidTr="00B72111">
        <w:trPr>
          <w:trHeight w:val="210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44F3F35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38AAB8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Fra arbeidstakersiden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BFA4636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Fra arbeidsgiversiden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  <w:tr w:rsidR="007325C6" w:rsidRPr="007325C6" w14:paraId="28FEC311" w14:textId="77777777" w:rsidTr="00B72111">
        <w:trPr>
          <w:trHeight w:val="780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948F3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Deltakere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03CC4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Roald Njåstad, Fellesforbundet </w:t>
            </w:r>
          </w:p>
          <w:p w14:paraId="63E82B87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Einar Hanisch, YS </w:t>
            </w:r>
          </w:p>
          <w:p w14:paraId="5CDAC809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4E7E9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Solveig Grinder, NHO </w:t>
            </w:r>
          </w:p>
          <w:p w14:paraId="363E9B66" w14:textId="77777777" w:rsidR="00D3150E" w:rsidRPr="007325C6" w:rsidRDefault="00D3150E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Lise Fjeld, Spekter </w:t>
            </w:r>
          </w:p>
          <w:p w14:paraId="01836678" w14:textId="31CC3DA8" w:rsidR="00DA573E" w:rsidRPr="005A5695" w:rsidRDefault="007325C6" w:rsidP="00D3150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Nils Marius Johansen, Spekter </w:t>
            </w:r>
          </w:p>
        </w:tc>
      </w:tr>
      <w:tr w:rsidR="007325C6" w:rsidRPr="007325C6" w14:paraId="231C2411" w14:textId="77777777" w:rsidTr="00B72111">
        <w:trPr>
          <w:trHeight w:val="210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8E22DE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7DC6CC2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Fra skoleverket/skoleeier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E45495C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Andre organisasjoner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  <w:tr w:rsidR="007325C6" w:rsidRPr="007325C6" w14:paraId="676D70C0" w14:textId="77777777" w:rsidTr="00B72111">
        <w:trPr>
          <w:trHeight w:val="480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06B42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5D18E" w14:textId="19134B60" w:rsidR="007325C6" w:rsidRPr="007325C6" w:rsidRDefault="00D3150E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Marianne Monsrud</w:t>
            </w:r>
            <w:r w:rsidR="00B7211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U</w:t>
            </w:r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tdanningsforbundet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br/>
            </w:r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Svein Røed, Utdanningsforbundet </w:t>
            </w:r>
          </w:p>
          <w:p w14:paraId="1D3505BC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Bjørn Arne Nordahl, Skolenes Landsforbund </w:t>
            </w:r>
          </w:p>
          <w:p w14:paraId="5CBE5435" w14:textId="13424B2F" w:rsidR="007325C6" w:rsidRPr="007325C6" w:rsidRDefault="005A5695" w:rsidP="005A5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Marit Kristiansen</w:t>
            </w:r>
            <w:r w:rsid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KS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(vara for Bekkelund)</w:t>
            </w:r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159E3" w14:textId="4F417007" w:rsidR="007325C6" w:rsidRPr="007325C6" w:rsidRDefault="005A5695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Martine Eline Mo</w:t>
            </w:r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Sami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id</w:t>
            </w:r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  <w:proofErr w:type="spellStart"/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Duodji</w:t>
            </w:r>
            <w:proofErr w:type="spellEnd"/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 </w:t>
            </w:r>
          </w:p>
          <w:p w14:paraId="0AD20AC5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Inger Smedsrud, Norsk håndverksinstitutt </w:t>
            </w:r>
          </w:p>
          <w:p w14:paraId="4723A444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Amalie </w:t>
            </w:r>
            <w:proofErr w:type="spellStart"/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Uchenna</w:t>
            </w:r>
            <w:proofErr w:type="spellEnd"/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  <w:proofErr w:type="spellStart"/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Odu</w:t>
            </w:r>
            <w:proofErr w:type="spellEnd"/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Elevorganisasjonen </w:t>
            </w:r>
          </w:p>
          <w:p w14:paraId="3D61AE6D" w14:textId="31BB3850" w:rsidR="007325C6" w:rsidRPr="00E15AF3" w:rsidRDefault="00D3150E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Hildegunn Bjørgen</w:t>
            </w:r>
            <w:r w:rsidR="00B7211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, Kulturrådet </w:t>
            </w:r>
          </w:p>
        </w:tc>
      </w:tr>
      <w:tr w:rsidR="007325C6" w:rsidRPr="007325C6" w14:paraId="635337DA" w14:textId="77777777" w:rsidTr="00B72111">
        <w:trPr>
          <w:trHeight w:val="225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C8B57D4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8B5574D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Meldt forfall 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E30568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Utdanningsdirektoratet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  <w:tr w:rsidR="007325C6" w:rsidRPr="007325C6" w14:paraId="2804F3F8" w14:textId="77777777" w:rsidTr="00B72111">
        <w:trPr>
          <w:trHeight w:val="1080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29491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1083D" w14:textId="77777777" w:rsidR="005A5695" w:rsidRDefault="00B24275" w:rsidP="005A569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1013392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Sylvi Berg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og vara</w:t>
            </w:r>
            <w:r w:rsidRPr="1013392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KS</w:t>
            </w:r>
            <w:r w:rsidR="005A5695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</w:p>
          <w:p w14:paraId="66E7BB90" w14:textId="78CE3EB6" w:rsidR="005A5695" w:rsidRPr="007325C6" w:rsidRDefault="005A5695" w:rsidP="005A5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Elise Henden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og vara</w:t>
            </w: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Fagforbundet </w:t>
            </w:r>
          </w:p>
          <w:p w14:paraId="4F6C2CC4" w14:textId="77777777" w:rsidR="007325C6" w:rsidRDefault="005A5695" w:rsidP="00D3150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Maja Leonardsen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Musum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og vara, Virke</w:t>
            </w:r>
          </w:p>
          <w:p w14:paraId="7A299B55" w14:textId="7C6D3788" w:rsidR="005A5695" w:rsidRPr="007325C6" w:rsidRDefault="005A5695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Jørn Olav Bekkelund, KS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8F827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Monika Thollefsen, avdeling for fagopplæring,  </w:t>
            </w:r>
          </w:p>
          <w:p w14:paraId="290E6351" w14:textId="7D11CDB0" w:rsidR="00D94A04" w:rsidRPr="007325C6" w:rsidRDefault="007325C6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Marianne Westbye, avdeling for læreplan videregående og voksenopplæring </w:t>
            </w:r>
          </w:p>
        </w:tc>
      </w:tr>
    </w:tbl>
    <w:p w14:paraId="3AA3B8BD" w14:textId="72F6E617" w:rsidR="007325C6" w:rsidRPr="007325C6" w:rsidRDefault="007325C6" w:rsidP="007325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325C6">
        <w:rPr>
          <w:rFonts w:ascii="Verdana" w:eastAsia="Times New Roman" w:hAnsi="Verdana" w:cs="Segoe UI"/>
          <w:lang w:eastAsia="nb-NO"/>
        </w:rPr>
        <w:t> </w:t>
      </w:r>
    </w:p>
    <w:p w14:paraId="35F2FC68" w14:textId="2B6CB3A0" w:rsidR="007325C6" w:rsidRPr="007325C6" w:rsidRDefault="007325C6" w:rsidP="007325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325C6">
        <w:rPr>
          <w:rFonts w:ascii="Verdana" w:eastAsia="Times New Roman" w:hAnsi="Verdana" w:cs="Segoe UI"/>
          <w:b/>
          <w:bCs/>
          <w:u w:val="single"/>
          <w:lang w:eastAsia="nb-NO"/>
        </w:rPr>
        <w:t>Dagsorden for rådsmøte i </w:t>
      </w:r>
      <w:proofErr w:type="spellStart"/>
      <w:r w:rsidRPr="007325C6">
        <w:rPr>
          <w:rFonts w:ascii="Verdana" w:eastAsia="Times New Roman" w:hAnsi="Verdana" w:cs="Segoe UI"/>
          <w:b/>
          <w:bCs/>
          <w:u w:val="single"/>
          <w:lang w:eastAsia="nb-NO"/>
        </w:rPr>
        <w:t>FRDT</w:t>
      </w:r>
      <w:proofErr w:type="spellEnd"/>
      <w:r w:rsidRPr="007325C6">
        <w:rPr>
          <w:rFonts w:ascii="Verdana" w:eastAsia="Times New Roman" w:hAnsi="Verdana" w:cs="Segoe UI"/>
          <w:b/>
          <w:bCs/>
          <w:u w:val="single"/>
          <w:lang w:eastAsia="nb-NO"/>
        </w:rPr>
        <w:t>, </w:t>
      </w:r>
      <w:r>
        <w:rPr>
          <w:rFonts w:ascii="Verdana" w:eastAsia="Times New Roman" w:hAnsi="Verdana" w:cs="Segoe UI"/>
          <w:b/>
          <w:bCs/>
          <w:u w:val="single"/>
          <w:lang w:eastAsia="nb-NO"/>
        </w:rPr>
        <w:t xml:space="preserve">onsdag </w:t>
      </w:r>
      <w:r w:rsidR="00D3150E">
        <w:rPr>
          <w:rFonts w:ascii="Verdana" w:eastAsia="Times New Roman" w:hAnsi="Verdana" w:cs="Segoe UI"/>
          <w:b/>
          <w:bCs/>
          <w:u w:val="single"/>
          <w:lang w:eastAsia="nb-NO"/>
        </w:rPr>
        <w:t>24. april</w:t>
      </w:r>
      <w:r>
        <w:rPr>
          <w:rFonts w:ascii="Verdana" w:eastAsia="Times New Roman" w:hAnsi="Verdana" w:cs="Segoe UI"/>
          <w:b/>
          <w:bCs/>
          <w:u w:val="single"/>
          <w:lang w:eastAsia="nb-NO"/>
        </w:rPr>
        <w:t> 2019</w:t>
      </w:r>
      <w:r w:rsidRPr="007325C6">
        <w:rPr>
          <w:rFonts w:ascii="Verdana" w:eastAsia="Times New Roman" w:hAnsi="Verdana" w:cs="Segoe UI"/>
          <w:b/>
          <w:bCs/>
          <w:u w:val="single"/>
          <w:lang w:eastAsia="nb-NO"/>
        </w:rPr>
        <w:t>:</w:t>
      </w:r>
      <w:r w:rsidRPr="007325C6">
        <w:rPr>
          <w:rFonts w:ascii="Verdana" w:eastAsia="Times New Roman" w:hAnsi="Verdana" w:cs="Segoe UI"/>
          <w:lang w:eastAsia="nb-NO"/>
        </w:rPr>
        <w:t> </w:t>
      </w:r>
    </w:p>
    <w:p w14:paraId="45CA0224" w14:textId="77777777" w:rsidR="007325C6" w:rsidRPr="007325C6" w:rsidRDefault="007325C6" w:rsidP="007325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325C6">
        <w:rPr>
          <w:rFonts w:ascii="Verdana" w:eastAsia="Times New Roman" w:hAnsi="Verdana" w:cs="Segoe UI"/>
          <w:lang w:eastAsia="nb-NO"/>
        </w:rPr>
        <w:t> </w:t>
      </w: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507"/>
        <w:gridCol w:w="85"/>
      </w:tblGrid>
      <w:tr w:rsidR="007325C6" w:rsidRPr="007325C6" w14:paraId="4A80E59C" w14:textId="77777777" w:rsidTr="002A7301">
        <w:tc>
          <w:tcPr>
            <w:tcW w:w="1424" w:type="dxa"/>
            <w:shd w:val="clear" w:color="auto" w:fill="auto"/>
          </w:tcPr>
          <w:p w14:paraId="71C0E92E" w14:textId="46B5B24A" w:rsidR="007325C6" w:rsidRPr="00ED7162" w:rsidRDefault="00D3150E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12.2</w:t>
            </w:r>
            <w:r w:rsidR="007325C6"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.2019</w:t>
            </w:r>
          </w:p>
        </w:tc>
        <w:tc>
          <w:tcPr>
            <w:tcW w:w="7507" w:type="dxa"/>
            <w:shd w:val="clear" w:color="auto" w:fill="auto"/>
            <w:hideMark/>
          </w:tcPr>
          <w:p w14:paraId="10BE7C34" w14:textId="77777777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Godkjenning av innkalling  </w:t>
            </w:r>
          </w:p>
        </w:tc>
        <w:tc>
          <w:tcPr>
            <w:tcW w:w="85" w:type="dxa"/>
            <w:shd w:val="clear" w:color="auto" w:fill="auto"/>
            <w:hideMark/>
          </w:tcPr>
          <w:p w14:paraId="76AF9F58" w14:textId="77777777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</w:tc>
      </w:tr>
      <w:tr w:rsidR="007325C6" w:rsidRPr="007325C6" w14:paraId="47D1E43D" w14:textId="77777777" w:rsidTr="002A7301">
        <w:tc>
          <w:tcPr>
            <w:tcW w:w="1424" w:type="dxa"/>
            <w:shd w:val="clear" w:color="auto" w:fill="auto"/>
          </w:tcPr>
          <w:p w14:paraId="4DF56837" w14:textId="1EE48743" w:rsidR="007325C6" w:rsidRPr="00ED7162" w:rsidRDefault="00D3150E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13.2</w:t>
            </w:r>
            <w:r w:rsidR="007325C6"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.2019</w:t>
            </w:r>
          </w:p>
        </w:tc>
        <w:tc>
          <w:tcPr>
            <w:tcW w:w="7507" w:type="dxa"/>
            <w:shd w:val="clear" w:color="auto" w:fill="auto"/>
          </w:tcPr>
          <w:p w14:paraId="5AABD7F3" w14:textId="4FECA1CE" w:rsidR="007325C6" w:rsidRPr="00ED7162" w:rsidRDefault="00D3150E" w:rsidP="00D3150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Skisser til nye læreplaner for Vg1 - andre åpne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innspillsrunde</w:t>
            </w:r>
            <w:proofErr w:type="spellEnd"/>
          </w:p>
        </w:tc>
        <w:tc>
          <w:tcPr>
            <w:tcW w:w="85" w:type="dxa"/>
            <w:shd w:val="clear" w:color="auto" w:fill="auto"/>
          </w:tcPr>
          <w:p w14:paraId="0D887A8B" w14:textId="79A6699B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D28D4" w:rsidRPr="007325C6" w14:paraId="05D46F55" w14:textId="77777777" w:rsidTr="002A7301">
        <w:tc>
          <w:tcPr>
            <w:tcW w:w="1424" w:type="dxa"/>
            <w:shd w:val="clear" w:color="auto" w:fill="auto"/>
          </w:tcPr>
          <w:p w14:paraId="7FB56260" w14:textId="7449AD16" w:rsidR="00ED28D4" w:rsidRPr="00ED7162" w:rsidRDefault="00D3150E" w:rsidP="1C62B99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14.2</w:t>
            </w:r>
            <w:r w:rsidR="1C62B990"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.2019</w:t>
            </w:r>
          </w:p>
        </w:tc>
        <w:tc>
          <w:tcPr>
            <w:tcW w:w="7507" w:type="dxa"/>
            <w:shd w:val="clear" w:color="auto" w:fill="auto"/>
          </w:tcPr>
          <w:p w14:paraId="6C8BECF8" w14:textId="5CA6233F" w:rsidR="00ED28D4" w:rsidRPr="00ED7162" w:rsidRDefault="00D3150E" w:rsidP="00ED1E5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D3150E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Høring – forslag til nye læreplaner for grunnskolen og de gjennomgående fagene i videregående opplæring</w:t>
            </w:r>
          </w:p>
        </w:tc>
        <w:tc>
          <w:tcPr>
            <w:tcW w:w="85" w:type="dxa"/>
            <w:shd w:val="clear" w:color="auto" w:fill="auto"/>
          </w:tcPr>
          <w:p w14:paraId="4F0ECCD2" w14:textId="77777777" w:rsidR="00ED28D4" w:rsidRPr="00ED7162" w:rsidRDefault="00ED28D4" w:rsidP="00A903E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7325C6" w:rsidRPr="007325C6" w14:paraId="510DB389" w14:textId="77777777" w:rsidTr="002A7301">
        <w:tc>
          <w:tcPr>
            <w:tcW w:w="1424" w:type="dxa"/>
            <w:shd w:val="clear" w:color="auto" w:fill="auto"/>
          </w:tcPr>
          <w:p w14:paraId="5A2DC569" w14:textId="25A8305F" w:rsidR="007325C6" w:rsidRPr="00ED7162" w:rsidRDefault="00D1322C" w:rsidP="1C62B99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15.2</w:t>
            </w:r>
            <w:r w:rsidR="1C62B990"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.2019</w:t>
            </w:r>
          </w:p>
        </w:tc>
        <w:tc>
          <w:tcPr>
            <w:tcW w:w="7507" w:type="dxa"/>
            <w:shd w:val="clear" w:color="auto" w:fill="auto"/>
          </w:tcPr>
          <w:p w14:paraId="28FB3166" w14:textId="654856EB" w:rsidR="007325C6" w:rsidRPr="00ED7162" w:rsidRDefault="0048171A" w:rsidP="006C2EC6">
            <w:pPr>
              <w:tabs>
                <w:tab w:val="left" w:pos="1890"/>
              </w:tabs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Fylkesbesøk</w:t>
            </w:r>
            <w:r w:rsidR="006C2EC6"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ab/>
            </w:r>
          </w:p>
        </w:tc>
        <w:tc>
          <w:tcPr>
            <w:tcW w:w="85" w:type="dxa"/>
            <w:shd w:val="clear" w:color="auto" w:fill="auto"/>
            <w:hideMark/>
          </w:tcPr>
          <w:p w14:paraId="47A2F13E" w14:textId="7B0F5067" w:rsidR="007325C6" w:rsidRPr="00ED7162" w:rsidRDefault="007325C6" w:rsidP="006B181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</w:tc>
      </w:tr>
      <w:tr w:rsidR="007325C6" w:rsidRPr="007325C6" w14:paraId="3678AAC8" w14:textId="77777777" w:rsidTr="002A7301">
        <w:tc>
          <w:tcPr>
            <w:tcW w:w="1424" w:type="dxa"/>
            <w:shd w:val="clear" w:color="auto" w:fill="auto"/>
          </w:tcPr>
          <w:p w14:paraId="4CC250DF" w14:textId="1B852E90" w:rsidR="007325C6" w:rsidRPr="00ED7162" w:rsidRDefault="00D1322C" w:rsidP="1C62B99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16.2</w:t>
            </w:r>
            <w:r w:rsidR="1C62B990"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.2019</w:t>
            </w:r>
          </w:p>
        </w:tc>
        <w:tc>
          <w:tcPr>
            <w:tcW w:w="7507" w:type="dxa"/>
            <w:shd w:val="clear" w:color="auto" w:fill="auto"/>
          </w:tcPr>
          <w:p w14:paraId="55A56628" w14:textId="66E7AE66" w:rsidR="007325C6" w:rsidRPr="00ED7162" w:rsidRDefault="00D1322C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Revidert søknad om endringer i struktur for møbeltapetsererfaget</w:t>
            </w:r>
          </w:p>
        </w:tc>
        <w:tc>
          <w:tcPr>
            <w:tcW w:w="85" w:type="dxa"/>
            <w:shd w:val="clear" w:color="auto" w:fill="auto"/>
            <w:hideMark/>
          </w:tcPr>
          <w:p w14:paraId="454D02FE" w14:textId="650BCDD3" w:rsidR="007325C6" w:rsidRPr="00ED7162" w:rsidRDefault="007325C6" w:rsidP="006B181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</w:tc>
      </w:tr>
      <w:tr w:rsidR="00D1322C" w:rsidRPr="007325C6" w14:paraId="25FA0758" w14:textId="77777777" w:rsidTr="002A7301">
        <w:tc>
          <w:tcPr>
            <w:tcW w:w="1424" w:type="dxa"/>
            <w:shd w:val="clear" w:color="auto" w:fill="auto"/>
          </w:tcPr>
          <w:p w14:paraId="3023E08F" w14:textId="5DB929C5" w:rsidR="00D1322C" w:rsidRDefault="00D1322C" w:rsidP="1C62B99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17.2.2019</w:t>
            </w:r>
          </w:p>
        </w:tc>
        <w:tc>
          <w:tcPr>
            <w:tcW w:w="7507" w:type="dxa"/>
            <w:shd w:val="clear" w:color="auto" w:fill="auto"/>
          </w:tcPr>
          <w:p w14:paraId="6B6A9F05" w14:textId="041ACF8C" w:rsidR="00D8435D" w:rsidRDefault="00D1322C" w:rsidP="00D8435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D1322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Fordypninger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i Vg3/ opplæring i bedrift</w:t>
            </w:r>
          </w:p>
        </w:tc>
        <w:tc>
          <w:tcPr>
            <w:tcW w:w="85" w:type="dxa"/>
            <w:shd w:val="clear" w:color="auto" w:fill="auto"/>
          </w:tcPr>
          <w:p w14:paraId="7463712F" w14:textId="77777777" w:rsidR="00D1322C" w:rsidRPr="00ED7162" w:rsidRDefault="00D1322C" w:rsidP="006B181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D8435D" w:rsidRPr="007325C6" w14:paraId="2154DFC3" w14:textId="77777777" w:rsidTr="002A7301">
        <w:tc>
          <w:tcPr>
            <w:tcW w:w="1424" w:type="dxa"/>
            <w:shd w:val="clear" w:color="auto" w:fill="auto"/>
          </w:tcPr>
          <w:p w14:paraId="1702C54E" w14:textId="5DB73BE7" w:rsidR="00D8435D" w:rsidRDefault="00D8435D" w:rsidP="1C62B99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18.2.2019</w:t>
            </w:r>
          </w:p>
        </w:tc>
        <w:tc>
          <w:tcPr>
            <w:tcW w:w="7507" w:type="dxa"/>
            <w:shd w:val="clear" w:color="auto" w:fill="auto"/>
          </w:tcPr>
          <w:p w14:paraId="6058084B" w14:textId="70237A08" w:rsidR="009C6C8A" w:rsidRPr="00D1322C" w:rsidRDefault="00D8435D" w:rsidP="00D8435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Behovskartlegging for 2019 – læremiddelutvikling i smale fagområder innen yrkesfaglige utdanningsprogram</w:t>
            </w:r>
          </w:p>
        </w:tc>
        <w:tc>
          <w:tcPr>
            <w:tcW w:w="85" w:type="dxa"/>
            <w:shd w:val="clear" w:color="auto" w:fill="auto"/>
          </w:tcPr>
          <w:p w14:paraId="2C42FF9C" w14:textId="77777777" w:rsidR="00D8435D" w:rsidRPr="00ED7162" w:rsidRDefault="00D8435D" w:rsidP="006B181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9C6C8A" w:rsidRPr="007325C6" w14:paraId="54ED511E" w14:textId="77777777" w:rsidTr="002A7301">
        <w:tc>
          <w:tcPr>
            <w:tcW w:w="1424" w:type="dxa"/>
            <w:shd w:val="clear" w:color="auto" w:fill="auto"/>
          </w:tcPr>
          <w:p w14:paraId="154BF335" w14:textId="43A4FF46" w:rsidR="009C6C8A" w:rsidRDefault="009C6C8A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19.2.2019</w:t>
            </w:r>
          </w:p>
        </w:tc>
        <w:tc>
          <w:tcPr>
            <w:tcW w:w="7507" w:type="dxa"/>
            <w:shd w:val="clear" w:color="auto" w:fill="auto"/>
          </w:tcPr>
          <w:p w14:paraId="1DBDEAC2" w14:textId="73747837" w:rsidR="009C6C8A" w:rsidRPr="00ED7162" w:rsidRDefault="009C6C8A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9C6C8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Gjennomgang av lærefag opprettet siden 2010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– spørsmål om repslagerfaget</w:t>
            </w:r>
          </w:p>
        </w:tc>
        <w:tc>
          <w:tcPr>
            <w:tcW w:w="85" w:type="dxa"/>
            <w:shd w:val="clear" w:color="auto" w:fill="auto"/>
          </w:tcPr>
          <w:p w14:paraId="19E3D84A" w14:textId="77777777" w:rsidR="009C6C8A" w:rsidRPr="00ED7162" w:rsidRDefault="009C6C8A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527B65" w:rsidRPr="007325C6" w14:paraId="149DDCF4" w14:textId="77777777" w:rsidTr="002A7301">
        <w:tc>
          <w:tcPr>
            <w:tcW w:w="1424" w:type="dxa"/>
            <w:shd w:val="clear" w:color="auto" w:fill="auto"/>
          </w:tcPr>
          <w:p w14:paraId="39C55BF4" w14:textId="732DE21B" w:rsidR="00527B65" w:rsidRDefault="00527B65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20.2.2019</w:t>
            </w:r>
          </w:p>
        </w:tc>
        <w:tc>
          <w:tcPr>
            <w:tcW w:w="7507" w:type="dxa"/>
            <w:shd w:val="clear" w:color="auto" w:fill="auto"/>
          </w:tcPr>
          <w:p w14:paraId="63655FC7" w14:textId="4A2A9068" w:rsidR="00527B65" w:rsidRPr="009C6C8A" w:rsidRDefault="00527B65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Forslag om navneendring - filigranssølvsmedfaget</w:t>
            </w:r>
          </w:p>
        </w:tc>
        <w:tc>
          <w:tcPr>
            <w:tcW w:w="85" w:type="dxa"/>
            <w:shd w:val="clear" w:color="auto" w:fill="auto"/>
          </w:tcPr>
          <w:p w14:paraId="431841B7" w14:textId="77777777" w:rsidR="00527B65" w:rsidRPr="00ED7162" w:rsidRDefault="00527B65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7325C6" w:rsidRPr="007325C6" w14:paraId="3A60B491" w14:textId="77777777" w:rsidTr="002A7301">
        <w:tc>
          <w:tcPr>
            <w:tcW w:w="1424" w:type="dxa"/>
            <w:shd w:val="clear" w:color="auto" w:fill="auto"/>
          </w:tcPr>
          <w:p w14:paraId="774C09C8" w14:textId="7C9D4FDD" w:rsidR="007325C6" w:rsidRPr="00ED7162" w:rsidRDefault="00527B65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21</w:t>
            </w:r>
            <w:r w:rsidR="000B106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.2.2019</w:t>
            </w:r>
          </w:p>
        </w:tc>
        <w:tc>
          <w:tcPr>
            <w:tcW w:w="7507" w:type="dxa"/>
            <w:shd w:val="clear" w:color="auto" w:fill="auto"/>
            <w:hideMark/>
          </w:tcPr>
          <w:p w14:paraId="3B204521" w14:textId="7E584BD7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Orienteringssaker </w:t>
            </w:r>
          </w:p>
          <w:p w14:paraId="009A355A" w14:textId="36D8207C" w:rsidR="000B1067" w:rsidRDefault="000B1067" w:rsidP="000B1067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0B106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Seminaret på Sundvollen</w:t>
            </w:r>
          </w:p>
          <w:p w14:paraId="55DB5D38" w14:textId="280ADC3F" w:rsidR="000B1067" w:rsidRDefault="000B1067" w:rsidP="00A90526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0B106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Læreplanarbeidet for Vg2 og Vg3</w:t>
            </w:r>
          </w:p>
          <w:p w14:paraId="43B03407" w14:textId="234386AA" w:rsidR="00527B65" w:rsidRDefault="00527B65" w:rsidP="00A90526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Orientering fra møte med kontaktutvalget i FFU</w:t>
            </w:r>
          </w:p>
          <w:p w14:paraId="39BD4B29" w14:textId="77777777" w:rsidR="0033365C" w:rsidRDefault="009C6C8A" w:rsidP="007325C6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</w:t>
            </w:r>
            <w:r w:rsidRPr="009C6C8A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envendelse fra Arbeidstilsynet</w:t>
            </w:r>
          </w:p>
          <w:p w14:paraId="3B816451" w14:textId="77777777" w:rsidR="007325C6" w:rsidRDefault="0033365C" w:rsidP="007325C6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33365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Dialogseminar med Liedutvalget 9. mai</w:t>
            </w:r>
          </w:p>
          <w:p w14:paraId="6008C60C" w14:textId="705FD8BE" w:rsidR="00527B65" w:rsidRPr="0033365C" w:rsidRDefault="00527B65" w:rsidP="007325C6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Invitasjon til høringsseminar fra Sametinget</w:t>
            </w:r>
          </w:p>
        </w:tc>
        <w:tc>
          <w:tcPr>
            <w:tcW w:w="85" w:type="dxa"/>
            <w:shd w:val="clear" w:color="auto" w:fill="auto"/>
            <w:hideMark/>
          </w:tcPr>
          <w:p w14:paraId="4BA2AA01" w14:textId="77777777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</w:tc>
      </w:tr>
    </w:tbl>
    <w:p w14:paraId="1AE58572" w14:textId="77777777" w:rsidR="000B1067" w:rsidRDefault="000B1067" w:rsidP="000B1067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14:paraId="078C1F5B" w14:textId="77777777" w:rsidR="00F035AA" w:rsidRDefault="00F035AA"/>
    <w:p w14:paraId="403FDAD4" w14:textId="77777777" w:rsidR="00952F72" w:rsidRDefault="00952F72"/>
    <w:p w14:paraId="60517D1A" w14:textId="22001850" w:rsidR="000B1067" w:rsidRDefault="00896F36">
      <w:r>
        <w:t xml:space="preserve"> </w:t>
      </w:r>
      <w:r w:rsidR="000B1067">
        <w:br w:type="page"/>
      </w: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3345"/>
      </w:tblGrid>
      <w:tr w:rsidR="00ED28D4" w:rsidRPr="00ED28D4" w14:paraId="7945CCC1" w14:textId="77777777" w:rsidTr="000B1067"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CF990" w14:textId="77777777" w:rsidR="00ED28D4" w:rsidRPr="00ED28D4" w:rsidRDefault="00ED28D4" w:rsidP="00ED28D4">
            <w:pPr>
              <w:pStyle w:val="paragraph"/>
              <w:spacing w:before="0" w:beforeAutospacing="0" w:after="0" w:afterAutospacing="0"/>
              <w:textAlignment w:val="baseline"/>
            </w:pPr>
            <w:r w:rsidRPr="00ED28D4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Saksliste</w:t>
            </w:r>
            <w:r w:rsidRPr="00ED28D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ED28D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B72B" w14:textId="77777777" w:rsidR="00ED28D4" w:rsidRPr="00ED28D4" w:rsidRDefault="00ED28D4" w:rsidP="00ED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8D4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  <w:tr w:rsidR="00ED28D4" w:rsidRPr="00ED28D4" w14:paraId="4FFAC614" w14:textId="77777777" w:rsidTr="000B1067"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EF25" w14:textId="77777777" w:rsidR="00ED28D4" w:rsidRPr="00ED28D4" w:rsidRDefault="00ED28D4" w:rsidP="00ED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8D4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F08A1" w14:textId="77777777" w:rsidR="00ED28D4" w:rsidRPr="00ED28D4" w:rsidRDefault="00ED28D4" w:rsidP="00ED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8D4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</w:tbl>
    <w:p w14:paraId="628DD2F1" w14:textId="46280BBD" w:rsidR="00ED28D4" w:rsidRPr="00ED28D4" w:rsidRDefault="000B1067" w:rsidP="00ED28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12</w:t>
      </w:r>
      <w:r w:rsidR="00ED28D4" w:rsidRPr="00ED28D4">
        <w:rPr>
          <w:rFonts w:ascii="Verdana" w:eastAsia="Times New Roman" w:hAnsi="Verdana" w:cs="Segoe UI"/>
          <w:b/>
          <w:bCs/>
          <w:lang w:eastAsia="nb-NO"/>
        </w:rPr>
        <w:t>.</w:t>
      </w:r>
      <w:r>
        <w:rPr>
          <w:rFonts w:ascii="Verdana" w:eastAsia="Times New Roman" w:hAnsi="Verdana" w:cs="Segoe UI"/>
          <w:b/>
          <w:bCs/>
          <w:lang w:eastAsia="nb-NO"/>
        </w:rPr>
        <w:t>2</w:t>
      </w:r>
      <w:r w:rsidR="00ED28D4">
        <w:rPr>
          <w:rFonts w:ascii="Verdana" w:eastAsia="Times New Roman" w:hAnsi="Verdana" w:cs="Segoe UI"/>
          <w:b/>
          <w:bCs/>
          <w:lang w:eastAsia="nb-NO"/>
        </w:rPr>
        <w:t>.19</w:t>
      </w:r>
      <w:r w:rsidR="00595CE4">
        <w:rPr>
          <w:rFonts w:ascii="Verdana" w:eastAsia="Times New Roman" w:hAnsi="Verdana" w:cs="Segoe UI"/>
          <w:b/>
          <w:bCs/>
          <w:lang w:eastAsia="nb-NO"/>
        </w:rPr>
        <w:tab/>
      </w:r>
      <w:r w:rsidR="00ED28D4" w:rsidRPr="00ED28D4">
        <w:rPr>
          <w:rFonts w:ascii="Verdana" w:eastAsia="Times New Roman" w:hAnsi="Verdana" w:cs="Segoe UI"/>
          <w:b/>
          <w:bCs/>
          <w:lang w:eastAsia="nb-NO"/>
        </w:rPr>
        <w:t>Godkjenning av innkalling og dagsorden til rådsmøte </w:t>
      </w:r>
      <w:r w:rsidR="00ED28D4" w:rsidRPr="00ED28D4">
        <w:rPr>
          <w:rFonts w:ascii="Verdana" w:eastAsia="Times New Roman" w:hAnsi="Verdana" w:cs="Segoe UI"/>
          <w:lang w:eastAsia="nb-NO"/>
        </w:rPr>
        <w:t> </w:t>
      </w:r>
    </w:p>
    <w:p w14:paraId="06BF2ACD" w14:textId="64A02095" w:rsidR="00ED28D4" w:rsidRPr="00ED28D4" w:rsidRDefault="00ED28D4" w:rsidP="00ED28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D28D4">
        <w:rPr>
          <w:rFonts w:ascii="Times New Roman" w:eastAsia="Times New Roman" w:hAnsi="Times New Roman" w:cs="Times New Roman"/>
          <w:lang w:eastAsia="nb-NO"/>
        </w:rPr>
        <w:t> </w:t>
      </w:r>
      <w:r w:rsidRPr="00ED28D4">
        <w:rPr>
          <w:rFonts w:ascii="Times New Roman" w:eastAsia="Times New Roman" w:hAnsi="Times New Roman" w:cs="Times New Roman"/>
          <w:lang w:eastAsia="nb-NO"/>
        </w:rPr>
        <w:br/>
      </w:r>
      <w:r w:rsidR="00A348FD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V</w:t>
      </w:r>
      <w:r w:rsidRPr="00ED28D4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edtak: Faglig råd for design og tradisjonshåndverk godkjenner innkalling og dagsorden</w:t>
      </w:r>
      <w:r w:rsidRPr="00ED28D4">
        <w:rPr>
          <w:rFonts w:ascii="Verdana" w:eastAsia="Times New Roman" w:hAnsi="Verdana" w:cs="Segoe UI"/>
          <w:sz w:val="18"/>
          <w:szCs w:val="18"/>
          <w:lang w:eastAsia="nb-NO"/>
        </w:rPr>
        <w:t> </w:t>
      </w:r>
      <w:r w:rsidR="008C3358">
        <w:rPr>
          <w:rFonts w:ascii="Verdana" w:eastAsia="Times New Roman" w:hAnsi="Verdana" w:cs="Segoe UI"/>
          <w:sz w:val="18"/>
          <w:szCs w:val="18"/>
          <w:lang w:eastAsia="nb-NO"/>
        </w:rPr>
        <w:br/>
      </w:r>
      <w:r w:rsidRPr="00ED28D4">
        <w:rPr>
          <w:rFonts w:ascii="Verdana" w:eastAsia="Times New Roman" w:hAnsi="Verdana" w:cs="Segoe UI"/>
          <w:sz w:val="18"/>
          <w:szCs w:val="18"/>
          <w:lang w:eastAsia="nb-NO"/>
        </w:rPr>
        <w:t> </w:t>
      </w:r>
    </w:p>
    <w:p w14:paraId="6ED9B73D" w14:textId="5FB3A41A" w:rsidR="00ED28D4" w:rsidRPr="001545A1" w:rsidRDefault="000B1067" w:rsidP="00ED28D4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13.2</w:t>
      </w:r>
      <w:r w:rsidR="00ED28D4" w:rsidRPr="001545A1">
        <w:rPr>
          <w:rFonts w:ascii="Verdana" w:eastAsia="Times New Roman" w:hAnsi="Verdana" w:cs="Segoe UI"/>
          <w:b/>
          <w:bCs/>
          <w:lang w:eastAsia="nb-NO"/>
        </w:rPr>
        <w:t>.19</w:t>
      </w:r>
      <w:r w:rsidR="00595CE4" w:rsidRPr="001545A1">
        <w:rPr>
          <w:rFonts w:ascii="Verdana" w:eastAsia="Times New Roman" w:hAnsi="Verdana" w:cs="Segoe UI"/>
          <w:b/>
          <w:bCs/>
          <w:lang w:eastAsia="nb-NO"/>
        </w:rPr>
        <w:tab/>
      </w:r>
      <w:r>
        <w:rPr>
          <w:rFonts w:ascii="Verdana" w:eastAsia="Times New Roman" w:hAnsi="Verdana" w:cs="Segoe UI"/>
          <w:b/>
          <w:bCs/>
          <w:lang w:eastAsia="nb-NO"/>
        </w:rPr>
        <w:t xml:space="preserve">Skisser til nye læreplaner for Vg1 </w:t>
      </w:r>
      <w:r w:rsidR="00ED28D4" w:rsidRPr="001545A1">
        <w:rPr>
          <w:rFonts w:ascii="Verdana" w:eastAsia="Times New Roman" w:hAnsi="Verdana" w:cs="Segoe UI"/>
          <w:b/>
          <w:bCs/>
          <w:lang w:eastAsia="nb-NO"/>
        </w:rPr>
        <w:t>   </w:t>
      </w:r>
    </w:p>
    <w:p w14:paraId="3F5C1727" w14:textId="06692681" w:rsidR="008C3358" w:rsidRPr="008C3358" w:rsidRDefault="00B611CD" w:rsidP="008C3358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Utdanningsdirektoratet </w:t>
      </w:r>
      <w:r w:rsidR="008C3358">
        <w:rPr>
          <w:rFonts w:ascii="Verdana" w:eastAsia="Times New Roman" w:hAnsi="Verdana" w:cs="Segoe UI"/>
          <w:iCs/>
          <w:sz w:val="18"/>
          <w:szCs w:val="18"/>
          <w:lang w:eastAsia="nb-NO"/>
        </w:rPr>
        <w:t>har delt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skisser til nye læreplaner for Vg1 yrkesfaglige utdanningsprogram. </w:t>
      </w:r>
      <w:r w:rsidR="008C3358">
        <w:rPr>
          <w:rFonts w:ascii="Verdana" w:eastAsia="Times New Roman" w:hAnsi="Verdana" w:cs="Segoe UI"/>
          <w:iCs/>
          <w:sz w:val="18"/>
          <w:szCs w:val="18"/>
          <w:lang w:eastAsia="nb-NO"/>
        </w:rPr>
        <w:t>Frist for innspill er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1. mai.</w:t>
      </w:r>
      <w:r w:rsidR="00D8435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  <w:r w:rsidR="008C3358" w:rsidRPr="008C3358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Læreplanene og høringsdokumentene </w:t>
      </w:r>
      <w:r w:rsidR="008C3358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finnes </w:t>
      </w:r>
      <w:hyperlink r:id="rId10" w:history="1">
        <w:r w:rsidR="008C3358" w:rsidRPr="00D074F4">
          <w:rPr>
            <w:rStyle w:val="Hyperkobling"/>
            <w:rFonts w:ascii="Verdana" w:eastAsia="Times New Roman" w:hAnsi="Verdana" w:cs="Segoe UI"/>
            <w:iCs/>
            <w:sz w:val="18"/>
            <w:szCs w:val="18"/>
            <w:lang w:eastAsia="nb-NO"/>
          </w:rPr>
          <w:t>her</w:t>
        </w:r>
      </w:hyperlink>
      <w:r w:rsidR="008C3358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. </w:t>
      </w:r>
    </w:p>
    <w:p w14:paraId="5384E0A6" w14:textId="46933A32" w:rsidR="00013CE1" w:rsidRDefault="008C3358" w:rsidP="00256D20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Læreplangruppeleder </w:t>
      </w:r>
      <w:r w:rsidR="009C6C8A" w:rsidRPr="008C3358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Merete A. Embretsen og </w:t>
      </w:r>
      <w:r w:rsidR="00013CE1" w:rsidRPr="008C3358">
        <w:rPr>
          <w:rFonts w:ascii="Verdana" w:eastAsia="Times New Roman" w:hAnsi="Verdana" w:cs="Segoe UI"/>
          <w:iCs/>
          <w:sz w:val="18"/>
          <w:szCs w:val="18"/>
          <w:lang w:eastAsia="nb-NO"/>
        </w:rPr>
        <w:t>Svein</w:t>
      </w:r>
      <w:r w:rsidR="009C6C8A" w:rsidRPr="008C3358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informerte</w:t>
      </w:r>
      <w:r w:rsidR="00013CE1" w:rsidRPr="008C3358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om arbeidet med Vg1-læreplanen</w:t>
      </w:r>
      <w:r w:rsidR="00D074F4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og diskusjoner og vurderinger i læreplangruppa</w:t>
      </w:r>
      <w:r w:rsidR="003F3631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. Læreplangruppa ønsker 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at håndverket skal få en større plass i den nye læreplanen. Håndverksopplæringen skal knyttes til tre materialgrupper – harde, myke og plastiske materialer. Det har kommet inn et nytt kjerneelement siden forrige </w:t>
      </w:r>
      <w:proofErr w:type="spellStart"/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innspillsrunde</w:t>
      </w:r>
      <w:proofErr w:type="spellEnd"/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«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Skaperglede». 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Det foreslås tre programfag, titlene er arbeidstitler. Læreplangruppa ønsker innspill til navn på </w:t>
      </w:r>
      <w:r w:rsidR="00D074F4">
        <w:rPr>
          <w:rFonts w:ascii="Verdana" w:eastAsia="Times New Roman" w:hAnsi="Verdana" w:cs="Segoe UI"/>
          <w:iCs/>
          <w:sz w:val="18"/>
          <w:szCs w:val="18"/>
          <w:lang w:eastAsia="nb-NO"/>
        </w:rPr>
        <w:t>program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fagene. </w:t>
      </w:r>
    </w:p>
    <w:p w14:paraId="5DA73015" w14:textId="5DF2A67E" w:rsidR="009C6C8A" w:rsidRPr="008C3358" w:rsidRDefault="009C6C8A" w:rsidP="008C3358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8C3358">
        <w:rPr>
          <w:rFonts w:ascii="Verdana" w:eastAsia="Times New Roman" w:hAnsi="Verdana" w:cs="Segoe UI"/>
          <w:iCs/>
          <w:sz w:val="18"/>
          <w:szCs w:val="18"/>
          <w:lang w:eastAsia="nb-NO"/>
        </w:rPr>
        <w:t>Marianne Westbye</w:t>
      </w:r>
      <w:r w:rsidR="008C3358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informerte kort om </w:t>
      </w:r>
      <w:r w:rsidR="00F92A9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retningslinjer og </w:t>
      </w:r>
      <w:r w:rsidR="00D074F4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framdriften i </w:t>
      </w:r>
      <w:r w:rsidR="00F92A9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læreplanprosessene. </w:t>
      </w:r>
    </w:p>
    <w:p w14:paraId="55A23ED4" w14:textId="5269123E" w:rsidR="00D074F4" w:rsidRDefault="00D074F4">
      <w:pP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Vedtak: Gjennom gruppearbeid og plenumsdiskusjoner utarbeidet rådet et innspill til læreplanutkastet. </w:t>
      </w:r>
      <w:hyperlink r:id="rId11" w:history="1">
        <w:r w:rsidR="003F3631" w:rsidRPr="003F3631">
          <w:rPr>
            <w:rStyle w:val="Hyperkobling"/>
            <w:rFonts w:ascii="Verdana" w:eastAsia="Times New Roman" w:hAnsi="Verdana" w:cs="Segoe UI"/>
            <w:i/>
            <w:iCs/>
            <w:sz w:val="18"/>
            <w:szCs w:val="18"/>
            <w:lang w:eastAsia="nb-NO"/>
          </w:rPr>
          <w:t>Innspillet</w:t>
        </w:r>
      </w:hyperlink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sendes til rådet for ytterligere innspill fredag 26. april, med frist tirsdag 30. april kl.11.00. Fagansvarlig sender inn innspillet innen fristen 1. mai. </w:t>
      </w:r>
    </w:p>
    <w:p w14:paraId="03876074" w14:textId="300BF59D" w:rsidR="001229DA" w:rsidRPr="001229DA" w:rsidRDefault="00D65035" w:rsidP="001229DA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14.2</w:t>
      </w:r>
      <w:r w:rsidR="00595CE4">
        <w:rPr>
          <w:rFonts w:ascii="Verdana" w:eastAsia="Times New Roman" w:hAnsi="Verdana" w:cs="Segoe UI"/>
          <w:b/>
          <w:bCs/>
          <w:lang w:eastAsia="nb-NO"/>
        </w:rPr>
        <w:t>.19</w:t>
      </w:r>
      <w:r w:rsidR="00595CE4">
        <w:rPr>
          <w:rFonts w:ascii="Verdana" w:eastAsia="Times New Roman" w:hAnsi="Verdana" w:cs="Segoe UI"/>
          <w:b/>
          <w:bCs/>
          <w:lang w:eastAsia="nb-NO"/>
        </w:rPr>
        <w:tab/>
      </w:r>
      <w:r w:rsidRPr="00D65035">
        <w:rPr>
          <w:rFonts w:ascii="Verdana" w:eastAsia="Times New Roman" w:hAnsi="Verdana" w:cs="Segoe UI"/>
          <w:b/>
          <w:bCs/>
          <w:lang w:eastAsia="nb-NO"/>
        </w:rPr>
        <w:t>Høring – forslag til nye læreplaner for grunnskolen og de gjennomgående fagene i videregående opplæring</w:t>
      </w:r>
    </w:p>
    <w:p w14:paraId="34E9CB8F" w14:textId="0222824F" w:rsidR="00D65035" w:rsidRDefault="0013731A" w:rsidP="00A449C8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Læreplaner for fag i grunnskolen og de gjennomgående fagene i videregående er ute til høring med frist 18. juni. Les høringen her: </w:t>
      </w:r>
      <w:hyperlink r:id="rId12" w:history="1">
        <w:r w:rsidRPr="0053111F">
          <w:rPr>
            <w:rStyle w:val="Hyperkobling"/>
            <w:rFonts w:ascii="Verdana" w:eastAsia="Times New Roman" w:hAnsi="Verdana" w:cs="Segoe UI"/>
            <w:iCs/>
            <w:sz w:val="18"/>
            <w:szCs w:val="18"/>
            <w:lang w:eastAsia="nb-NO"/>
          </w:rPr>
          <w:t>https://www.udir.no/laring-og-trivsel/lareplanverket/fagfornyelsen/horing-nye-lareplaner/</w:t>
        </w:r>
      </w:hyperlink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</w:p>
    <w:p w14:paraId="33D88658" w14:textId="199FDA40" w:rsidR="0013731A" w:rsidRDefault="0013731A" w:rsidP="00A449C8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Spesielt aktuelt for </w:t>
      </w:r>
      <w:proofErr w:type="spellStart"/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FRDT</w:t>
      </w:r>
      <w:proofErr w:type="spellEnd"/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er læreplanene i </w:t>
      </w:r>
    </w:p>
    <w:p w14:paraId="24849AA0" w14:textId="07B66AA5" w:rsidR="0013731A" w:rsidRDefault="0013731A" w:rsidP="0013731A">
      <w:pPr>
        <w:pStyle w:val="Listeavsnitt"/>
        <w:numPr>
          <w:ilvl w:val="0"/>
          <w:numId w:val="22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Norsk – egen yrkesfagspesifikk del</w:t>
      </w:r>
    </w:p>
    <w:p w14:paraId="7C25F93B" w14:textId="2EEFE9E9" w:rsidR="0013731A" w:rsidRDefault="0013731A" w:rsidP="0013731A">
      <w:pPr>
        <w:pStyle w:val="Listeavsnitt"/>
        <w:numPr>
          <w:ilvl w:val="0"/>
          <w:numId w:val="22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Engelsk – egen yrkesfagspesifikk del</w:t>
      </w:r>
    </w:p>
    <w:p w14:paraId="44ED5CC9" w14:textId="36F1EE03" w:rsidR="0013731A" w:rsidRDefault="0013731A" w:rsidP="0013731A">
      <w:pPr>
        <w:pStyle w:val="Listeavsnitt"/>
        <w:numPr>
          <w:ilvl w:val="0"/>
          <w:numId w:val="22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Matematikk – egen utdanningsprogramspesifikk del</w:t>
      </w:r>
    </w:p>
    <w:p w14:paraId="7A44AC13" w14:textId="100C5F89" w:rsidR="0013731A" w:rsidRDefault="0013731A" w:rsidP="0013731A">
      <w:pPr>
        <w:pStyle w:val="Listeavsnitt"/>
        <w:numPr>
          <w:ilvl w:val="0"/>
          <w:numId w:val="22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Naturfag – egen utdanningsprogramspesifikk del</w:t>
      </w:r>
    </w:p>
    <w:p w14:paraId="45B9BE8C" w14:textId="119B345F" w:rsidR="0013731A" w:rsidRDefault="0013731A" w:rsidP="0013731A">
      <w:pPr>
        <w:pStyle w:val="Listeavsnitt"/>
        <w:numPr>
          <w:ilvl w:val="0"/>
          <w:numId w:val="22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Kunst og håndverk/ </w:t>
      </w:r>
      <w:proofErr w:type="spellStart"/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Duodji</w:t>
      </w:r>
      <w:proofErr w:type="spellEnd"/>
    </w:p>
    <w:p w14:paraId="0A34D2A4" w14:textId="06F55627" w:rsidR="0013731A" w:rsidRDefault="0013731A" w:rsidP="0013731A">
      <w:pPr>
        <w:pStyle w:val="Listeavsnitt"/>
        <w:numPr>
          <w:ilvl w:val="0"/>
          <w:numId w:val="22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Arbeidslivsfag</w:t>
      </w:r>
    </w:p>
    <w:p w14:paraId="0CF6D93B" w14:textId="1DD01FE4" w:rsidR="0013731A" w:rsidRDefault="0013731A" w:rsidP="0013731A">
      <w:pPr>
        <w:pStyle w:val="Listeavsnitt"/>
        <w:numPr>
          <w:ilvl w:val="0"/>
          <w:numId w:val="22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Utdanningsvalg </w:t>
      </w:r>
    </w:p>
    <w:p w14:paraId="030D33E4" w14:textId="4ECE40BA" w:rsidR="00810937" w:rsidRPr="00F73E2F" w:rsidRDefault="001C55E1" w:rsidP="00A449C8">
      <w:pP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V</w:t>
      </w:r>
      <w:r w:rsidR="0048527B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edtak: </w:t>
      </w:r>
      <w:proofErr w:type="spellStart"/>
      <w:r w:rsidR="0085757D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FRDT</w:t>
      </w:r>
      <w:proofErr w:type="spellEnd"/>
      <w:r w:rsidR="0085757D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avgir </w:t>
      </w:r>
      <w:r w:rsidR="0085757D" w:rsidRPr="00F73E2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høringssvar til kunst og håndverk, matematikk og naturfag. Fristen er 18. juni. </w:t>
      </w:r>
      <w:r w:rsidR="00D074F4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Marianne utformer 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et utkast</w:t>
      </w:r>
      <w:r w:rsidR="00D074F4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til høringssvar som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</w:t>
      </w:r>
      <w:r w:rsidR="0085757D" w:rsidRPr="00F73E2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sendes på </w:t>
      </w:r>
      <w:r w:rsidR="00F73E2F" w:rsidRPr="00F73E2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e-post til rådsmedlemmene for innspill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</w:t>
      </w:r>
      <w:r w:rsidR="00D074F4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med frist 25.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mai</w:t>
      </w:r>
      <w:r w:rsidR="00F73E2F" w:rsidRPr="00F73E2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.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AU reviderer innspillene og sender et endelig forslag på en kort siste </w:t>
      </w:r>
      <w:proofErr w:type="spellStart"/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innspillsrunde</w:t>
      </w:r>
      <w:proofErr w:type="spellEnd"/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til rådsmedlemmene. </w:t>
      </w:r>
      <w:r w:rsidR="00F73E2F" w:rsidRPr="00F73E2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</w:t>
      </w:r>
    </w:p>
    <w:p w14:paraId="74618730" w14:textId="1359890B" w:rsidR="00595CE4" w:rsidRDefault="0013731A" w:rsidP="00595CE4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15</w:t>
      </w:r>
      <w:r w:rsidR="00595CE4">
        <w:rPr>
          <w:rFonts w:ascii="Verdana" w:eastAsia="Times New Roman" w:hAnsi="Verdana" w:cs="Segoe UI"/>
          <w:b/>
          <w:bCs/>
          <w:lang w:eastAsia="nb-NO"/>
        </w:rPr>
        <w:t>.</w:t>
      </w:r>
      <w:r>
        <w:rPr>
          <w:rFonts w:ascii="Verdana" w:eastAsia="Times New Roman" w:hAnsi="Verdana" w:cs="Segoe UI"/>
          <w:b/>
          <w:bCs/>
          <w:lang w:eastAsia="nb-NO"/>
        </w:rPr>
        <w:t>2</w:t>
      </w:r>
      <w:r w:rsidR="00595CE4">
        <w:rPr>
          <w:rFonts w:ascii="Verdana" w:eastAsia="Times New Roman" w:hAnsi="Verdana" w:cs="Segoe UI"/>
          <w:b/>
          <w:bCs/>
          <w:lang w:eastAsia="nb-NO"/>
        </w:rPr>
        <w:t>.19</w:t>
      </w:r>
      <w:r w:rsidR="00595CE4">
        <w:rPr>
          <w:rFonts w:ascii="Verdana" w:eastAsia="Times New Roman" w:hAnsi="Verdana" w:cs="Segoe UI"/>
          <w:b/>
          <w:bCs/>
          <w:lang w:eastAsia="nb-NO"/>
        </w:rPr>
        <w:tab/>
      </w:r>
      <w:r>
        <w:rPr>
          <w:rFonts w:ascii="Verdana" w:eastAsia="Times New Roman" w:hAnsi="Verdana" w:cs="Segoe UI"/>
          <w:b/>
          <w:bCs/>
          <w:lang w:eastAsia="nb-NO"/>
        </w:rPr>
        <w:t>Fylkesbesøk</w:t>
      </w:r>
    </w:p>
    <w:p w14:paraId="370E7D48" w14:textId="2E435805" w:rsidR="005F5D1C" w:rsidRDefault="008F2D01" w:rsidP="00595CE4">
      <w:pPr>
        <w:spacing w:after="0" w:line="240" w:lineRule="auto"/>
        <w:textAlignment w:val="baseline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Rådet har fått innvilget fylkesbesøk til Sogn og Fjordane eller Vestfold</w:t>
      </w:r>
      <w:r w:rsidR="001C55E1">
        <w:rPr>
          <w:rFonts w:ascii="Verdana" w:eastAsia="Times New Roman" w:hAnsi="Verdana" w:cs="Segoe UI"/>
          <w:iCs/>
          <w:sz w:val="18"/>
          <w:szCs w:val="18"/>
          <w:lang w:eastAsia="nb-NO"/>
        </w:rPr>
        <w:t>.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  <w:r w:rsidR="00D074F4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I rådsmøtet ble programutkast for de to fylkene diskutert. </w:t>
      </w:r>
    </w:p>
    <w:p w14:paraId="4C3B07BF" w14:textId="77777777" w:rsidR="008F2D01" w:rsidRDefault="008F2D01" w:rsidP="00595CE4">
      <w:pPr>
        <w:spacing w:after="0" w:line="240" w:lineRule="auto"/>
        <w:textAlignment w:val="baseline"/>
        <w:rPr>
          <w:rFonts w:ascii="Verdana" w:eastAsia="Times New Roman" w:hAnsi="Verdana" w:cs="Segoe UI"/>
          <w:iCs/>
          <w:sz w:val="18"/>
          <w:szCs w:val="18"/>
          <w:lang w:eastAsia="nb-NO"/>
        </w:rPr>
      </w:pPr>
    </w:p>
    <w:p w14:paraId="028228D7" w14:textId="38046505" w:rsidR="002A738B" w:rsidRDefault="001C55E1" w:rsidP="00786630">
      <w:pP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V</w:t>
      </w:r>
      <w:r w:rsidR="009B35DC" w:rsidRPr="005B19AD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edtak: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</w:t>
      </w:r>
      <w:proofErr w:type="spellStart"/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FRDT</w:t>
      </w:r>
      <w:proofErr w:type="spellEnd"/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vil gjennomføre fylkesbesøk til Vestfold</w:t>
      </w:r>
      <w:r w:rsidR="002941B8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i tilknytning 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til rådsmøtet i november, 27.-29</w:t>
      </w:r>
      <w:r w:rsidR="002941B8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. 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Nils Marius, Inger og Solveig jobber videre med konkretisering av pr</w:t>
      </w:r>
      <w:r w:rsidR="00D074F4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ogram i samarbeid med Udir. Arbeidsgruppa ser også på muligheten for å besøke Plus-skolen og ev. M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øbelsnekkerskolen i Østfold i sammenheng med fylkesbesøket. </w:t>
      </w:r>
    </w:p>
    <w:p w14:paraId="4CD66377" w14:textId="59A7989B" w:rsidR="006D03FA" w:rsidRDefault="008F2D01" w:rsidP="006D03FA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16.2</w:t>
      </w:r>
      <w:r w:rsidR="006D03FA">
        <w:rPr>
          <w:rFonts w:ascii="Verdana" w:eastAsia="Times New Roman" w:hAnsi="Verdana" w:cs="Segoe UI"/>
          <w:b/>
          <w:bCs/>
          <w:lang w:eastAsia="nb-NO"/>
        </w:rPr>
        <w:t>.19</w:t>
      </w:r>
      <w:r w:rsidR="006D03FA">
        <w:rPr>
          <w:rFonts w:ascii="Verdana" w:eastAsia="Times New Roman" w:hAnsi="Verdana" w:cs="Segoe UI"/>
          <w:b/>
          <w:bCs/>
          <w:lang w:eastAsia="nb-NO"/>
        </w:rPr>
        <w:tab/>
      </w:r>
      <w:r>
        <w:rPr>
          <w:rFonts w:ascii="Verdana" w:eastAsia="Times New Roman" w:hAnsi="Verdana" w:cs="Segoe UI"/>
          <w:b/>
          <w:bCs/>
          <w:lang w:eastAsia="nb-NO"/>
        </w:rPr>
        <w:t>Revidert søknad om endringer i struktur for møbeltapetsererfaget</w:t>
      </w:r>
    </w:p>
    <w:p w14:paraId="374C1F84" w14:textId="5C357B4E" w:rsidR="008F2D01" w:rsidRDefault="00AF726D" w:rsidP="008153A2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proofErr w:type="spellStart"/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FRDT</w:t>
      </w:r>
      <w:proofErr w:type="spellEnd"/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har mottatt en revidert søknad om endringer i struktur for møbeltapetsererfaget. </w:t>
      </w:r>
      <w:r w:rsidR="00D074F4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Det søkes om å endre opplæringsmodell fra 2+2-modell til særløpsmodell. </w:t>
      </w:r>
    </w:p>
    <w:p w14:paraId="26D5C7A5" w14:textId="27AAF380" w:rsidR="001A631A" w:rsidRDefault="0092279D" w:rsidP="008F2D01">
      <w:pP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V</w:t>
      </w:r>
      <w:r w:rsidR="00A903E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edtak:</w:t>
      </w:r>
      <w:r w:rsidR="00B17F5A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</w:t>
      </w:r>
      <w:r w:rsidR="0085757D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Rådet støtter søknaden og videresender den til </w:t>
      </w:r>
      <w:r w:rsidR="00810937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Utdanningsdirektoratet</w:t>
      </w:r>
      <w:r w:rsidR="003F3631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for behandling.</w:t>
      </w:r>
    </w:p>
    <w:p w14:paraId="23FB79DA" w14:textId="1C82E94F" w:rsidR="006D03FA" w:rsidRDefault="00AF726D" w:rsidP="006D03FA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17.2</w:t>
      </w:r>
      <w:r w:rsidR="006D03FA">
        <w:rPr>
          <w:rFonts w:ascii="Verdana" w:eastAsia="Times New Roman" w:hAnsi="Verdana" w:cs="Segoe UI"/>
          <w:b/>
          <w:bCs/>
          <w:lang w:eastAsia="nb-NO"/>
        </w:rPr>
        <w:t>.19</w:t>
      </w:r>
      <w:r w:rsidR="006D03FA">
        <w:rPr>
          <w:rFonts w:ascii="Verdana" w:eastAsia="Times New Roman" w:hAnsi="Verdana" w:cs="Segoe UI"/>
          <w:b/>
          <w:bCs/>
          <w:lang w:eastAsia="nb-NO"/>
        </w:rPr>
        <w:tab/>
      </w:r>
      <w:r>
        <w:rPr>
          <w:rFonts w:ascii="Verdana" w:eastAsia="Times New Roman" w:hAnsi="Verdana" w:cs="Segoe UI"/>
          <w:b/>
          <w:bCs/>
          <w:lang w:eastAsia="nb-NO"/>
        </w:rPr>
        <w:t>Fordypninger i Vg3/ opplæring i bedrift</w:t>
      </w:r>
    </w:p>
    <w:p w14:paraId="06AA9C17" w14:textId="57A81470" w:rsidR="004B5731" w:rsidRDefault="004B5731" w:rsidP="004B5731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Direktoratet har </w:t>
      </w:r>
      <w:r w:rsidR="0092279D">
        <w:rPr>
          <w:sz w:val="20"/>
          <w:szCs w:val="20"/>
        </w:rPr>
        <w:t>oppnevnt</w:t>
      </w:r>
      <w:r>
        <w:rPr>
          <w:sz w:val="20"/>
          <w:szCs w:val="20"/>
        </w:rPr>
        <w:t xml:space="preserve"> en arbeidsgruppe bestående av representanter fra</w:t>
      </w:r>
      <w:r w:rsidR="0092279D">
        <w:rPr>
          <w:sz w:val="20"/>
          <w:szCs w:val="20"/>
        </w:rPr>
        <w:t xml:space="preserve"> flere</w:t>
      </w:r>
      <w:r>
        <w:rPr>
          <w:sz w:val="20"/>
          <w:szCs w:val="20"/>
        </w:rPr>
        <w:t xml:space="preserve"> faglige råd som skal foreslå nasjonale prinsipper og rammer for fordypninger. Ny tilbudsstruktur og fagfornyelsen legges til grunn for arbeidet. </w:t>
      </w:r>
    </w:p>
    <w:p w14:paraId="6B04A5E9" w14:textId="2CECD400" w:rsidR="004B5731" w:rsidRDefault="004B5731" w:rsidP="004B5731">
      <w:pPr>
        <w:pStyle w:val="Default"/>
        <w:rPr>
          <w:sz w:val="20"/>
          <w:szCs w:val="20"/>
        </w:rPr>
      </w:pPr>
    </w:p>
    <w:p w14:paraId="560A31A7" w14:textId="07363331" w:rsidR="004B5731" w:rsidRDefault="004B5731" w:rsidP="009227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Arbeidsgruppen har utarbeidet et saksfremlegg</w:t>
      </w:r>
      <w:r w:rsidR="0092279D">
        <w:rPr>
          <w:sz w:val="20"/>
          <w:szCs w:val="20"/>
        </w:rPr>
        <w:t xml:space="preserve"> med prinsipper for fordypninger i Vg3/opplæring i bedrift. </w:t>
      </w:r>
    </w:p>
    <w:p w14:paraId="45568145" w14:textId="77777777" w:rsidR="0092279D" w:rsidRDefault="0092279D" w:rsidP="0092279D">
      <w:pPr>
        <w:pStyle w:val="Default"/>
        <w:rPr>
          <w:rFonts w:eastAsia="Times New Roman" w:cs="Segoe UI"/>
          <w:i/>
          <w:iCs/>
          <w:sz w:val="18"/>
          <w:szCs w:val="18"/>
          <w:lang w:eastAsia="nb-NO"/>
        </w:rPr>
      </w:pPr>
    </w:p>
    <w:p w14:paraId="3EB103CF" w14:textId="37897309" w:rsidR="0092279D" w:rsidRDefault="0092279D" w:rsidP="00AF726D">
      <w:pPr>
        <w:spacing w:after="0" w:line="240" w:lineRule="auto"/>
        <w:textAlignment w:val="baseline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V</w:t>
      </w:r>
      <w:r w:rsidR="009B35DC" w:rsidRPr="00143EAD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edtak: 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Fordypninger i Vg3/opplæring i bedrift er per i dag ikke etterspurt i noen av fagene i design og tradisjonshåndverk. For </w:t>
      </w:r>
      <w:proofErr w:type="spellStart"/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FRDT</w:t>
      </w:r>
      <w:proofErr w:type="spellEnd"/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er det likevel viktig at retningslinjene er presise slik at det ikke oppstår uklarheter ved eventuell</w:t>
      </w:r>
      <w:r w:rsidR="006656C0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e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framtidige søknader. Slik retningslinjene presenteres i saksframlegget fra arbeidsgruppen mener </w:t>
      </w:r>
      <w:proofErr w:type="spellStart"/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FRDT</w:t>
      </w:r>
      <w:proofErr w:type="spellEnd"/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det er flere punkter som bør klargjøres ytterligere: </w:t>
      </w:r>
    </w:p>
    <w:p w14:paraId="57CA9C0F" w14:textId="1B611F66" w:rsidR="004E47BB" w:rsidRDefault="0092279D" w:rsidP="0092279D">
      <w:pPr>
        <w:pStyle w:val="Listeavsnitt"/>
        <w:numPr>
          <w:ilvl w:val="0"/>
          <w:numId w:val="38"/>
        </w:numPr>
        <w:spacing w:after="0" w:line="240" w:lineRule="auto"/>
        <w:textAlignment w:val="baseline"/>
        <w:rPr>
          <w:rFonts w:ascii="Verdana" w:eastAsia="Times New Roman" w:hAnsi="Verdana" w:cs="Segoe UI"/>
          <w:i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sz w:val="18"/>
          <w:szCs w:val="18"/>
          <w:lang w:eastAsia="nb-NO"/>
        </w:rPr>
        <w:t xml:space="preserve">Definisjonen av hva en fordypningsmodell er, punkt 5, er ikke </w:t>
      </w:r>
      <w:r w:rsidR="006656C0">
        <w:rPr>
          <w:rFonts w:ascii="Verdana" w:eastAsia="Times New Roman" w:hAnsi="Verdana" w:cs="Segoe UI"/>
          <w:i/>
          <w:sz w:val="18"/>
          <w:szCs w:val="18"/>
          <w:lang w:eastAsia="nb-NO"/>
        </w:rPr>
        <w:t>presis.</w:t>
      </w:r>
    </w:p>
    <w:p w14:paraId="7E1DB756" w14:textId="472A7CB4" w:rsidR="00D46923" w:rsidRDefault="006656C0" w:rsidP="00D46923">
      <w:pPr>
        <w:pStyle w:val="Listeavsnitt"/>
        <w:numPr>
          <w:ilvl w:val="0"/>
          <w:numId w:val="38"/>
        </w:numPr>
        <w:spacing w:after="0" w:line="240" w:lineRule="auto"/>
        <w:textAlignment w:val="baseline"/>
        <w:rPr>
          <w:rFonts w:ascii="Verdana" w:eastAsia="Times New Roman" w:hAnsi="Verdana" w:cs="Segoe UI"/>
          <w:i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sz w:val="18"/>
          <w:szCs w:val="18"/>
          <w:lang w:eastAsia="nb-NO"/>
        </w:rPr>
        <w:t>O</w:t>
      </w:r>
      <w:r w:rsidR="0092279D">
        <w:rPr>
          <w:rFonts w:ascii="Verdana" w:eastAsia="Times New Roman" w:hAnsi="Verdana" w:cs="Segoe UI"/>
          <w:i/>
          <w:sz w:val="18"/>
          <w:szCs w:val="18"/>
          <w:lang w:eastAsia="nb-NO"/>
        </w:rPr>
        <w:t>m</w:t>
      </w:r>
      <w:r w:rsidR="00D46923">
        <w:rPr>
          <w:rFonts w:ascii="Verdana" w:eastAsia="Times New Roman" w:hAnsi="Verdana" w:cs="Segoe UI"/>
          <w:i/>
          <w:sz w:val="18"/>
          <w:szCs w:val="18"/>
          <w:lang w:eastAsia="nb-NO"/>
        </w:rPr>
        <w:t xml:space="preserve">talen under punkt 7.7 er uklar. Vi leser dette som at noen kan velge fellesdel + fordypning og andre kun fellesdel. Det vil </w:t>
      </w:r>
      <w:r>
        <w:rPr>
          <w:rFonts w:ascii="Verdana" w:eastAsia="Times New Roman" w:hAnsi="Verdana" w:cs="Segoe UI"/>
          <w:i/>
          <w:sz w:val="18"/>
          <w:szCs w:val="18"/>
          <w:lang w:eastAsia="nb-NO"/>
        </w:rPr>
        <w:t>gi ulikt</w:t>
      </w:r>
      <w:r w:rsidR="00D46923">
        <w:rPr>
          <w:rFonts w:ascii="Verdana" w:eastAsia="Times New Roman" w:hAnsi="Verdana" w:cs="Segoe UI"/>
          <w:i/>
          <w:sz w:val="18"/>
          <w:szCs w:val="18"/>
          <w:lang w:eastAsia="nb-NO"/>
        </w:rPr>
        <w:t xml:space="preserve"> omfang på opplæringen, er det intendert? Det bør da følges av lengre læretid for de som velger fordypning. </w:t>
      </w:r>
    </w:p>
    <w:p w14:paraId="0D482C52" w14:textId="65A90699" w:rsidR="00D46923" w:rsidRDefault="00D46923" w:rsidP="00D46923">
      <w:pPr>
        <w:pStyle w:val="Listeavsnitt"/>
        <w:numPr>
          <w:ilvl w:val="0"/>
          <w:numId w:val="38"/>
        </w:numPr>
        <w:spacing w:after="0" w:line="240" w:lineRule="auto"/>
        <w:textAlignment w:val="baseline"/>
        <w:rPr>
          <w:rFonts w:ascii="Verdana" w:eastAsia="Times New Roman" w:hAnsi="Verdana" w:cs="Segoe UI"/>
          <w:i/>
          <w:sz w:val="18"/>
          <w:szCs w:val="18"/>
          <w:lang w:eastAsia="nb-NO"/>
        </w:rPr>
      </w:pPr>
      <w:proofErr w:type="spellStart"/>
      <w:r>
        <w:rPr>
          <w:rFonts w:ascii="Verdana" w:eastAsia="Times New Roman" w:hAnsi="Verdana" w:cs="Segoe UI"/>
          <w:i/>
          <w:sz w:val="18"/>
          <w:szCs w:val="18"/>
          <w:lang w:eastAsia="nb-NO"/>
        </w:rPr>
        <w:t>FRDT</w:t>
      </w:r>
      <w:proofErr w:type="spellEnd"/>
      <w:r>
        <w:rPr>
          <w:rFonts w:ascii="Verdana" w:eastAsia="Times New Roman" w:hAnsi="Verdana" w:cs="Segoe UI"/>
          <w:i/>
          <w:sz w:val="18"/>
          <w:szCs w:val="18"/>
          <w:lang w:eastAsia="nb-NO"/>
        </w:rPr>
        <w:t xml:space="preserve"> mener det er uklart hvordan prosessen for å opprette en fordypning skal foregå.</w:t>
      </w:r>
      <w:r w:rsidR="006656C0">
        <w:rPr>
          <w:rFonts w:ascii="Verdana" w:eastAsia="Times New Roman" w:hAnsi="Verdana" w:cs="Segoe UI"/>
          <w:i/>
          <w:sz w:val="18"/>
          <w:szCs w:val="18"/>
          <w:lang w:eastAsia="nb-NO"/>
        </w:rPr>
        <w:t xml:space="preserve"> Det er også uklart hvordan elevene skal får informasjon om og velge/ søke seg til de ulike fordypningene. </w:t>
      </w:r>
      <w:r>
        <w:rPr>
          <w:rFonts w:ascii="Verdana" w:eastAsia="Times New Roman" w:hAnsi="Verdana" w:cs="Segoe UI"/>
          <w:i/>
          <w:sz w:val="18"/>
          <w:szCs w:val="18"/>
          <w:lang w:eastAsia="nb-NO"/>
        </w:rPr>
        <w:t xml:space="preserve"> </w:t>
      </w:r>
    </w:p>
    <w:p w14:paraId="431B0C69" w14:textId="3CFDE43C" w:rsidR="00D46923" w:rsidRPr="00D46923" w:rsidRDefault="00D46923" w:rsidP="00D46923">
      <w:pPr>
        <w:pStyle w:val="Listeavsnitt"/>
        <w:numPr>
          <w:ilvl w:val="0"/>
          <w:numId w:val="38"/>
        </w:numPr>
        <w:spacing w:after="0" w:line="240" w:lineRule="auto"/>
        <w:textAlignment w:val="baseline"/>
        <w:rPr>
          <w:rFonts w:ascii="Verdana" w:eastAsia="Times New Roman" w:hAnsi="Verdana" w:cs="Segoe UI"/>
          <w:i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sz w:val="18"/>
          <w:szCs w:val="18"/>
          <w:lang w:eastAsia="nb-NO"/>
        </w:rPr>
        <w:t xml:space="preserve">I føringene fra Kunnskapsdepartementet står det at de faglige rådene skal begrunne behovet. </w:t>
      </w:r>
      <w:r w:rsidR="006656C0">
        <w:rPr>
          <w:rFonts w:ascii="Verdana" w:eastAsia="Times New Roman" w:hAnsi="Verdana" w:cs="Segoe UI"/>
          <w:i/>
          <w:sz w:val="18"/>
          <w:szCs w:val="18"/>
          <w:lang w:eastAsia="nb-NO"/>
        </w:rPr>
        <w:t xml:space="preserve">De faglige rådenes sterke rolle videreføres i arbeidsgruppens forslag til retningslinjer. </w:t>
      </w:r>
      <w:proofErr w:type="spellStart"/>
      <w:r>
        <w:rPr>
          <w:rFonts w:ascii="Verdana" w:eastAsia="Times New Roman" w:hAnsi="Verdana" w:cs="Segoe UI"/>
          <w:i/>
          <w:sz w:val="18"/>
          <w:szCs w:val="18"/>
          <w:lang w:eastAsia="nb-NO"/>
        </w:rPr>
        <w:t>FRDT</w:t>
      </w:r>
      <w:proofErr w:type="spellEnd"/>
      <w:r>
        <w:rPr>
          <w:rFonts w:ascii="Verdana" w:eastAsia="Times New Roman" w:hAnsi="Verdana" w:cs="Segoe UI"/>
          <w:i/>
          <w:sz w:val="18"/>
          <w:szCs w:val="18"/>
          <w:lang w:eastAsia="nb-NO"/>
        </w:rPr>
        <w:t xml:space="preserve"> mener </w:t>
      </w:r>
      <w:r w:rsidR="006656C0">
        <w:rPr>
          <w:rFonts w:ascii="Verdana" w:eastAsia="Times New Roman" w:hAnsi="Verdana" w:cs="Segoe UI"/>
          <w:i/>
          <w:sz w:val="18"/>
          <w:szCs w:val="18"/>
          <w:lang w:eastAsia="nb-NO"/>
        </w:rPr>
        <w:t xml:space="preserve">retningslinjene må være tilpasset dagens situasjon, hvor enkelte råd har ansvar for mange fag, og der rådssammensetningen tilsier at rådene ikke har tilstrekkelig eierskap til alle fagene. </w:t>
      </w:r>
    </w:p>
    <w:p w14:paraId="14FBB359" w14:textId="206EFB0B" w:rsidR="00D8435D" w:rsidRDefault="00D8435D" w:rsidP="00AF726D">
      <w:pPr>
        <w:spacing w:after="0" w:line="240" w:lineRule="auto"/>
        <w:textAlignment w:val="baseline"/>
        <w:rPr>
          <w:rFonts w:ascii="Verdana" w:eastAsia="Times New Roman" w:hAnsi="Verdana" w:cs="Segoe UI"/>
          <w:i/>
          <w:sz w:val="18"/>
          <w:szCs w:val="18"/>
          <w:lang w:eastAsia="nb-NO"/>
        </w:rPr>
      </w:pPr>
    </w:p>
    <w:p w14:paraId="5CA19835" w14:textId="587910E1" w:rsidR="006656C0" w:rsidRDefault="006656C0" w:rsidP="00AF726D">
      <w:pPr>
        <w:spacing w:after="0" w:line="240" w:lineRule="auto"/>
        <w:textAlignment w:val="baseline"/>
        <w:rPr>
          <w:rFonts w:ascii="Verdana" w:eastAsia="Times New Roman" w:hAnsi="Verdana" w:cs="Segoe UI"/>
          <w:i/>
          <w:sz w:val="18"/>
          <w:szCs w:val="18"/>
          <w:lang w:eastAsia="nb-NO"/>
        </w:rPr>
      </w:pPr>
      <w:proofErr w:type="spellStart"/>
      <w:r>
        <w:rPr>
          <w:rFonts w:ascii="Verdana" w:eastAsia="Times New Roman" w:hAnsi="Verdana" w:cs="Segoe UI"/>
          <w:i/>
          <w:sz w:val="18"/>
          <w:szCs w:val="18"/>
          <w:lang w:eastAsia="nb-NO"/>
        </w:rPr>
        <w:t>FRDT</w:t>
      </w:r>
      <w:proofErr w:type="spellEnd"/>
      <w:r>
        <w:rPr>
          <w:rFonts w:ascii="Verdana" w:eastAsia="Times New Roman" w:hAnsi="Verdana" w:cs="Segoe UI"/>
          <w:i/>
          <w:sz w:val="18"/>
          <w:szCs w:val="18"/>
          <w:lang w:eastAsia="nb-NO"/>
        </w:rPr>
        <w:t xml:space="preserve"> vil understreke at det er viktig at retningslinjene kan gjelde for alle fag, og at det vurderes nøye hvorvidt en fordypning kan legge begrensninger for opplæringen som gis i bedrift og tilgang på læreplasser. </w:t>
      </w:r>
    </w:p>
    <w:p w14:paraId="4CA2AC37" w14:textId="77777777" w:rsidR="006656C0" w:rsidRDefault="006656C0" w:rsidP="00AF726D">
      <w:pPr>
        <w:spacing w:after="0" w:line="240" w:lineRule="auto"/>
        <w:textAlignment w:val="baseline"/>
        <w:rPr>
          <w:rFonts w:ascii="Verdana" w:eastAsia="Times New Roman" w:hAnsi="Verdana" w:cs="Segoe UI"/>
          <w:i/>
          <w:sz w:val="18"/>
          <w:szCs w:val="18"/>
          <w:lang w:eastAsia="nb-NO"/>
        </w:rPr>
      </w:pPr>
    </w:p>
    <w:p w14:paraId="2DDCC2EB" w14:textId="649F2F5E" w:rsidR="00D8435D" w:rsidRDefault="00D8435D" w:rsidP="00D8435D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18.2.19</w:t>
      </w:r>
      <w:r>
        <w:rPr>
          <w:rFonts w:ascii="Verdana" w:eastAsia="Times New Roman" w:hAnsi="Verdana" w:cs="Segoe UI"/>
          <w:b/>
          <w:bCs/>
          <w:lang w:eastAsia="nb-NO"/>
        </w:rPr>
        <w:tab/>
        <w:t xml:space="preserve">Behovskartlegging for 2019 - </w:t>
      </w:r>
      <w:r w:rsidRPr="00D8435D">
        <w:rPr>
          <w:rFonts w:ascii="Verdana" w:eastAsia="Times New Roman" w:hAnsi="Verdana" w:cs="Segoe UI"/>
          <w:b/>
          <w:bCs/>
          <w:lang w:eastAsia="nb-NO"/>
        </w:rPr>
        <w:t>Læremiddelutvikling i smale fagområder innenfor yrkesfaglige utdanningsprogram</w:t>
      </w:r>
    </w:p>
    <w:p w14:paraId="66DAE4BC" w14:textId="77777777" w:rsidR="00D8435D" w:rsidRDefault="00D8435D" w:rsidP="00D8435D">
      <w:pPr>
        <w:spacing w:after="0" w:line="240" w:lineRule="auto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D8435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Utdanningsdirektoratet lyser årlig ut tilskudd til utvikling av læremidler innen fire kategorier: </w:t>
      </w:r>
    </w:p>
    <w:p w14:paraId="0344D57D" w14:textId="0C157386" w:rsidR="00D8435D" w:rsidRPr="00D8435D" w:rsidRDefault="00D8435D" w:rsidP="00D8435D">
      <w:pPr>
        <w:pStyle w:val="Listeavsnitt"/>
        <w:numPr>
          <w:ilvl w:val="0"/>
          <w:numId w:val="28"/>
        </w:numPr>
        <w:spacing w:after="0" w:line="240" w:lineRule="auto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D8435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smale fagområder </w:t>
      </w:r>
    </w:p>
    <w:p w14:paraId="3B30690A" w14:textId="77777777" w:rsidR="00D8435D" w:rsidRDefault="00D8435D" w:rsidP="00D8435D">
      <w:pPr>
        <w:pStyle w:val="Listeavsnitt"/>
        <w:numPr>
          <w:ilvl w:val="0"/>
          <w:numId w:val="28"/>
        </w:numPr>
        <w:spacing w:after="0" w:line="240" w:lineRule="auto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D8435D">
        <w:rPr>
          <w:rFonts w:ascii="Verdana" w:eastAsia="Times New Roman" w:hAnsi="Verdana" w:cs="Segoe UI"/>
          <w:iCs/>
          <w:sz w:val="18"/>
          <w:szCs w:val="18"/>
          <w:lang w:eastAsia="nb-NO"/>
        </w:rPr>
        <w:t>sæ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rskilt tilrettelagte læremidler</w:t>
      </w:r>
    </w:p>
    <w:p w14:paraId="4907190A" w14:textId="77777777" w:rsidR="00D8435D" w:rsidRDefault="00D8435D" w:rsidP="00D8435D">
      <w:pPr>
        <w:pStyle w:val="Listeavsnitt"/>
        <w:numPr>
          <w:ilvl w:val="0"/>
          <w:numId w:val="28"/>
        </w:numPr>
        <w:spacing w:after="0" w:line="240" w:lineRule="auto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D8435D">
        <w:rPr>
          <w:rFonts w:ascii="Verdana" w:eastAsia="Times New Roman" w:hAnsi="Verdana" w:cs="Segoe UI"/>
          <w:iCs/>
          <w:sz w:val="18"/>
          <w:szCs w:val="18"/>
          <w:lang w:eastAsia="nb-NO"/>
        </w:rPr>
        <w:t>læremidler f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or minoritetsspråklige elever </w:t>
      </w:r>
    </w:p>
    <w:p w14:paraId="57850870" w14:textId="55EB902E" w:rsidR="00D8435D" w:rsidRPr="00D8435D" w:rsidRDefault="00D8435D" w:rsidP="00D8435D">
      <w:pPr>
        <w:pStyle w:val="Listeavsnitt"/>
        <w:numPr>
          <w:ilvl w:val="0"/>
          <w:numId w:val="28"/>
        </w:numPr>
        <w:spacing w:after="0" w:line="240" w:lineRule="auto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D8435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universell utforming av læremidler innenfor alle fag og trinn. </w:t>
      </w:r>
    </w:p>
    <w:p w14:paraId="25A19CA9" w14:textId="77777777" w:rsidR="00D8435D" w:rsidRPr="00D8435D" w:rsidRDefault="00D8435D" w:rsidP="00D8435D">
      <w:pPr>
        <w:spacing w:after="0" w:line="240" w:lineRule="auto"/>
        <w:rPr>
          <w:rFonts w:ascii="Verdana" w:eastAsia="Times New Roman" w:hAnsi="Verdana" w:cs="Segoe UI"/>
          <w:iCs/>
          <w:sz w:val="18"/>
          <w:szCs w:val="18"/>
          <w:lang w:eastAsia="nb-NO"/>
        </w:rPr>
      </w:pPr>
    </w:p>
    <w:p w14:paraId="65F7394E" w14:textId="54279866" w:rsidR="00D8435D" w:rsidRDefault="00D8435D" w:rsidP="00D8435D">
      <w:pPr>
        <w:spacing w:after="0" w:line="240" w:lineRule="auto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D8435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Direktoratet ønsker innspill fra de faglige rådene på behov </w:t>
      </w:r>
      <w:r w:rsidR="00013CE1">
        <w:rPr>
          <w:rFonts w:ascii="Verdana" w:eastAsia="Times New Roman" w:hAnsi="Verdana" w:cs="Segoe UI"/>
          <w:iCs/>
          <w:sz w:val="18"/>
          <w:szCs w:val="18"/>
          <w:lang w:eastAsia="nb-NO"/>
        </w:rPr>
        <w:t>for læremidler. S</w:t>
      </w:r>
      <w:r w:rsidRPr="00D8435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e oppdrag </w:t>
      </w:r>
      <w:r w:rsidR="002F2FB3">
        <w:rPr>
          <w:rFonts w:ascii="Verdana" w:eastAsia="Times New Roman" w:hAnsi="Verdana" w:cs="Segoe UI"/>
          <w:iCs/>
          <w:sz w:val="18"/>
          <w:szCs w:val="18"/>
          <w:lang w:eastAsia="nb-NO"/>
        </w:rPr>
        <w:t>i vedlegg</w:t>
      </w:r>
      <w:r w:rsidR="00E83D14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4</w:t>
      </w:r>
      <w:r w:rsidR="00013CE1">
        <w:rPr>
          <w:rFonts w:ascii="Verdana" w:eastAsia="Times New Roman" w:hAnsi="Verdana" w:cs="Segoe UI"/>
          <w:iCs/>
          <w:sz w:val="18"/>
          <w:szCs w:val="18"/>
          <w:lang w:eastAsia="nb-NO"/>
        </w:rPr>
        <w:t>.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  <w:r w:rsidRPr="00D8435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Frist for tilbakemelding innen 29 april 2019. </w:t>
      </w:r>
    </w:p>
    <w:p w14:paraId="2707946C" w14:textId="68D5A8BB" w:rsidR="00013CE1" w:rsidRDefault="00013CE1" w:rsidP="00D8435D">
      <w:pPr>
        <w:spacing w:after="0" w:line="240" w:lineRule="auto"/>
        <w:rPr>
          <w:rFonts w:ascii="Verdana" w:eastAsia="Times New Roman" w:hAnsi="Verdana" w:cs="Segoe UI"/>
          <w:iCs/>
          <w:sz w:val="18"/>
          <w:szCs w:val="18"/>
          <w:lang w:eastAsia="nb-NO"/>
        </w:rPr>
      </w:pPr>
    </w:p>
    <w:p w14:paraId="79026FC7" w14:textId="44860060" w:rsidR="00155651" w:rsidRDefault="006656C0" w:rsidP="00013CE1">
      <w:pPr>
        <w:spacing w:after="0" w:line="240" w:lineRule="auto"/>
        <w:textAlignment w:val="baseline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V</w:t>
      </w:r>
      <w:r w:rsidR="00013CE1" w:rsidRPr="00143EAD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edtak: </w:t>
      </w:r>
      <w:r w:rsidR="003577E1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Rådet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støtter at læremidler til Vg1 i de nye utdanningsprogrammene prioriteres nå. Rådet opprettholder sine tidligere innspill</w:t>
      </w:r>
      <w:r w:rsidR="00155651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fra 2017 og 2018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.</w:t>
      </w:r>
    </w:p>
    <w:p w14:paraId="7143D282" w14:textId="77777777" w:rsidR="00155651" w:rsidRDefault="00155651" w:rsidP="00013CE1">
      <w:pPr>
        <w:spacing w:after="0" w:line="240" w:lineRule="auto"/>
        <w:textAlignment w:val="baseline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</w:p>
    <w:p w14:paraId="27DC13BD" w14:textId="4AB02666" w:rsidR="003577E1" w:rsidRDefault="00155651" w:rsidP="00013CE1">
      <w:pPr>
        <w:spacing w:after="0" w:line="240" w:lineRule="auto"/>
        <w:textAlignment w:val="baseline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proofErr w:type="spellStart"/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FRDT</w:t>
      </w:r>
      <w:proofErr w:type="spellEnd"/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har</w:t>
      </w:r>
      <w:r w:rsidR="006656C0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mottatt en henvendelse fra orgelbyggerfaget om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behov for læremidler og er kjent med at o</w:t>
      </w:r>
      <w:r w:rsidR="006656C0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gså andre Vg2 og lærefag har behov. 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Rådet vil f</w:t>
      </w:r>
      <w:r w:rsidR="003577E1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orberede en liste med prioriteringer for Vg2 og Vg3 til 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videre utlysninger</w:t>
      </w:r>
      <w:r w:rsidR="003577E1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. 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Rådsmedlemmene henter inn innspill i sine nettverk som sendes inn til Monika innen </w:t>
      </w:r>
      <w:r w:rsidR="003577E1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1. august. </w:t>
      </w:r>
    </w:p>
    <w:p w14:paraId="182681A4" w14:textId="3D3AA488" w:rsidR="002F2FB3" w:rsidRDefault="00013CE1" w:rsidP="00155651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i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sz w:val="18"/>
          <w:szCs w:val="18"/>
          <w:lang w:eastAsia="nb-NO"/>
        </w:rPr>
        <w:t xml:space="preserve"> </w:t>
      </w:r>
    </w:p>
    <w:p w14:paraId="24C59F37" w14:textId="26BB22C5" w:rsidR="002F2FB3" w:rsidRPr="002F2FB3" w:rsidRDefault="002F2FB3" w:rsidP="002F2FB3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szCs w:val="18"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19.2.19</w:t>
      </w:r>
      <w:r>
        <w:rPr>
          <w:rFonts w:ascii="Verdana" w:eastAsia="Times New Roman" w:hAnsi="Verdana" w:cs="Segoe UI"/>
          <w:b/>
          <w:bCs/>
          <w:lang w:eastAsia="nb-NO"/>
        </w:rPr>
        <w:tab/>
      </w:r>
      <w:r w:rsidRPr="002F2FB3">
        <w:rPr>
          <w:rFonts w:ascii="Verdana" w:eastAsia="Times New Roman" w:hAnsi="Verdana" w:cs="Times New Roman"/>
          <w:b/>
          <w:szCs w:val="18"/>
          <w:lang w:eastAsia="nb-NO"/>
        </w:rPr>
        <w:t>Gjennomgang av</w:t>
      </w:r>
      <w:r>
        <w:rPr>
          <w:rFonts w:ascii="Verdana" w:eastAsia="Times New Roman" w:hAnsi="Verdana" w:cs="Times New Roman"/>
          <w:b/>
          <w:szCs w:val="18"/>
          <w:lang w:eastAsia="nb-NO"/>
        </w:rPr>
        <w:t xml:space="preserve"> nye</w:t>
      </w:r>
      <w:r w:rsidRPr="002F2FB3">
        <w:rPr>
          <w:rFonts w:ascii="Verdana" w:eastAsia="Times New Roman" w:hAnsi="Verdana" w:cs="Times New Roman"/>
          <w:b/>
          <w:szCs w:val="18"/>
          <w:lang w:eastAsia="nb-NO"/>
        </w:rPr>
        <w:t xml:space="preserve"> lærefag</w:t>
      </w:r>
      <w:r>
        <w:rPr>
          <w:rFonts w:ascii="Verdana" w:eastAsia="Times New Roman" w:hAnsi="Verdana" w:cs="Times New Roman"/>
          <w:b/>
          <w:szCs w:val="18"/>
          <w:lang w:eastAsia="nb-NO"/>
        </w:rPr>
        <w:t xml:space="preserve"> </w:t>
      </w:r>
      <w:r w:rsidRPr="002F2FB3">
        <w:rPr>
          <w:rFonts w:ascii="Verdana" w:eastAsia="Times New Roman" w:hAnsi="Verdana" w:cs="Times New Roman"/>
          <w:b/>
          <w:szCs w:val="18"/>
          <w:lang w:eastAsia="nb-NO"/>
        </w:rPr>
        <w:t>– spørsmål om repslagerfaget</w:t>
      </w:r>
    </w:p>
    <w:p w14:paraId="4D805710" w14:textId="77777777" w:rsidR="002F2FB3" w:rsidRDefault="002F2FB3" w:rsidP="002F2FB3">
      <w:pPr>
        <w:spacing w:after="0" w:line="240" w:lineRule="auto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2F2FB3">
        <w:rPr>
          <w:rFonts w:ascii="Verdana" w:eastAsia="Times New Roman" w:hAnsi="Verdana" w:cs="Segoe UI"/>
          <w:iCs/>
          <w:sz w:val="18"/>
          <w:szCs w:val="18"/>
          <w:lang w:eastAsia="nb-NO"/>
        </w:rPr>
        <w:t>Kunnskapsdepartementet har bedt Utdanningsdirektoratet å gjennomgå lærefag opprettet siden 2010. Direktoratet skal sammenligne anslag over antall forventede læreplasser i søknad om opprettelse av lærefag med antall lærekontrakter etter opprettelsen av lærefaget.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</w:p>
    <w:p w14:paraId="1AF5CC0B" w14:textId="0AEA27C9" w:rsidR="002F2FB3" w:rsidRDefault="00155651" w:rsidP="002F2FB3">
      <w:pPr>
        <w:spacing w:after="0" w:line="240" w:lineRule="auto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Direktoratet har bedt</w:t>
      </w:r>
      <w:r w:rsidR="002F2FB3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  <w:proofErr w:type="spellStart"/>
      <w:r w:rsidR="002F2FB3">
        <w:rPr>
          <w:rFonts w:ascii="Verdana" w:eastAsia="Times New Roman" w:hAnsi="Verdana" w:cs="Segoe UI"/>
          <w:iCs/>
          <w:sz w:val="18"/>
          <w:szCs w:val="18"/>
          <w:lang w:eastAsia="nb-NO"/>
        </w:rPr>
        <w:t>FRDT</w:t>
      </w:r>
      <w:proofErr w:type="spellEnd"/>
      <w:r w:rsidR="002F2FB3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om å vurdere situasjonen i faget. </w:t>
      </w:r>
      <w:r w:rsidR="00A82F84">
        <w:rPr>
          <w:rFonts w:ascii="Verdana" w:eastAsia="Times New Roman" w:hAnsi="Verdana" w:cs="Segoe UI"/>
          <w:iCs/>
          <w:sz w:val="18"/>
          <w:szCs w:val="18"/>
          <w:lang w:eastAsia="nb-NO"/>
        </w:rPr>
        <w:t>Frist for tilbakemelding er 30. april.</w:t>
      </w:r>
    </w:p>
    <w:p w14:paraId="6B3E8A2D" w14:textId="5947CB32" w:rsidR="00A82F84" w:rsidRDefault="00A82F84" w:rsidP="002F2FB3">
      <w:pPr>
        <w:spacing w:after="0" w:line="240" w:lineRule="auto"/>
        <w:rPr>
          <w:rFonts w:ascii="Verdana" w:eastAsia="Times New Roman" w:hAnsi="Verdana" w:cs="Segoe UI"/>
          <w:iCs/>
          <w:sz w:val="18"/>
          <w:szCs w:val="18"/>
          <w:lang w:eastAsia="nb-NO"/>
        </w:rPr>
      </w:pPr>
    </w:p>
    <w:p w14:paraId="2FD9B7A8" w14:textId="3D1DC0BF" w:rsidR="00155651" w:rsidRDefault="00155651" w:rsidP="00A82F84">
      <w:pPr>
        <w:spacing w:after="0" w:line="240" w:lineRule="auto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V</w:t>
      </w:r>
      <w:r w:rsidR="00A82F84" w:rsidRPr="00A82F84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edtak: 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Rådet er kjent med en positiv utvikling på repslagerverkstedet ved Hardanger fartøyvernsenter som følge av at faget er opprettet. Verkstedet spiller en viktig rolle for bevaring og utvikling av repslagerfaget i Norden. </w:t>
      </w:r>
    </w:p>
    <w:p w14:paraId="39782A64" w14:textId="77777777" w:rsidR="00256D20" w:rsidRDefault="00256D20" w:rsidP="00A82F84">
      <w:pPr>
        <w:spacing w:after="0" w:line="240" w:lineRule="auto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</w:p>
    <w:p w14:paraId="448BBAF2" w14:textId="51FF1159" w:rsidR="00155651" w:rsidRDefault="00155651" w:rsidP="00A82F84">
      <w:pPr>
        <w:spacing w:after="0" w:line="240" w:lineRule="auto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Fagansvarlig utarbeider en uttalelse basert på diskusjonen i rådet og i samarbeid med Inger, Solveig og Hildegunn.</w:t>
      </w:r>
    </w:p>
    <w:p w14:paraId="737DFEB9" w14:textId="77777777" w:rsidR="00155651" w:rsidRDefault="00155651" w:rsidP="00A82F84">
      <w:pPr>
        <w:spacing w:after="0" w:line="240" w:lineRule="auto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</w:p>
    <w:p w14:paraId="7C51C7C7" w14:textId="3779CEE8" w:rsidR="00CC1DBB" w:rsidRDefault="002F2FB3" w:rsidP="006B1819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lastRenderedPageBreak/>
        <w:t>20</w:t>
      </w:r>
      <w:r w:rsidR="00AF726D">
        <w:rPr>
          <w:rFonts w:ascii="Verdana" w:eastAsia="Times New Roman" w:hAnsi="Verdana" w:cs="Segoe UI"/>
          <w:b/>
          <w:bCs/>
          <w:lang w:eastAsia="nb-NO"/>
        </w:rPr>
        <w:t>.2</w:t>
      </w:r>
      <w:r w:rsidR="006B1819">
        <w:rPr>
          <w:rFonts w:ascii="Verdana" w:eastAsia="Times New Roman" w:hAnsi="Verdana" w:cs="Segoe UI"/>
          <w:b/>
          <w:bCs/>
          <w:lang w:eastAsia="nb-NO"/>
        </w:rPr>
        <w:t>.19</w:t>
      </w:r>
      <w:r w:rsidR="006B1819">
        <w:rPr>
          <w:rFonts w:ascii="Verdana" w:eastAsia="Times New Roman" w:hAnsi="Verdana" w:cs="Segoe UI"/>
          <w:b/>
          <w:bCs/>
          <w:lang w:eastAsia="nb-NO"/>
        </w:rPr>
        <w:tab/>
      </w:r>
      <w:r w:rsidR="00577557">
        <w:rPr>
          <w:rFonts w:ascii="Verdana" w:eastAsia="Times New Roman" w:hAnsi="Verdana" w:cs="Segoe UI"/>
          <w:b/>
          <w:bCs/>
          <w:lang w:eastAsia="nb-NO"/>
        </w:rPr>
        <w:t xml:space="preserve">Forslag om navneendring – </w:t>
      </w:r>
      <w:proofErr w:type="spellStart"/>
      <w:r w:rsidR="00577557">
        <w:rPr>
          <w:rFonts w:ascii="Verdana" w:eastAsia="Times New Roman" w:hAnsi="Verdana" w:cs="Segoe UI"/>
          <w:b/>
          <w:bCs/>
          <w:lang w:eastAsia="nb-NO"/>
        </w:rPr>
        <w:t>filigranssølvmedfaget</w:t>
      </w:r>
      <w:proofErr w:type="spellEnd"/>
    </w:p>
    <w:p w14:paraId="55924336" w14:textId="41496710" w:rsidR="00577557" w:rsidRDefault="00CF7FCA" w:rsidP="00256D20">
      <w:pPr>
        <w:spacing w:after="0" w:line="240" w:lineRule="auto"/>
        <w:jc w:val="both"/>
        <w:textAlignment w:val="baseline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Rådet mottok 15.04.2019 </w:t>
      </w:r>
      <w:r w:rsidR="00577557" w:rsidRPr="00577557">
        <w:rPr>
          <w:rFonts w:ascii="Verdana" w:hAnsi="Verdana" w:cs="Verdana"/>
          <w:color w:val="000000"/>
          <w:sz w:val="20"/>
          <w:szCs w:val="20"/>
        </w:rPr>
        <w:t>fors</w:t>
      </w:r>
      <w:r>
        <w:rPr>
          <w:rFonts w:ascii="Verdana" w:hAnsi="Verdana" w:cs="Verdana"/>
          <w:color w:val="000000"/>
          <w:sz w:val="20"/>
          <w:szCs w:val="20"/>
        </w:rPr>
        <w:t>la</w:t>
      </w:r>
      <w:r w:rsidR="00577557" w:rsidRPr="00577557">
        <w:rPr>
          <w:rFonts w:ascii="Verdana" w:hAnsi="Verdana" w:cs="Verdana"/>
          <w:color w:val="000000"/>
          <w:sz w:val="20"/>
          <w:szCs w:val="20"/>
        </w:rPr>
        <w:t>g om navneendr</w:t>
      </w:r>
      <w:r>
        <w:rPr>
          <w:rFonts w:ascii="Verdana" w:hAnsi="Verdana" w:cs="Verdana"/>
          <w:color w:val="000000"/>
          <w:sz w:val="20"/>
          <w:szCs w:val="20"/>
        </w:rPr>
        <w:t>ing for filigranssølvsmedfaget der det foreslås at</w:t>
      </w:r>
      <w:r w:rsidRPr="00CF7FCA">
        <w:rPr>
          <w:rFonts w:ascii="Verdana" w:hAnsi="Verdana" w:cs="Verdana"/>
          <w:color w:val="000000"/>
          <w:sz w:val="20"/>
          <w:szCs w:val="20"/>
        </w:rPr>
        <w:t xml:space="preserve"> faget </w:t>
      </w:r>
      <w:r w:rsidR="00A62605">
        <w:rPr>
          <w:rFonts w:ascii="Verdana" w:hAnsi="Verdana" w:cs="Verdana"/>
          <w:color w:val="000000"/>
          <w:sz w:val="20"/>
          <w:szCs w:val="20"/>
        </w:rPr>
        <w:t>får navnet</w:t>
      </w:r>
      <w:r w:rsidRPr="00CF7FCA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CF7FCA">
        <w:rPr>
          <w:rFonts w:ascii="Verdana" w:hAnsi="Verdana" w:cs="Verdana"/>
          <w:color w:val="000000"/>
          <w:sz w:val="20"/>
          <w:szCs w:val="20"/>
        </w:rPr>
        <w:t>filigransfaget</w:t>
      </w:r>
      <w:proofErr w:type="spellEnd"/>
      <w:r w:rsidRPr="00CF7FCA">
        <w:rPr>
          <w:rFonts w:ascii="Verdana" w:hAnsi="Verdana" w:cs="Verdana"/>
          <w:color w:val="000000"/>
          <w:sz w:val="20"/>
          <w:szCs w:val="20"/>
        </w:rPr>
        <w:t xml:space="preserve"> og</w:t>
      </w:r>
      <w:r w:rsidR="00A62605">
        <w:rPr>
          <w:rFonts w:ascii="Verdana" w:hAnsi="Verdana" w:cs="Verdana"/>
          <w:color w:val="000000"/>
          <w:sz w:val="20"/>
          <w:szCs w:val="20"/>
        </w:rPr>
        <w:t xml:space="preserve"> at fagpersonens tittel kan bli </w:t>
      </w:r>
      <w:r w:rsidRPr="00CF7FCA">
        <w:rPr>
          <w:rFonts w:ascii="Verdana" w:hAnsi="Verdana" w:cs="Verdana"/>
          <w:color w:val="000000"/>
          <w:sz w:val="20"/>
          <w:szCs w:val="20"/>
        </w:rPr>
        <w:t>filigransarbeider</w:t>
      </w:r>
      <w:r w:rsidR="00A62605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F7FCA">
        <w:rPr>
          <w:rFonts w:ascii="Verdana" w:hAnsi="Verdana" w:cs="Verdana"/>
          <w:color w:val="000000"/>
          <w:sz w:val="20"/>
          <w:szCs w:val="20"/>
        </w:rPr>
        <w:t xml:space="preserve">og </w:t>
      </w:r>
      <w:proofErr w:type="spellStart"/>
      <w:r w:rsidR="00A62605" w:rsidRPr="00CF7FCA">
        <w:rPr>
          <w:rFonts w:ascii="Verdana" w:hAnsi="Verdana" w:cs="Verdana"/>
          <w:color w:val="000000"/>
          <w:sz w:val="20"/>
          <w:szCs w:val="20"/>
        </w:rPr>
        <w:t>filigransmester</w:t>
      </w:r>
      <w:proofErr w:type="spellEnd"/>
      <w:r w:rsidR="00A62605" w:rsidRPr="00CF7FC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62605">
        <w:rPr>
          <w:rFonts w:ascii="Verdana" w:hAnsi="Verdana" w:cs="Verdana"/>
          <w:color w:val="000000"/>
          <w:sz w:val="20"/>
          <w:szCs w:val="20"/>
        </w:rPr>
        <w:t>tittelen for personer med mesterbrev</w:t>
      </w:r>
      <w:r w:rsidRPr="00CF7FCA">
        <w:rPr>
          <w:rFonts w:ascii="Verdana" w:hAnsi="Verdana" w:cs="Verdana"/>
          <w:color w:val="000000"/>
          <w:sz w:val="20"/>
          <w:szCs w:val="20"/>
        </w:rPr>
        <w:t>.</w:t>
      </w:r>
    </w:p>
    <w:p w14:paraId="1EB6732A" w14:textId="586CD7CA" w:rsidR="00636C4F" w:rsidRDefault="00636C4F" w:rsidP="00256D20">
      <w:pPr>
        <w:spacing w:after="0" w:line="240" w:lineRule="auto"/>
        <w:jc w:val="both"/>
        <w:textAlignment w:val="baseline"/>
        <w:rPr>
          <w:rFonts w:ascii="Verdana" w:hAnsi="Verdana" w:cs="Verdana"/>
          <w:color w:val="000000"/>
          <w:sz w:val="20"/>
          <w:szCs w:val="20"/>
        </w:rPr>
      </w:pPr>
    </w:p>
    <w:p w14:paraId="7FFBA029" w14:textId="77777777" w:rsidR="00636C4F" w:rsidRDefault="00636C4F" w:rsidP="00636C4F">
      <w:pPr>
        <w:spacing w:after="0" w:line="240" w:lineRule="auto"/>
        <w:textAlignment w:val="baseline"/>
        <w:rPr>
          <w:rFonts w:ascii="Verdana" w:hAnsi="Verdana" w:cs="Verdana"/>
          <w:i/>
          <w:color w:val="000000"/>
          <w:sz w:val="20"/>
          <w:szCs w:val="20"/>
        </w:rPr>
      </w:pPr>
      <w:r w:rsidRPr="00636C4F">
        <w:rPr>
          <w:rFonts w:ascii="Verdana" w:hAnsi="Verdana" w:cs="Verdana"/>
          <w:i/>
          <w:color w:val="000000"/>
          <w:sz w:val="20"/>
          <w:szCs w:val="20"/>
        </w:rPr>
        <w:t xml:space="preserve">Vedtak: </w:t>
      </w:r>
      <w:proofErr w:type="spellStart"/>
      <w:r w:rsidRPr="00636C4F">
        <w:rPr>
          <w:rFonts w:ascii="Verdana" w:hAnsi="Verdana" w:cs="Verdana"/>
          <w:i/>
          <w:color w:val="000000"/>
          <w:sz w:val="20"/>
          <w:szCs w:val="20"/>
        </w:rPr>
        <w:t>FRDT</w:t>
      </w:r>
      <w:proofErr w:type="spellEnd"/>
      <w:r w:rsidRPr="00636C4F">
        <w:rPr>
          <w:rFonts w:ascii="Verdana" w:hAnsi="Verdana" w:cs="Verdana"/>
          <w:i/>
          <w:color w:val="000000"/>
          <w:sz w:val="20"/>
          <w:szCs w:val="20"/>
        </w:rPr>
        <w:t xml:space="preserve"> støtter at forslaget om navneendring tas med i den kommende innspillsrunden for læreplaner for Vg2 og Vg3. </w:t>
      </w:r>
      <w:proofErr w:type="spellStart"/>
      <w:r w:rsidRPr="00636C4F">
        <w:rPr>
          <w:rFonts w:ascii="Verdana" w:hAnsi="Verdana" w:cs="Verdana"/>
          <w:i/>
          <w:color w:val="000000"/>
          <w:sz w:val="20"/>
          <w:szCs w:val="20"/>
        </w:rPr>
        <w:t>FRDT</w:t>
      </w:r>
      <w:proofErr w:type="spellEnd"/>
      <w:r w:rsidRPr="00636C4F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i/>
          <w:color w:val="000000"/>
          <w:sz w:val="20"/>
          <w:szCs w:val="20"/>
        </w:rPr>
        <w:t>vil</w:t>
      </w:r>
      <w:r w:rsidRPr="00636C4F">
        <w:rPr>
          <w:rFonts w:ascii="Verdana" w:hAnsi="Verdana" w:cs="Verdana"/>
          <w:i/>
          <w:color w:val="000000"/>
          <w:sz w:val="20"/>
          <w:szCs w:val="20"/>
        </w:rPr>
        <w:t xml:space="preserve"> ta stilling til selve forslaget om navneendring etter innspillsrunden. </w:t>
      </w:r>
    </w:p>
    <w:p w14:paraId="6822B99F" w14:textId="77777777" w:rsidR="00636C4F" w:rsidRDefault="00636C4F" w:rsidP="00636C4F">
      <w:pPr>
        <w:spacing w:after="0" w:line="240" w:lineRule="auto"/>
        <w:textAlignment w:val="baseline"/>
        <w:rPr>
          <w:rFonts w:ascii="Verdana" w:hAnsi="Verdana" w:cs="Verdana"/>
          <w:i/>
          <w:color w:val="000000"/>
          <w:sz w:val="20"/>
          <w:szCs w:val="20"/>
        </w:rPr>
      </w:pPr>
    </w:p>
    <w:p w14:paraId="4A7935D0" w14:textId="3352AB49" w:rsidR="00636C4F" w:rsidRPr="00636C4F" w:rsidRDefault="00636C4F" w:rsidP="00636C4F">
      <w:pPr>
        <w:spacing w:after="0" w:line="240" w:lineRule="auto"/>
        <w:textAlignment w:val="baseline"/>
        <w:rPr>
          <w:rFonts w:ascii="Verdana" w:hAnsi="Verdana" w:cs="Verdana"/>
          <w:i/>
          <w:color w:val="000000"/>
          <w:sz w:val="20"/>
          <w:szCs w:val="20"/>
        </w:rPr>
      </w:pPr>
      <w:r w:rsidRPr="00636C4F">
        <w:rPr>
          <w:rFonts w:ascii="Verdana" w:hAnsi="Verdana" w:cs="Verdana"/>
          <w:i/>
          <w:color w:val="000000"/>
          <w:sz w:val="20"/>
          <w:szCs w:val="20"/>
        </w:rPr>
        <w:t xml:space="preserve">I søknaden oppgir søkerne at navnet på filigranssølvsmedfaget ble endret fra </w:t>
      </w:r>
      <w:proofErr w:type="spellStart"/>
      <w:r w:rsidRPr="00636C4F">
        <w:rPr>
          <w:rFonts w:ascii="Verdana" w:hAnsi="Verdana" w:cs="Verdana"/>
          <w:i/>
          <w:color w:val="000000"/>
          <w:sz w:val="20"/>
          <w:szCs w:val="20"/>
        </w:rPr>
        <w:t>filigransfaget</w:t>
      </w:r>
      <w:proofErr w:type="spellEnd"/>
      <w:r w:rsidRPr="00636C4F">
        <w:rPr>
          <w:rFonts w:ascii="Verdana" w:hAnsi="Verdana" w:cs="Verdana"/>
          <w:i/>
          <w:color w:val="000000"/>
          <w:sz w:val="20"/>
          <w:szCs w:val="20"/>
        </w:rPr>
        <w:t xml:space="preserve"> til </w:t>
      </w:r>
      <w:proofErr w:type="spellStart"/>
      <w:r w:rsidRPr="00636C4F">
        <w:rPr>
          <w:rFonts w:ascii="Verdana" w:hAnsi="Verdana" w:cs="Verdana"/>
          <w:i/>
          <w:color w:val="000000"/>
          <w:sz w:val="20"/>
          <w:szCs w:val="20"/>
        </w:rPr>
        <w:t>filigranssølvsmedfaget</w:t>
      </w:r>
      <w:proofErr w:type="spellEnd"/>
      <w:r w:rsidRPr="00636C4F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i/>
          <w:color w:val="000000"/>
          <w:sz w:val="20"/>
          <w:szCs w:val="20"/>
        </w:rPr>
        <w:t>i arbeidet med det som er dagens læreplan</w:t>
      </w:r>
      <w:r w:rsidRPr="00636C4F">
        <w:rPr>
          <w:rFonts w:ascii="Verdana" w:hAnsi="Verdana" w:cs="Verdana"/>
          <w:i/>
          <w:color w:val="000000"/>
          <w:sz w:val="20"/>
          <w:szCs w:val="20"/>
        </w:rPr>
        <w:t xml:space="preserve">. Rådet </w:t>
      </w:r>
      <w:r>
        <w:rPr>
          <w:rFonts w:ascii="Verdana" w:hAnsi="Verdana" w:cs="Verdana"/>
          <w:i/>
          <w:color w:val="000000"/>
          <w:sz w:val="20"/>
          <w:szCs w:val="20"/>
        </w:rPr>
        <w:t>ønsker å få</w:t>
      </w:r>
      <w:r w:rsidRPr="00636C4F">
        <w:rPr>
          <w:rFonts w:ascii="Verdana" w:hAnsi="Verdana" w:cs="Verdana"/>
          <w:i/>
          <w:color w:val="000000"/>
          <w:sz w:val="20"/>
          <w:szCs w:val="20"/>
        </w:rPr>
        <w:t xml:space="preserve"> mer informasjon om</w:t>
      </w:r>
      <w:r>
        <w:rPr>
          <w:rFonts w:ascii="Verdana" w:hAnsi="Verdana" w:cs="Verdana"/>
          <w:i/>
          <w:color w:val="000000"/>
          <w:sz w:val="20"/>
          <w:szCs w:val="20"/>
        </w:rPr>
        <w:t xml:space="preserve"> hva som var</w:t>
      </w:r>
      <w:r w:rsidRPr="00636C4F">
        <w:rPr>
          <w:rFonts w:ascii="Verdana" w:hAnsi="Verdana" w:cs="Verdana"/>
          <w:i/>
          <w:color w:val="000000"/>
          <w:sz w:val="20"/>
          <w:szCs w:val="20"/>
        </w:rPr>
        <w:t xml:space="preserve"> begrunnelsen for å endre navnet den gangen</w:t>
      </w:r>
      <w:r>
        <w:rPr>
          <w:rFonts w:ascii="Verdana" w:hAnsi="Verdana" w:cs="Verdana"/>
          <w:i/>
          <w:color w:val="000000"/>
          <w:sz w:val="20"/>
          <w:szCs w:val="20"/>
        </w:rPr>
        <w:t>, og</w:t>
      </w:r>
      <w:r w:rsidRPr="00636C4F">
        <w:rPr>
          <w:rFonts w:ascii="Verdana" w:hAnsi="Verdana" w:cs="Verdana"/>
          <w:i/>
          <w:color w:val="000000"/>
          <w:sz w:val="20"/>
          <w:szCs w:val="20"/>
        </w:rPr>
        <w:t xml:space="preserve"> hvorvidt det forslaget som nå fremmes har støtte i hele fagmiljøet, eller om fagmiljøet er delt i synet på hva som er det beste navnet for faget. </w:t>
      </w:r>
    </w:p>
    <w:p w14:paraId="1ED4F6DE" w14:textId="6B0F6D5A" w:rsidR="00636C4F" w:rsidRPr="00636C4F" w:rsidRDefault="00636C4F" w:rsidP="00636C4F">
      <w:pPr>
        <w:spacing w:after="0" w:line="240" w:lineRule="auto"/>
        <w:textAlignment w:val="baseline"/>
        <w:rPr>
          <w:rFonts w:ascii="Verdana" w:hAnsi="Verdana" w:cs="Verdana"/>
          <w:i/>
          <w:color w:val="000000"/>
          <w:sz w:val="20"/>
          <w:szCs w:val="20"/>
        </w:rPr>
      </w:pPr>
    </w:p>
    <w:p w14:paraId="49E2F335" w14:textId="3F8438CD" w:rsidR="00636C4F" w:rsidRPr="00636C4F" w:rsidRDefault="00636C4F" w:rsidP="00636C4F">
      <w:pPr>
        <w:spacing w:after="0" w:line="240" w:lineRule="auto"/>
        <w:textAlignment w:val="baseline"/>
        <w:rPr>
          <w:rFonts w:ascii="Verdana" w:hAnsi="Verdana" w:cs="Verdana"/>
          <w:i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i/>
          <w:color w:val="000000"/>
          <w:sz w:val="20"/>
          <w:szCs w:val="20"/>
        </w:rPr>
        <w:t>FRDT</w:t>
      </w:r>
      <w:proofErr w:type="spellEnd"/>
      <w:r w:rsidRPr="00636C4F">
        <w:rPr>
          <w:rFonts w:ascii="Verdana" w:hAnsi="Verdana" w:cs="Verdana"/>
          <w:i/>
          <w:color w:val="000000"/>
          <w:sz w:val="20"/>
          <w:szCs w:val="20"/>
        </w:rPr>
        <w:t xml:space="preserve"> oversende</w:t>
      </w:r>
      <w:r>
        <w:rPr>
          <w:rFonts w:ascii="Verdana" w:hAnsi="Verdana" w:cs="Verdana"/>
          <w:i/>
          <w:color w:val="000000"/>
          <w:sz w:val="20"/>
          <w:szCs w:val="20"/>
        </w:rPr>
        <w:t>r</w:t>
      </w:r>
      <w:r w:rsidRPr="00636C4F">
        <w:rPr>
          <w:rFonts w:ascii="Verdana" w:hAnsi="Verdana" w:cs="Verdana"/>
          <w:i/>
          <w:color w:val="000000"/>
          <w:sz w:val="20"/>
          <w:szCs w:val="20"/>
        </w:rPr>
        <w:t xml:space="preserve"> saken, med rådets innspill, til Utdanningsdirektoratet for videre behandling. </w:t>
      </w:r>
    </w:p>
    <w:p w14:paraId="5352CE75" w14:textId="2AC74023" w:rsidR="00CF7FCA" w:rsidRPr="00636C4F" w:rsidRDefault="00CF7FCA" w:rsidP="006B1819">
      <w:pPr>
        <w:spacing w:after="0" w:line="240" w:lineRule="auto"/>
        <w:textAlignment w:val="baseline"/>
        <w:rPr>
          <w:rFonts w:ascii="Verdana" w:hAnsi="Verdana" w:cs="Verdana"/>
          <w:i/>
          <w:color w:val="000000"/>
          <w:sz w:val="20"/>
          <w:szCs w:val="20"/>
        </w:rPr>
      </w:pPr>
    </w:p>
    <w:p w14:paraId="050330D4" w14:textId="2EF63E4E" w:rsidR="006B1819" w:rsidRDefault="00CC1DBB" w:rsidP="006B1819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 xml:space="preserve">21.2.2019 </w:t>
      </w:r>
      <w:r w:rsidR="006B1819">
        <w:rPr>
          <w:rFonts w:ascii="Verdana" w:eastAsia="Times New Roman" w:hAnsi="Verdana" w:cs="Segoe UI"/>
          <w:b/>
          <w:bCs/>
          <w:lang w:eastAsia="nb-NO"/>
        </w:rPr>
        <w:t>Orienteringssaker</w:t>
      </w:r>
    </w:p>
    <w:p w14:paraId="3E5B5FB1" w14:textId="77777777" w:rsidR="00AF726D" w:rsidRDefault="00AF726D" w:rsidP="00AF726D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0B1067">
        <w:rPr>
          <w:rFonts w:ascii="Verdana" w:eastAsia="Times New Roman" w:hAnsi="Verdana" w:cs="Times New Roman"/>
          <w:sz w:val="18"/>
          <w:szCs w:val="18"/>
          <w:lang w:eastAsia="nb-NO"/>
        </w:rPr>
        <w:t>Seminaret på Sundvollen</w:t>
      </w:r>
    </w:p>
    <w:p w14:paraId="5272E277" w14:textId="618D50EE" w:rsidR="00AF726D" w:rsidRDefault="00AF726D" w:rsidP="00AF726D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0B1067">
        <w:rPr>
          <w:rFonts w:ascii="Verdana" w:eastAsia="Times New Roman" w:hAnsi="Verdana" w:cs="Times New Roman"/>
          <w:sz w:val="18"/>
          <w:szCs w:val="18"/>
          <w:lang w:eastAsia="nb-NO"/>
        </w:rPr>
        <w:t>Læreplanarbeidet for Vg2 og Vg3</w:t>
      </w:r>
    </w:p>
    <w:p w14:paraId="0566B51F" w14:textId="17514E04" w:rsidR="00527B65" w:rsidRDefault="00527B65" w:rsidP="00527B65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527B65">
        <w:rPr>
          <w:rFonts w:ascii="Verdana" w:eastAsia="Times New Roman" w:hAnsi="Verdana" w:cs="Times New Roman"/>
          <w:sz w:val="18"/>
          <w:szCs w:val="18"/>
          <w:lang w:eastAsia="nb-NO"/>
        </w:rPr>
        <w:t xml:space="preserve">Orientering fra </w:t>
      </w:r>
      <w:proofErr w:type="spellStart"/>
      <w:r w:rsidR="00256D20">
        <w:rPr>
          <w:rFonts w:ascii="Verdana" w:eastAsia="Times New Roman" w:hAnsi="Verdana" w:cs="Times New Roman"/>
          <w:sz w:val="18"/>
          <w:szCs w:val="18"/>
          <w:lang w:eastAsia="nb-NO"/>
        </w:rPr>
        <w:t>FRDT</w:t>
      </w:r>
      <w:proofErr w:type="spellEnd"/>
      <w:r w:rsidR="00256D20">
        <w:rPr>
          <w:rFonts w:ascii="Verdana" w:eastAsia="Times New Roman" w:hAnsi="Verdana" w:cs="Times New Roman"/>
          <w:sz w:val="18"/>
          <w:szCs w:val="18"/>
          <w:lang w:eastAsia="nb-NO"/>
        </w:rPr>
        <w:t xml:space="preserve"> deltakelse i </w:t>
      </w:r>
      <w:r w:rsidRPr="00527B65">
        <w:rPr>
          <w:rFonts w:ascii="Verdana" w:eastAsia="Times New Roman" w:hAnsi="Verdana" w:cs="Times New Roman"/>
          <w:sz w:val="18"/>
          <w:szCs w:val="18"/>
          <w:lang w:eastAsia="nb-NO"/>
        </w:rPr>
        <w:t>møte med kontaktutvalget i FFU</w:t>
      </w:r>
      <w:r w:rsidR="00256D20">
        <w:rPr>
          <w:rFonts w:ascii="Verdana" w:eastAsia="Times New Roman" w:hAnsi="Verdana" w:cs="Times New Roman"/>
          <w:sz w:val="18"/>
          <w:szCs w:val="18"/>
          <w:lang w:eastAsia="nb-NO"/>
        </w:rPr>
        <w:t xml:space="preserve"> 04.04.2019. Se referat fra møtet </w:t>
      </w:r>
      <w:hyperlink r:id="rId13" w:history="1">
        <w:r w:rsidR="00256D20" w:rsidRPr="00256D20">
          <w:rPr>
            <w:rStyle w:val="Hyperkobling"/>
            <w:rFonts w:ascii="Verdana" w:eastAsia="Times New Roman" w:hAnsi="Verdana" w:cs="Times New Roman"/>
            <w:sz w:val="18"/>
            <w:szCs w:val="18"/>
            <w:lang w:eastAsia="nb-NO"/>
          </w:rPr>
          <w:t>her</w:t>
        </w:r>
      </w:hyperlink>
      <w:r w:rsidR="00256D20">
        <w:rPr>
          <w:rFonts w:ascii="Verdana" w:eastAsia="Times New Roman" w:hAnsi="Verdana" w:cs="Times New Roman"/>
          <w:sz w:val="18"/>
          <w:szCs w:val="18"/>
          <w:lang w:eastAsia="nb-NO"/>
        </w:rPr>
        <w:t xml:space="preserve">. </w:t>
      </w:r>
    </w:p>
    <w:p w14:paraId="43E87B10" w14:textId="252AAC86" w:rsidR="00B24275" w:rsidRDefault="00B24275" w:rsidP="00AF726D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>Henvendelse fra Arbeidstilsynet</w:t>
      </w:r>
      <w:r w:rsidR="00E83D14">
        <w:rPr>
          <w:rFonts w:ascii="Verdana" w:eastAsia="Times New Roman" w:hAnsi="Verdana" w:cs="Times New Roman"/>
          <w:sz w:val="18"/>
          <w:szCs w:val="18"/>
          <w:lang w:eastAsia="nb-NO"/>
        </w:rPr>
        <w:t xml:space="preserve">. </w:t>
      </w:r>
    </w:p>
    <w:p w14:paraId="5C6B0487" w14:textId="575F21BF" w:rsidR="00B24275" w:rsidRPr="000B1067" w:rsidRDefault="00B24275" w:rsidP="00AF726D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>Dialogseminar med Liedutvalget 9. mai</w:t>
      </w:r>
      <w:r w:rsidR="00E83D14">
        <w:rPr>
          <w:rFonts w:ascii="Verdana" w:eastAsia="Times New Roman" w:hAnsi="Verdana" w:cs="Times New Roman"/>
          <w:sz w:val="18"/>
          <w:szCs w:val="18"/>
          <w:lang w:eastAsia="nb-NO"/>
        </w:rPr>
        <w:t>.</w:t>
      </w:r>
    </w:p>
    <w:p w14:paraId="3A0A173A" w14:textId="50608277" w:rsidR="00F507A1" w:rsidRPr="00527B65" w:rsidRDefault="00527B65" w:rsidP="00527B65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>Invitasjon til høringsseminar fra Sametinget</w:t>
      </w:r>
    </w:p>
    <w:p w14:paraId="217A0219" w14:textId="77777777" w:rsidR="00527B65" w:rsidRPr="00527B65" w:rsidRDefault="00527B65" w:rsidP="00527B65">
      <w:pPr>
        <w:pStyle w:val="Listeavsnitt"/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</w:p>
    <w:p w14:paraId="64DAA6FB" w14:textId="19C4D044" w:rsidR="00E83D14" w:rsidRDefault="00155651" w:rsidP="006B1819">
      <w:pPr>
        <w:rPr>
          <w:rFonts w:ascii="Verdana" w:eastAsia="Times New Roman" w:hAnsi="Verdana" w:cs="Segoe UI"/>
          <w:bCs/>
          <w:i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V</w:t>
      </w:r>
      <w:r w:rsidR="00F507A1" w:rsidRPr="00F507A1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edtak: </w:t>
      </w:r>
      <w:r w:rsidR="00F507A1" w:rsidRPr="00F507A1">
        <w:rPr>
          <w:rFonts w:ascii="Verdana" w:eastAsia="Times New Roman" w:hAnsi="Verdana" w:cs="Segoe UI"/>
          <w:bCs/>
          <w:i/>
          <w:sz w:val="18"/>
          <w:szCs w:val="18"/>
          <w:lang w:eastAsia="nb-NO"/>
        </w:rPr>
        <w:t>Rådet tar sakene til orientering</w:t>
      </w:r>
      <w:r w:rsidR="00C749F5">
        <w:rPr>
          <w:rFonts w:ascii="Verdana" w:eastAsia="Times New Roman" w:hAnsi="Verdana" w:cs="Segoe UI"/>
          <w:bCs/>
          <w:i/>
          <w:sz w:val="18"/>
          <w:szCs w:val="18"/>
          <w:lang w:eastAsia="nb-NO"/>
        </w:rPr>
        <w:br/>
      </w:r>
      <w:r w:rsidR="00256D20">
        <w:rPr>
          <w:rFonts w:ascii="Verdana" w:eastAsia="Times New Roman" w:hAnsi="Verdana" w:cs="Segoe UI"/>
          <w:bCs/>
          <w:i/>
          <w:sz w:val="18"/>
          <w:szCs w:val="18"/>
          <w:lang w:eastAsia="nb-NO"/>
        </w:rPr>
        <w:t xml:space="preserve">Marianne, Einar og Martine deltar i møtet med Lied-utvalget 9. mai. </w:t>
      </w:r>
    </w:p>
    <w:p w14:paraId="0F31896A" w14:textId="2E76856A" w:rsidR="006B1819" w:rsidRDefault="006B1819" w:rsidP="006B1819">
      <w:pPr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Eventuelt</w:t>
      </w:r>
    </w:p>
    <w:p w14:paraId="13E8FCA4" w14:textId="0178D5D8" w:rsidR="00256D20" w:rsidRPr="00256D20" w:rsidRDefault="00256D20" w:rsidP="006B1819">
      <w:pPr>
        <w:rPr>
          <w:rFonts w:ascii="Verdana" w:eastAsia="Times New Roman" w:hAnsi="Verdana" w:cs="Segoe UI"/>
          <w:bCs/>
          <w:sz w:val="18"/>
          <w:szCs w:val="18"/>
          <w:lang w:eastAsia="nb-NO"/>
        </w:rPr>
      </w:pPr>
      <w:r w:rsidRPr="00256D20">
        <w:rPr>
          <w:rFonts w:ascii="Verdana" w:eastAsia="Times New Roman" w:hAnsi="Verdana" w:cs="Segoe UI"/>
          <w:bCs/>
          <w:sz w:val="18"/>
          <w:szCs w:val="18"/>
          <w:lang w:eastAsia="nb-NO"/>
        </w:rPr>
        <w:t>Ingen saker</w:t>
      </w:r>
    </w:p>
    <w:p w14:paraId="20FD62D1" w14:textId="1DAF3677" w:rsidR="00B24275" w:rsidRPr="00256D20" w:rsidRDefault="00B24275" w:rsidP="00256D20">
      <w:pPr>
        <w:rPr>
          <w:rFonts w:ascii="Verdana" w:eastAsia="Times New Roman" w:hAnsi="Verdana" w:cs="Times New Roman"/>
          <w:sz w:val="18"/>
          <w:szCs w:val="18"/>
          <w:lang w:eastAsia="nb-NO"/>
        </w:rPr>
      </w:pPr>
    </w:p>
    <w:sectPr w:rsidR="00B24275" w:rsidRPr="00256D2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B4DAB" w14:textId="77777777" w:rsidR="003748FD" w:rsidRDefault="003748FD" w:rsidP="00A82F84">
      <w:pPr>
        <w:spacing w:after="0" w:line="240" w:lineRule="auto"/>
      </w:pPr>
      <w:r>
        <w:separator/>
      </w:r>
    </w:p>
  </w:endnote>
  <w:endnote w:type="continuationSeparator" w:id="0">
    <w:p w14:paraId="062B5A2B" w14:textId="77777777" w:rsidR="003748FD" w:rsidRDefault="003748FD" w:rsidP="00A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07D5" w14:textId="79365E4F" w:rsidR="00D074F4" w:rsidRDefault="00D074F4">
    <w:pPr>
      <w:pStyle w:val="Bunntekst"/>
    </w:pPr>
  </w:p>
  <w:p w14:paraId="35CCF26A" w14:textId="127C8DC6" w:rsidR="00D074F4" w:rsidRDefault="00D074F4">
    <w:pPr>
      <w:pStyle w:val="Bunntekst"/>
    </w:pPr>
  </w:p>
  <w:p w14:paraId="4F57A06C" w14:textId="77777777" w:rsidR="00D074F4" w:rsidRDefault="00D074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C9AB6" w14:textId="77777777" w:rsidR="003748FD" w:rsidRDefault="003748FD" w:rsidP="00A82F84">
      <w:pPr>
        <w:spacing w:after="0" w:line="240" w:lineRule="auto"/>
      </w:pPr>
      <w:r>
        <w:separator/>
      </w:r>
    </w:p>
  </w:footnote>
  <w:footnote w:type="continuationSeparator" w:id="0">
    <w:p w14:paraId="3834ECAE" w14:textId="77777777" w:rsidR="003748FD" w:rsidRDefault="003748FD" w:rsidP="00A8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382"/>
    <w:multiLevelType w:val="hybridMultilevel"/>
    <w:tmpl w:val="AF1C44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1"/>
    <w:multiLevelType w:val="hybridMultilevel"/>
    <w:tmpl w:val="6FF6C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3951"/>
    <w:multiLevelType w:val="hybridMultilevel"/>
    <w:tmpl w:val="481CBE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9EF"/>
    <w:multiLevelType w:val="hybridMultilevel"/>
    <w:tmpl w:val="7D20C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72F8"/>
    <w:multiLevelType w:val="hybridMultilevel"/>
    <w:tmpl w:val="B298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584D"/>
    <w:multiLevelType w:val="hybridMultilevel"/>
    <w:tmpl w:val="938E158A"/>
    <w:lvl w:ilvl="0" w:tplc="0414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A862647C">
      <w:numFmt w:val="bullet"/>
      <w:lvlText w:val="•"/>
      <w:lvlJc w:val="left"/>
      <w:pPr>
        <w:ind w:left="1860" w:hanging="360"/>
      </w:pPr>
      <w:rPr>
        <w:rFonts w:ascii="Verdana" w:eastAsia="Times New Roman" w:hAnsi="Verdana" w:cs="Segoe UI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67E27BD"/>
    <w:multiLevelType w:val="hybridMultilevel"/>
    <w:tmpl w:val="5666031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731C"/>
    <w:multiLevelType w:val="hybridMultilevel"/>
    <w:tmpl w:val="CC86B0DE"/>
    <w:lvl w:ilvl="0" w:tplc="1152E72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82F"/>
    <w:multiLevelType w:val="hybridMultilevel"/>
    <w:tmpl w:val="D012F4EA"/>
    <w:lvl w:ilvl="0" w:tplc="37309828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B216D"/>
    <w:multiLevelType w:val="hybridMultilevel"/>
    <w:tmpl w:val="F60A7494"/>
    <w:lvl w:ilvl="0" w:tplc="0414000F">
      <w:start w:val="1"/>
      <w:numFmt w:val="decimal"/>
      <w:lvlText w:val="%1."/>
      <w:lvlJc w:val="left"/>
      <w:pPr>
        <w:ind w:left="840" w:hanging="360"/>
      </w:pPr>
    </w:lvl>
    <w:lvl w:ilvl="1" w:tplc="04140019" w:tentative="1">
      <w:start w:val="1"/>
      <w:numFmt w:val="lowerLetter"/>
      <w:lvlText w:val="%2."/>
      <w:lvlJc w:val="left"/>
      <w:pPr>
        <w:ind w:left="1560" w:hanging="360"/>
      </w:pPr>
    </w:lvl>
    <w:lvl w:ilvl="2" w:tplc="0414001B" w:tentative="1">
      <w:start w:val="1"/>
      <w:numFmt w:val="lowerRoman"/>
      <w:lvlText w:val="%3."/>
      <w:lvlJc w:val="right"/>
      <w:pPr>
        <w:ind w:left="2280" w:hanging="180"/>
      </w:pPr>
    </w:lvl>
    <w:lvl w:ilvl="3" w:tplc="0414000F" w:tentative="1">
      <w:start w:val="1"/>
      <w:numFmt w:val="decimal"/>
      <w:lvlText w:val="%4."/>
      <w:lvlJc w:val="left"/>
      <w:pPr>
        <w:ind w:left="3000" w:hanging="360"/>
      </w:pPr>
    </w:lvl>
    <w:lvl w:ilvl="4" w:tplc="04140019" w:tentative="1">
      <w:start w:val="1"/>
      <w:numFmt w:val="lowerLetter"/>
      <w:lvlText w:val="%5."/>
      <w:lvlJc w:val="left"/>
      <w:pPr>
        <w:ind w:left="3720" w:hanging="360"/>
      </w:pPr>
    </w:lvl>
    <w:lvl w:ilvl="5" w:tplc="0414001B" w:tentative="1">
      <w:start w:val="1"/>
      <w:numFmt w:val="lowerRoman"/>
      <w:lvlText w:val="%6."/>
      <w:lvlJc w:val="right"/>
      <w:pPr>
        <w:ind w:left="4440" w:hanging="180"/>
      </w:pPr>
    </w:lvl>
    <w:lvl w:ilvl="6" w:tplc="0414000F" w:tentative="1">
      <w:start w:val="1"/>
      <w:numFmt w:val="decimal"/>
      <w:lvlText w:val="%7."/>
      <w:lvlJc w:val="left"/>
      <w:pPr>
        <w:ind w:left="5160" w:hanging="360"/>
      </w:pPr>
    </w:lvl>
    <w:lvl w:ilvl="7" w:tplc="04140019" w:tentative="1">
      <w:start w:val="1"/>
      <w:numFmt w:val="lowerLetter"/>
      <w:lvlText w:val="%8."/>
      <w:lvlJc w:val="left"/>
      <w:pPr>
        <w:ind w:left="5880" w:hanging="360"/>
      </w:pPr>
    </w:lvl>
    <w:lvl w:ilvl="8" w:tplc="041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BAA5E7A"/>
    <w:multiLevelType w:val="hybridMultilevel"/>
    <w:tmpl w:val="F60A8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E4DD7"/>
    <w:multiLevelType w:val="hybridMultilevel"/>
    <w:tmpl w:val="DFFA2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2F50"/>
    <w:multiLevelType w:val="hybridMultilevel"/>
    <w:tmpl w:val="C0A2A3C0"/>
    <w:lvl w:ilvl="0" w:tplc="8BB053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0016F"/>
    <w:multiLevelType w:val="hybridMultilevel"/>
    <w:tmpl w:val="EA3EFC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C36A5"/>
    <w:multiLevelType w:val="multilevel"/>
    <w:tmpl w:val="48C6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027CAA"/>
    <w:multiLevelType w:val="hybridMultilevel"/>
    <w:tmpl w:val="ABEC1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2B93"/>
    <w:multiLevelType w:val="hybridMultilevel"/>
    <w:tmpl w:val="D26AD3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10EA"/>
    <w:multiLevelType w:val="hybridMultilevel"/>
    <w:tmpl w:val="0D2A5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32B1F"/>
    <w:multiLevelType w:val="hybridMultilevel"/>
    <w:tmpl w:val="EE2C9154"/>
    <w:lvl w:ilvl="0" w:tplc="CD70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C5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88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8E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E0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2D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3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B65317"/>
    <w:multiLevelType w:val="multilevel"/>
    <w:tmpl w:val="C1B2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D83EDA"/>
    <w:multiLevelType w:val="hybridMultilevel"/>
    <w:tmpl w:val="D1AEAD32"/>
    <w:lvl w:ilvl="0" w:tplc="1152E7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51B4"/>
    <w:multiLevelType w:val="hybridMultilevel"/>
    <w:tmpl w:val="5BFAE5C8"/>
    <w:lvl w:ilvl="0" w:tplc="1152E72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BD1A20"/>
    <w:multiLevelType w:val="hybridMultilevel"/>
    <w:tmpl w:val="F01E5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01636"/>
    <w:multiLevelType w:val="hybridMultilevel"/>
    <w:tmpl w:val="A0C42C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9751D"/>
    <w:multiLevelType w:val="hybridMultilevel"/>
    <w:tmpl w:val="72B2831E"/>
    <w:lvl w:ilvl="0" w:tplc="96A6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61984"/>
    <w:multiLevelType w:val="hybridMultilevel"/>
    <w:tmpl w:val="5A6C56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9289D"/>
    <w:multiLevelType w:val="hybridMultilevel"/>
    <w:tmpl w:val="8E3650D8"/>
    <w:lvl w:ilvl="0" w:tplc="37309828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7B6F23"/>
    <w:multiLevelType w:val="hybridMultilevel"/>
    <w:tmpl w:val="DB3AD21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61F81"/>
    <w:multiLevelType w:val="hybridMultilevel"/>
    <w:tmpl w:val="7DEC63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731D0"/>
    <w:multiLevelType w:val="hybridMultilevel"/>
    <w:tmpl w:val="7910C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85A6E"/>
    <w:multiLevelType w:val="hybridMultilevel"/>
    <w:tmpl w:val="EE5AAB7A"/>
    <w:lvl w:ilvl="0" w:tplc="041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94B07"/>
    <w:multiLevelType w:val="hybridMultilevel"/>
    <w:tmpl w:val="2682A9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512A9"/>
    <w:multiLevelType w:val="hybridMultilevel"/>
    <w:tmpl w:val="53FE9022"/>
    <w:lvl w:ilvl="0" w:tplc="1152E72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CAB3098"/>
    <w:multiLevelType w:val="hybridMultilevel"/>
    <w:tmpl w:val="6ABE859A"/>
    <w:lvl w:ilvl="0" w:tplc="8BB053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16089"/>
    <w:multiLevelType w:val="hybridMultilevel"/>
    <w:tmpl w:val="795E8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96762"/>
    <w:multiLevelType w:val="hybridMultilevel"/>
    <w:tmpl w:val="F3E42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A5607"/>
    <w:multiLevelType w:val="hybridMultilevel"/>
    <w:tmpl w:val="3B72E75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F7372"/>
    <w:multiLevelType w:val="hybridMultilevel"/>
    <w:tmpl w:val="56626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2"/>
  </w:num>
  <w:num w:numId="4">
    <w:abstractNumId w:val="7"/>
  </w:num>
  <w:num w:numId="5">
    <w:abstractNumId w:val="5"/>
  </w:num>
  <w:num w:numId="6">
    <w:abstractNumId w:val="16"/>
  </w:num>
  <w:num w:numId="7">
    <w:abstractNumId w:val="36"/>
  </w:num>
  <w:num w:numId="8">
    <w:abstractNumId w:val="30"/>
  </w:num>
  <w:num w:numId="9">
    <w:abstractNumId w:val="15"/>
  </w:num>
  <w:num w:numId="10">
    <w:abstractNumId w:val="29"/>
  </w:num>
  <w:num w:numId="11">
    <w:abstractNumId w:val="22"/>
  </w:num>
  <w:num w:numId="12">
    <w:abstractNumId w:val="11"/>
  </w:num>
  <w:num w:numId="13">
    <w:abstractNumId w:val="0"/>
  </w:num>
  <w:num w:numId="14">
    <w:abstractNumId w:val="23"/>
  </w:num>
  <w:num w:numId="15">
    <w:abstractNumId w:val="13"/>
  </w:num>
  <w:num w:numId="16">
    <w:abstractNumId w:val="37"/>
  </w:num>
  <w:num w:numId="17">
    <w:abstractNumId w:val="8"/>
  </w:num>
  <w:num w:numId="18">
    <w:abstractNumId w:val="28"/>
  </w:num>
  <w:num w:numId="19">
    <w:abstractNumId w:val="6"/>
  </w:num>
  <w:num w:numId="20">
    <w:abstractNumId w:val="2"/>
  </w:num>
  <w:num w:numId="21">
    <w:abstractNumId w:val="26"/>
  </w:num>
  <w:num w:numId="22">
    <w:abstractNumId w:val="27"/>
  </w:num>
  <w:num w:numId="23">
    <w:abstractNumId w:val="35"/>
  </w:num>
  <w:num w:numId="24">
    <w:abstractNumId w:val="31"/>
  </w:num>
  <w:num w:numId="25">
    <w:abstractNumId w:val="12"/>
  </w:num>
  <w:num w:numId="26">
    <w:abstractNumId w:val="33"/>
  </w:num>
  <w:num w:numId="27">
    <w:abstractNumId w:val="20"/>
  </w:num>
  <w:num w:numId="28">
    <w:abstractNumId w:val="21"/>
  </w:num>
  <w:num w:numId="29">
    <w:abstractNumId w:val="10"/>
  </w:num>
  <w:num w:numId="30">
    <w:abstractNumId w:val="17"/>
  </w:num>
  <w:num w:numId="31">
    <w:abstractNumId w:val="25"/>
  </w:num>
  <w:num w:numId="32">
    <w:abstractNumId w:val="18"/>
  </w:num>
  <w:num w:numId="33">
    <w:abstractNumId w:val="34"/>
  </w:num>
  <w:num w:numId="34">
    <w:abstractNumId w:val="1"/>
  </w:num>
  <w:num w:numId="35">
    <w:abstractNumId w:val="3"/>
  </w:num>
  <w:num w:numId="36">
    <w:abstractNumId w:val="4"/>
  </w:num>
  <w:num w:numId="37">
    <w:abstractNumId w:val="2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1FAFFF"/>
    <w:rsid w:val="00005B12"/>
    <w:rsid w:val="00013CE1"/>
    <w:rsid w:val="00052789"/>
    <w:rsid w:val="00066258"/>
    <w:rsid w:val="000A39F3"/>
    <w:rsid w:val="000A7430"/>
    <w:rsid w:val="000B1067"/>
    <w:rsid w:val="000B2AD5"/>
    <w:rsid w:val="000C4D11"/>
    <w:rsid w:val="000D2CE6"/>
    <w:rsid w:val="00104FFB"/>
    <w:rsid w:val="001229DA"/>
    <w:rsid w:val="0013731A"/>
    <w:rsid w:val="00143EAD"/>
    <w:rsid w:val="001545A1"/>
    <w:rsid w:val="00155651"/>
    <w:rsid w:val="0016020D"/>
    <w:rsid w:val="00172800"/>
    <w:rsid w:val="001A631A"/>
    <w:rsid w:val="001C55E1"/>
    <w:rsid w:val="001C61ED"/>
    <w:rsid w:val="002365EA"/>
    <w:rsid w:val="002471A2"/>
    <w:rsid w:val="00251588"/>
    <w:rsid w:val="00256D20"/>
    <w:rsid w:val="002941B8"/>
    <w:rsid w:val="002A7301"/>
    <w:rsid w:val="002A738B"/>
    <w:rsid w:val="002F2FB3"/>
    <w:rsid w:val="0033365C"/>
    <w:rsid w:val="003577E1"/>
    <w:rsid w:val="00365177"/>
    <w:rsid w:val="003748FD"/>
    <w:rsid w:val="003B3F9D"/>
    <w:rsid w:val="003C4994"/>
    <w:rsid w:val="003D4D72"/>
    <w:rsid w:val="003F2A0D"/>
    <w:rsid w:val="003F3631"/>
    <w:rsid w:val="004031F1"/>
    <w:rsid w:val="00417C8A"/>
    <w:rsid w:val="00431070"/>
    <w:rsid w:val="00444D1D"/>
    <w:rsid w:val="00462037"/>
    <w:rsid w:val="0047029A"/>
    <w:rsid w:val="0048171A"/>
    <w:rsid w:val="0048527B"/>
    <w:rsid w:val="004B5731"/>
    <w:rsid w:val="004E1FD9"/>
    <w:rsid w:val="004E47BB"/>
    <w:rsid w:val="004E69EA"/>
    <w:rsid w:val="0050125A"/>
    <w:rsid w:val="005075FF"/>
    <w:rsid w:val="00512944"/>
    <w:rsid w:val="00523358"/>
    <w:rsid w:val="00527B65"/>
    <w:rsid w:val="00536937"/>
    <w:rsid w:val="00540845"/>
    <w:rsid w:val="005673D2"/>
    <w:rsid w:val="00577557"/>
    <w:rsid w:val="00582C17"/>
    <w:rsid w:val="00585C28"/>
    <w:rsid w:val="00587F36"/>
    <w:rsid w:val="00595CE4"/>
    <w:rsid w:val="005A5695"/>
    <w:rsid w:val="005B19AD"/>
    <w:rsid w:val="005E1A6F"/>
    <w:rsid w:val="005F5D1C"/>
    <w:rsid w:val="006031ED"/>
    <w:rsid w:val="00605857"/>
    <w:rsid w:val="00613BFB"/>
    <w:rsid w:val="00617982"/>
    <w:rsid w:val="00636C4F"/>
    <w:rsid w:val="006457B3"/>
    <w:rsid w:val="00646F8C"/>
    <w:rsid w:val="00657F5F"/>
    <w:rsid w:val="00661D4C"/>
    <w:rsid w:val="006656C0"/>
    <w:rsid w:val="00674D9A"/>
    <w:rsid w:val="006A5B2B"/>
    <w:rsid w:val="006B1137"/>
    <w:rsid w:val="006B1819"/>
    <w:rsid w:val="006C2EC6"/>
    <w:rsid w:val="006C4955"/>
    <w:rsid w:val="006D03FA"/>
    <w:rsid w:val="006D3825"/>
    <w:rsid w:val="006F583F"/>
    <w:rsid w:val="006F7BEC"/>
    <w:rsid w:val="007325C6"/>
    <w:rsid w:val="00786630"/>
    <w:rsid w:val="007A4628"/>
    <w:rsid w:val="007A51B6"/>
    <w:rsid w:val="007B37C5"/>
    <w:rsid w:val="00810937"/>
    <w:rsid w:val="008153A2"/>
    <w:rsid w:val="008302A8"/>
    <w:rsid w:val="00832F51"/>
    <w:rsid w:val="008438B5"/>
    <w:rsid w:val="0085757D"/>
    <w:rsid w:val="00884606"/>
    <w:rsid w:val="00896F36"/>
    <w:rsid w:val="008C3358"/>
    <w:rsid w:val="008F2D01"/>
    <w:rsid w:val="009022F0"/>
    <w:rsid w:val="009068C0"/>
    <w:rsid w:val="0092279D"/>
    <w:rsid w:val="00934CCF"/>
    <w:rsid w:val="00952F72"/>
    <w:rsid w:val="00954D57"/>
    <w:rsid w:val="009613FB"/>
    <w:rsid w:val="00961F64"/>
    <w:rsid w:val="00963B15"/>
    <w:rsid w:val="009A3B36"/>
    <w:rsid w:val="009B35DC"/>
    <w:rsid w:val="009C6C8A"/>
    <w:rsid w:val="00A234AF"/>
    <w:rsid w:val="00A343D4"/>
    <w:rsid w:val="00A348FD"/>
    <w:rsid w:val="00A449C8"/>
    <w:rsid w:val="00A51830"/>
    <w:rsid w:val="00A62605"/>
    <w:rsid w:val="00A70B64"/>
    <w:rsid w:val="00A82F84"/>
    <w:rsid w:val="00A903EF"/>
    <w:rsid w:val="00A90526"/>
    <w:rsid w:val="00A91E89"/>
    <w:rsid w:val="00AE66C0"/>
    <w:rsid w:val="00AF726D"/>
    <w:rsid w:val="00B17F5A"/>
    <w:rsid w:val="00B24275"/>
    <w:rsid w:val="00B35D9C"/>
    <w:rsid w:val="00B3765E"/>
    <w:rsid w:val="00B4477B"/>
    <w:rsid w:val="00B611CD"/>
    <w:rsid w:val="00B635AD"/>
    <w:rsid w:val="00B72111"/>
    <w:rsid w:val="00BD1F00"/>
    <w:rsid w:val="00BD7E00"/>
    <w:rsid w:val="00BE7F87"/>
    <w:rsid w:val="00C04EBC"/>
    <w:rsid w:val="00C749F5"/>
    <w:rsid w:val="00CB7A5B"/>
    <w:rsid w:val="00CC1DBB"/>
    <w:rsid w:val="00CE008C"/>
    <w:rsid w:val="00CE36EC"/>
    <w:rsid w:val="00CF7FCA"/>
    <w:rsid w:val="00D074F4"/>
    <w:rsid w:val="00D07E4F"/>
    <w:rsid w:val="00D1322C"/>
    <w:rsid w:val="00D3150E"/>
    <w:rsid w:val="00D46923"/>
    <w:rsid w:val="00D531E1"/>
    <w:rsid w:val="00D65035"/>
    <w:rsid w:val="00D81983"/>
    <w:rsid w:val="00D8435D"/>
    <w:rsid w:val="00D94A04"/>
    <w:rsid w:val="00D96EE3"/>
    <w:rsid w:val="00DA0B68"/>
    <w:rsid w:val="00DA573E"/>
    <w:rsid w:val="00DB0EC0"/>
    <w:rsid w:val="00DB181E"/>
    <w:rsid w:val="00E1192C"/>
    <w:rsid w:val="00E15AF3"/>
    <w:rsid w:val="00E36EA3"/>
    <w:rsid w:val="00E42BC9"/>
    <w:rsid w:val="00E67DBB"/>
    <w:rsid w:val="00E76FFD"/>
    <w:rsid w:val="00E83D14"/>
    <w:rsid w:val="00EA306D"/>
    <w:rsid w:val="00EA43DB"/>
    <w:rsid w:val="00EC0FF0"/>
    <w:rsid w:val="00ED1E54"/>
    <w:rsid w:val="00ED28D4"/>
    <w:rsid w:val="00ED7162"/>
    <w:rsid w:val="00F01234"/>
    <w:rsid w:val="00F035AA"/>
    <w:rsid w:val="00F118F8"/>
    <w:rsid w:val="00F507A1"/>
    <w:rsid w:val="00F71BDE"/>
    <w:rsid w:val="00F73E2F"/>
    <w:rsid w:val="00F84A2A"/>
    <w:rsid w:val="00F92A9D"/>
    <w:rsid w:val="00FF79C5"/>
    <w:rsid w:val="10133921"/>
    <w:rsid w:val="1700A794"/>
    <w:rsid w:val="1C62B990"/>
    <w:rsid w:val="3A4984CA"/>
    <w:rsid w:val="57597534"/>
    <w:rsid w:val="71074425"/>
    <w:rsid w:val="7F1FA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FFF"/>
  <w15:chartTrackingRefBased/>
  <w15:docId w15:val="{A46545EE-8CC1-4AF9-8C32-BD87FF85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FB3"/>
  </w:style>
  <w:style w:type="paragraph" w:styleId="Overskrift1">
    <w:name w:val="heading 1"/>
    <w:next w:val="Normal"/>
    <w:link w:val="Overskrift1Tegn"/>
    <w:uiPriority w:val="9"/>
    <w:unhideWhenUsed/>
    <w:qFormat/>
    <w:rsid w:val="00B24275"/>
    <w:pPr>
      <w:keepNext/>
      <w:keepLines/>
      <w:spacing w:after="0" w:line="240" w:lineRule="auto"/>
      <w:ind w:right="51"/>
      <w:outlineLvl w:val="0"/>
    </w:pPr>
    <w:rPr>
      <w:rFonts w:ascii="Calibri" w:eastAsia="Calibri" w:hAnsi="Calibri" w:cs="Calibri"/>
      <w:color w:val="000000"/>
      <w:sz w:val="42"/>
      <w:lang w:eastAsia="nb-NO"/>
    </w:rPr>
  </w:style>
  <w:style w:type="paragraph" w:styleId="Overskrift2">
    <w:name w:val="heading 2"/>
    <w:next w:val="Normal"/>
    <w:link w:val="Overskrift2Tegn"/>
    <w:uiPriority w:val="9"/>
    <w:unhideWhenUsed/>
    <w:qFormat/>
    <w:rsid w:val="00B24275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71A2"/>
    <w:pPr>
      <w:ind w:left="720"/>
      <w:contextualSpacing/>
    </w:pPr>
  </w:style>
  <w:style w:type="paragraph" w:customStyle="1" w:styleId="paragraph">
    <w:name w:val="paragraph"/>
    <w:basedOn w:val="Normal"/>
    <w:rsid w:val="00ED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D28D4"/>
  </w:style>
  <w:style w:type="character" w:customStyle="1" w:styleId="eop">
    <w:name w:val="eop"/>
    <w:basedOn w:val="Standardskriftforavsnitt"/>
    <w:rsid w:val="00ED28D4"/>
  </w:style>
  <w:style w:type="character" w:customStyle="1" w:styleId="scxw201730577">
    <w:name w:val="scxw201730577"/>
    <w:basedOn w:val="Standardskriftforavsnitt"/>
    <w:rsid w:val="00ED28D4"/>
  </w:style>
  <w:style w:type="character" w:styleId="Hyperkobling">
    <w:name w:val="Hyperlink"/>
    <w:basedOn w:val="Standardskriftforavsnitt"/>
    <w:uiPriority w:val="99"/>
    <w:unhideWhenUsed/>
    <w:rsid w:val="006B181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61F64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51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8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2F84"/>
  </w:style>
  <w:style w:type="paragraph" w:styleId="Bunntekst">
    <w:name w:val="footer"/>
    <w:basedOn w:val="Normal"/>
    <w:link w:val="BunntekstTegn"/>
    <w:uiPriority w:val="99"/>
    <w:unhideWhenUsed/>
    <w:rsid w:val="00A8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2F84"/>
  </w:style>
  <w:style w:type="table" w:customStyle="1" w:styleId="Tabellrutenett1">
    <w:name w:val="Tabellrutenett1"/>
    <w:basedOn w:val="Vanligtabell"/>
    <w:next w:val="Tabellrutenett"/>
    <w:uiPriority w:val="39"/>
    <w:rsid w:val="00B35D9C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B35D9C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24275"/>
    <w:rPr>
      <w:rFonts w:ascii="Calibri" w:eastAsia="Calibri" w:hAnsi="Calibri" w:cs="Calibri"/>
      <w:color w:val="000000"/>
      <w:sz w:val="4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4275"/>
    <w:rPr>
      <w:rFonts w:ascii="Calibri" w:eastAsia="Calibri" w:hAnsi="Calibri" w:cs="Calibri"/>
      <w:b/>
      <w:color w:val="000000"/>
      <w:lang w:eastAsia="nb-NO"/>
    </w:rPr>
  </w:style>
  <w:style w:type="table" w:customStyle="1" w:styleId="TableGrid">
    <w:name w:val="TableGrid"/>
    <w:rsid w:val="00B24275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57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7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2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38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59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1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8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10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7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3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9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pengov.cloudapp.net/Meetings/KS/Meetings/Details/95006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dir.no/laring-og-trivsel/lareplanverket/fagfornyelsen/horing-nye-lareplan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ering.udir.no/Utkast/397aac86-a2ba-4ce7-94cb-843715e12fb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udir.no/laring-og-trivsel/lareplanverket/fagfornyelsen/skisser-til-nye-lareplaner-pa-vg1-yrkesfa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3212A42224044AD813E404D35B5F2" ma:contentTypeVersion="11" ma:contentTypeDescription="Opprett et nytt dokument." ma:contentTypeScope="" ma:versionID="630ef0f901a331ae2f989c554fc02d39">
  <xsd:schema xmlns:xsd="http://www.w3.org/2001/XMLSchema" xmlns:xs="http://www.w3.org/2001/XMLSchema" xmlns:p="http://schemas.microsoft.com/office/2006/metadata/properties" xmlns:ns2="718e8e50-eb19-40f8-8594-6b7b1c9023d9" xmlns:ns3="06c5e2eb-4ef3-4c07-802c-773dc3cdfd95" targetNamespace="http://schemas.microsoft.com/office/2006/metadata/properties" ma:root="true" ma:fieldsID="914471752628ab479da173b5f2cf62b3" ns2:_="" ns3:_="">
    <xsd:import namespace="718e8e50-eb19-40f8-8594-6b7b1c9023d9"/>
    <xsd:import namespace="06c5e2eb-4ef3-4c07-802c-773dc3cdf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e2eb-4ef3-4c07-802c-773dc3cdf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22C96-87CF-4C96-AEC0-3E126C2B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06c5e2eb-4ef3-4c07-802c-773dc3cdf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FD73E-1BEF-4D3D-9DC3-63B2E3DEB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BD2FD-BD59-4A60-AC03-E289D04F7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1692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Thollefsen</dc:creator>
  <cp:keywords/>
  <dc:description/>
  <cp:lastModifiedBy>Monika Thollefsen</cp:lastModifiedBy>
  <cp:revision>14</cp:revision>
  <cp:lastPrinted>2019-04-11T13:07:00Z</cp:lastPrinted>
  <dcterms:created xsi:type="dcterms:W3CDTF">2019-04-24T12:18:00Z</dcterms:created>
  <dcterms:modified xsi:type="dcterms:W3CDTF">2020-09-23T10:47:00Z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0x0101009A03212A42224044AD813E404D35B5F2</vt:lpwstr>
  </property>
</Properties>
</file>